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C166" w14:textId="77777777" w:rsidR="005F03F9" w:rsidRPr="0016551C" w:rsidRDefault="00B368C6" w:rsidP="00FB756E">
      <w:pPr>
        <w:pStyle w:val="Tijeloteksta"/>
        <w:ind w:left="2222"/>
        <w:rPr>
          <w:rFonts w:ascii="Arial" w:hAnsi="Arial" w:cs="Arial"/>
        </w:rPr>
      </w:pPr>
      <w:r w:rsidRPr="0016551C">
        <w:rPr>
          <w:rFonts w:ascii="Arial" w:hAnsi="Arial" w:cs="Arial"/>
          <w:noProof/>
          <w:lang w:val="hr-HR" w:eastAsia="hr-HR"/>
        </w:rPr>
        <w:drawing>
          <wp:inline distT="0" distB="0" distL="0" distR="0" wp14:anchorId="0D554CA4" wp14:editId="1C69DD70">
            <wp:extent cx="2974714" cy="171535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2974714" cy="1715357"/>
                    </a:xfrm>
                    <a:prstGeom prst="rect">
                      <a:avLst/>
                    </a:prstGeom>
                  </pic:spPr>
                </pic:pic>
              </a:graphicData>
            </a:graphic>
          </wp:inline>
        </w:drawing>
      </w:r>
    </w:p>
    <w:p w14:paraId="0C6C20A7" w14:textId="77777777" w:rsidR="005F03F9" w:rsidRPr="0016551C" w:rsidRDefault="005F03F9" w:rsidP="00FB756E">
      <w:pPr>
        <w:pStyle w:val="Tijeloteksta"/>
        <w:rPr>
          <w:rFonts w:ascii="Arial" w:hAnsi="Arial" w:cs="Arial"/>
          <w:sz w:val="36"/>
        </w:rPr>
      </w:pPr>
    </w:p>
    <w:p w14:paraId="2B2D5BCB" w14:textId="77777777" w:rsidR="005F03F9" w:rsidRPr="0016551C" w:rsidRDefault="005F03F9" w:rsidP="00FB756E">
      <w:pPr>
        <w:pStyle w:val="Tijeloteksta"/>
        <w:rPr>
          <w:rFonts w:ascii="Arial" w:hAnsi="Arial" w:cs="Arial"/>
          <w:sz w:val="36"/>
        </w:rPr>
      </w:pPr>
    </w:p>
    <w:p w14:paraId="06274C46" w14:textId="77777777" w:rsidR="005F03F9" w:rsidRPr="0016551C" w:rsidRDefault="005F03F9" w:rsidP="00FB756E">
      <w:pPr>
        <w:pStyle w:val="Tijeloteksta"/>
        <w:rPr>
          <w:rFonts w:ascii="Arial" w:hAnsi="Arial" w:cs="Arial"/>
          <w:sz w:val="36"/>
        </w:rPr>
      </w:pPr>
    </w:p>
    <w:p w14:paraId="2CA5BE85" w14:textId="77777777" w:rsidR="005F03F9" w:rsidRPr="0016551C" w:rsidRDefault="005F03F9" w:rsidP="00FB756E">
      <w:pPr>
        <w:pStyle w:val="Tijeloteksta"/>
        <w:rPr>
          <w:rFonts w:ascii="Arial" w:hAnsi="Arial" w:cs="Arial"/>
          <w:sz w:val="36"/>
        </w:rPr>
      </w:pPr>
    </w:p>
    <w:p w14:paraId="6D8ACAC8" w14:textId="77777777" w:rsidR="005F03F9" w:rsidRPr="0016551C" w:rsidRDefault="005F03F9" w:rsidP="00FB756E">
      <w:pPr>
        <w:pStyle w:val="Tijeloteksta"/>
        <w:spacing w:before="404"/>
        <w:rPr>
          <w:rFonts w:ascii="Arial" w:hAnsi="Arial" w:cs="Arial"/>
          <w:sz w:val="36"/>
        </w:rPr>
      </w:pPr>
    </w:p>
    <w:p w14:paraId="00924C07" w14:textId="77777777" w:rsidR="005F03F9" w:rsidRPr="0016551C" w:rsidRDefault="00B368C6" w:rsidP="00FB756E">
      <w:pPr>
        <w:pStyle w:val="Naslov"/>
        <w:tabs>
          <w:tab w:val="left" w:pos="3820"/>
        </w:tabs>
        <w:spacing w:before="1"/>
        <w:ind w:left="1490" w:right="918"/>
        <w:rPr>
          <w:rFonts w:ascii="Arial" w:hAnsi="Arial" w:cs="Arial"/>
        </w:rPr>
      </w:pPr>
      <w:bookmarkStart w:id="0" w:name="0._Naslovnica"/>
      <w:bookmarkEnd w:id="0"/>
      <w:r w:rsidRPr="0016551C">
        <w:rPr>
          <w:rFonts w:ascii="Arial" w:hAnsi="Arial" w:cs="Arial"/>
          <w:spacing w:val="-2"/>
        </w:rPr>
        <w:t>PRORAČUN</w:t>
      </w:r>
      <w:r w:rsidRPr="0016551C">
        <w:rPr>
          <w:rFonts w:ascii="Arial" w:hAnsi="Arial" w:cs="Arial"/>
        </w:rPr>
        <w:tab/>
        <w:t>ISTARSKE</w:t>
      </w:r>
      <w:r w:rsidRPr="0016551C">
        <w:rPr>
          <w:rFonts w:ascii="Arial" w:hAnsi="Arial" w:cs="Arial"/>
          <w:spacing w:val="40"/>
        </w:rPr>
        <w:t xml:space="preserve"> </w:t>
      </w:r>
      <w:r w:rsidRPr="0016551C">
        <w:rPr>
          <w:rFonts w:ascii="Arial" w:hAnsi="Arial" w:cs="Arial"/>
        </w:rPr>
        <w:t>ŽUPANIJE ZA 202</w:t>
      </w:r>
      <w:r w:rsidR="00F254D9">
        <w:rPr>
          <w:rFonts w:ascii="Arial" w:hAnsi="Arial" w:cs="Arial"/>
        </w:rPr>
        <w:t>6</w:t>
      </w:r>
      <w:r w:rsidR="0016551C">
        <w:rPr>
          <w:rFonts w:ascii="Arial" w:hAnsi="Arial" w:cs="Arial"/>
        </w:rPr>
        <w:t>.</w:t>
      </w:r>
      <w:r w:rsidRPr="0016551C">
        <w:rPr>
          <w:rFonts w:ascii="Arial" w:hAnsi="Arial" w:cs="Arial"/>
        </w:rPr>
        <w:t xml:space="preserve"> GODINU</w:t>
      </w:r>
    </w:p>
    <w:p w14:paraId="077B5547" w14:textId="77777777" w:rsidR="005F03F9" w:rsidRPr="0016551C" w:rsidRDefault="00B368C6" w:rsidP="00FB756E">
      <w:pPr>
        <w:pStyle w:val="Naslov"/>
        <w:tabs>
          <w:tab w:val="left" w:pos="982"/>
        </w:tabs>
        <w:rPr>
          <w:rFonts w:ascii="Arial" w:hAnsi="Arial" w:cs="Arial"/>
        </w:rPr>
      </w:pPr>
      <w:r w:rsidRPr="0016551C">
        <w:rPr>
          <w:rFonts w:ascii="Arial" w:hAnsi="Arial" w:cs="Arial"/>
          <w:spacing w:val="-10"/>
        </w:rPr>
        <w:t>I</w:t>
      </w:r>
      <w:r w:rsidRPr="0016551C">
        <w:rPr>
          <w:rFonts w:ascii="Arial" w:hAnsi="Arial" w:cs="Arial"/>
        </w:rPr>
        <w:tab/>
        <w:t>PROJEKCIJE</w:t>
      </w:r>
      <w:r w:rsidRPr="0016551C">
        <w:rPr>
          <w:rFonts w:ascii="Arial" w:hAnsi="Arial" w:cs="Arial"/>
          <w:spacing w:val="-10"/>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202</w:t>
      </w:r>
      <w:r w:rsidR="0016551C">
        <w:rPr>
          <w:rFonts w:ascii="Arial" w:hAnsi="Arial" w:cs="Arial"/>
        </w:rPr>
        <w:t>7</w:t>
      </w:r>
      <w:r w:rsidRPr="0016551C">
        <w:rPr>
          <w:rFonts w:ascii="Arial" w:hAnsi="Arial" w:cs="Arial"/>
        </w:rPr>
        <w:t>.</w:t>
      </w:r>
      <w:r w:rsidRPr="0016551C">
        <w:rPr>
          <w:rFonts w:ascii="Arial" w:hAnsi="Arial" w:cs="Arial"/>
          <w:spacing w:val="-10"/>
        </w:rPr>
        <w:t xml:space="preserve"> </w:t>
      </w:r>
      <w:r w:rsidRPr="0016551C">
        <w:rPr>
          <w:rFonts w:ascii="Arial" w:hAnsi="Arial" w:cs="Arial"/>
        </w:rPr>
        <w:t>I</w:t>
      </w:r>
      <w:r w:rsidRPr="0016551C">
        <w:rPr>
          <w:rFonts w:ascii="Arial" w:hAnsi="Arial" w:cs="Arial"/>
          <w:spacing w:val="-12"/>
        </w:rPr>
        <w:t xml:space="preserve"> </w:t>
      </w:r>
      <w:r w:rsidRPr="0016551C">
        <w:rPr>
          <w:rFonts w:ascii="Arial" w:hAnsi="Arial" w:cs="Arial"/>
        </w:rPr>
        <w:t>202</w:t>
      </w:r>
      <w:r w:rsidR="0016551C">
        <w:rPr>
          <w:rFonts w:ascii="Arial" w:hAnsi="Arial" w:cs="Arial"/>
        </w:rPr>
        <w:t>8</w:t>
      </w:r>
      <w:r w:rsidRPr="0016551C">
        <w:rPr>
          <w:rFonts w:ascii="Arial" w:hAnsi="Arial" w:cs="Arial"/>
        </w:rPr>
        <w:t>.</w:t>
      </w:r>
      <w:r w:rsidRPr="0016551C">
        <w:rPr>
          <w:rFonts w:ascii="Arial" w:hAnsi="Arial" w:cs="Arial"/>
          <w:spacing w:val="-10"/>
        </w:rPr>
        <w:t xml:space="preserve"> </w:t>
      </w:r>
      <w:r w:rsidRPr="0016551C">
        <w:rPr>
          <w:rFonts w:ascii="Arial" w:hAnsi="Arial" w:cs="Arial"/>
          <w:spacing w:val="-2"/>
        </w:rPr>
        <w:t>GODINU</w:t>
      </w:r>
    </w:p>
    <w:p w14:paraId="21834922" w14:textId="77777777" w:rsidR="005F03F9" w:rsidRPr="0016551C" w:rsidRDefault="005F03F9" w:rsidP="00FB756E">
      <w:pPr>
        <w:pStyle w:val="Tijeloteksta"/>
        <w:rPr>
          <w:rFonts w:ascii="Arial" w:hAnsi="Arial" w:cs="Arial"/>
          <w:b/>
          <w:sz w:val="36"/>
        </w:rPr>
      </w:pPr>
    </w:p>
    <w:p w14:paraId="44994F24" w14:textId="77777777" w:rsidR="005F03F9" w:rsidRPr="0016551C" w:rsidRDefault="005F03F9" w:rsidP="00FB756E">
      <w:pPr>
        <w:pStyle w:val="Tijeloteksta"/>
        <w:rPr>
          <w:rFonts w:ascii="Arial" w:hAnsi="Arial" w:cs="Arial"/>
          <w:b/>
          <w:sz w:val="36"/>
        </w:rPr>
      </w:pPr>
    </w:p>
    <w:p w14:paraId="487DF999" w14:textId="77777777" w:rsidR="005F03F9" w:rsidRPr="0016551C" w:rsidRDefault="005F03F9" w:rsidP="00FB756E">
      <w:pPr>
        <w:pStyle w:val="Tijeloteksta"/>
        <w:rPr>
          <w:rFonts w:ascii="Arial" w:hAnsi="Arial" w:cs="Arial"/>
          <w:b/>
          <w:sz w:val="36"/>
        </w:rPr>
      </w:pPr>
    </w:p>
    <w:p w14:paraId="23DD38C0" w14:textId="77777777" w:rsidR="005F03F9" w:rsidRPr="0016551C" w:rsidRDefault="005F03F9" w:rsidP="00FB756E">
      <w:pPr>
        <w:pStyle w:val="Tijeloteksta"/>
        <w:rPr>
          <w:rFonts w:ascii="Arial" w:hAnsi="Arial" w:cs="Arial"/>
          <w:b/>
          <w:sz w:val="36"/>
        </w:rPr>
      </w:pPr>
    </w:p>
    <w:p w14:paraId="78D6F33D" w14:textId="77777777" w:rsidR="005F03F9" w:rsidRPr="0016551C" w:rsidRDefault="005F03F9" w:rsidP="00FB756E">
      <w:pPr>
        <w:pStyle w:val="Tijeloteksta"/>
        <w:rPr>
          <w:rFonts w:ascii="Arial" w:hAnsi="Arial" w:cs="Arial"/>
          <w:b/>
          <w:sz w:val="36"/>
        </w:rPr>
      </w:pPr>
    </w:p>
    <w:p w14:paraId="693E7507" w14:textId="77777777" w:rsidR="005F03F9" w:rsidRPr="0016551C" w:rsidRDefault="005F03F9" w:rsidP="00FB756E">
      <w:pPr>
        <w:pStyle w:val="Tijeloteksta"/>
        <w:rPr>
          <w:rFonts w:ascii="Arial" w:hAnsi="Arial" w:cs="Arial"/>
          <w:b/>
          <w:sz w:val="36"/>
        </w:rPr>
      </w:pPr>
    </w:p>
    <w:p w14:paraId="1C1C6FC7" w14:textId="77777777" w:rsidR="005F03F9" w:rsidRPr="0016551C" w:rsidRDefault="005F03F9" w:rsidP="00FB756E">
      <w:pPr>
        <w:pStyle w:val="Tijeloteksta"/>
        <w:rPr>
          <w:rFonts w:ascii="Arial" w:hAnsi="Arial" w:cs="Arial"/>
          <w:b/>
          <w:sz w:val="36"/>
        </w:rPr>
      </w:pPr>
    </w:p>
    <w:p w14:paraId="09F8DDCB" w14:textId="77777777" w:rsidR="005F03F9" w:rsidRPr="0016551C" w:rsidRDefault="005F03F9" w:rsidP="00FB756E">
      <w:pPr>
        <w:pStyle w:val="Tijeloteksta"/>
        <w:rPr>
          <w:rFonts w:ascii="Arial" w:hAnsi="Arial" w:cs="Arial"/>
          <w:b/>
          <w:sz w:val="36"/>
        </w:rPr>
      </w:pPr>
    </w:p>
    <w:p w14:paraId="2B616693" w14:textId="77777777" w:rsidR="005F03F9" w:rsidRPr="0016551C" w:rsidRDefault="005F03F9" w:rsidP="00FB756E">
      <w:pPr>
        <w:pStyle w:val="Tijeloteksta"/>
        <w:rPr>
          <w:rFonts w:ascii="Arial" w:hAnsi="Arial" w:cs="Arial"/>
          <w:b/>
          <w:sz w:val="36"/>
        </w:rPr>
      </w:pPr>
    </w:p>
    <w:p w14:paraId="52A8E739" w14:textId="77777777" w:rsidR="005F03F9" w:rsidRPr="0016551C" w:rsidRDefault="005F03F9" w:rsidP="00FB756E">
      <w:pPr>
        <w:pStyle w:val="Tijeloteksta"/>
        <w:spacing w:before="275"/>
        <w:rPr>
          <w:rFonts w:ascii="Arial" w:hAnsi="Arial" w:cs="Arial"/>
          <w:b/>
          <w:sz w:val="36"/>
        </w:rPr>
      </w:pPr>
    </w:p>
    <w:p w14:paraId="34BB5D09" w14:textId="77777777" w:rsidR="005F03F9" w:rsidRPr="0016551C" w:rsidRDefault="00B368C6" w:rsidP="00FB756E">
      <w:pPr>
        <w:ind w:left="1490" w:right="918"/>
        <w:jc w:val="center"/>
        <w:rPr>
          <w:rFonts w:ascii="Arial" w:hAnsi="Arial" w:cs="Arial"/>
          <w:b/>
          <w:sz w:val="28"/>
        </w:rPr>
      </w:pPr>
      <w:r w:rsidRPr="0016551C">
        <w:rPr>
          <w:rFonts w:ascii="Arial" w:hAnsi="Arial" w:cs="Arial"/>
          <w:b/>
          <w:sz w:val="28"/>
        </w:rPr>
        <w:t>Pula,</w:t>
      </w:r>
      <w:r w:rsidRPr="0016551C">
        <w:rPr>
          <w:rFonts w:ascii="Arial" w:hAnsi="Arial" w:cs="Arial"/>
          <w:b/>
          <w:spacing w:val="-4"/>
          <w:sz w:val="28"/>
        </w:rPr>
        <w:t xml:space="preserve"> </w:t>
      </w:r>
      <w:r w:rsidRPr="0016551C">
        <w:rPr>
          <w:rFonts w:ascii="Arial" w:hAnsi="Arial" w:cs="Arial"/>
          <w:b/>
          <w:sz w:val="28"/>
        </w:rPr>
        <w:t>studeni</w:t>
      </w:r>
      <w:r w:rsidRPr="0016551C">
        <w:rPr>
          <w:rFonts w:ascii="Arial" w:hAnsi="Arial" w:cs="Arial"/>
          <w:b/>
          <w:spacing w:val="-2"/>
          <w:sz w:val="28"/>
        </w:rPr>
        <w:t xml:space="preserve"> </w:t>
      </w:r>
      <w:r w:rsidRPr="0016551C">
        <w:rPr>
          <w:rFonts w:ascii="Arial" w:hAnsi="Arial" w:cs="Arial"/>
          <w:b/>
          <w:sz w:val="28"/>
        </w:rPr>
        <w:t>202</w:t>
      </w:r>
      <w:r w:rsidR="0016551C">
        <w:rPr>
          <w:rFonts w:ascii="Arial" w:hAnsi="Arial" w:cs="Arial"/>
          <w:b/>
          <w:sz w:val="28"/>
        </w:rPr>
        <w:t>5</w:t>
      </w:r>
      <w:r w:rsidRPr="0016551C">
        <w:rPr>
          <w:rFonts w:ascii="Arial" w:hAnsi="Arial" w:cs="Arial"/>
          <w:b/>
          <w:sz w:val="28"/>
        </w:rPr>
        <w:t>.</w:t>
      </w:r>
      <w:r w:rsidRPr="0016551C">
        <w:rPr>
          <w:rFonts w:ascii="Arial" w:hAnsi="Arial" w:cs="Arial"/>
          <w:b/>
          <w:spacing w:val="-6"/>
          <w:sz w:val="28"/>
        </w:rPr>
        <w:t xml:space="preserve"> </w:t>
      </w:r>
      <w:r w:rsidRPr="0016551C">
        <w:rPr>
          <w:rFonts w:ascii="Arial" w:hAnsi="Arial" w:cs="Arial"/>
          <w:b/>
          <w:spacing w:val="-2"/>
          <w:sz w:val="28"/>
        </w:rPr>
        <w:t>godine</w:t>
      </w:r>
    </w:p>
    <w:p w14:paraId="12ECE841" w14:textId="77777777" w:rsidR="005F03F9" w:rsidRPr="0016551C" w:rsidRDefault="005F03F9" w:rsidP="00FB756E">
      <w:pPr>
        <w:jc w:val="center"/>
        <w:rPr>
          <w:rFonts w:ascii="Arial" w:hAnsi="Arial" w:cs="Arial"/>
          <w:sz w:val="28"/>
        </w:rPr>
        <w:sectPr w:rsidR="005F03F9" w:rsidRPr="0016551C">
          <w:type w:val="continuous"/>
          <w:pgSz w:w="11900" w:h="16840"/>
          <w:pgMar w:top="1680" w:right="1680" w:bottom="280" w:left="1680" w:header="720" w:footer="720" w:gutter="0"/>
          <w:cols w:space="720"/>
        </w:sectPr>
      </w:pPr>
    </w:p>
    <w:p w14:paraId="2596D21E" w14:textId="77777777" w:rsidR="00041B81" w:rsidRDefault="00041B81" w:rsidP="00041B81">
      <w:pPr>
        <w:ind w:firstLine="708"/>
        <w:jc w:val="center"/>
        <w:rPr>
          <w:rFonts w:ascii="Arial" w:hAnsi="Arial" w:cs="Arial"/>
          <w:b/>
        </w:rPr>
      </w:pPr>
      <w:bookmarkStart w:id="1" w:name="0.1.Uvodna_riječ_župana_Proračun_2025"/>
      <w:bookmarkEnd w:id="1"/>
      <w:r w:rsidRPr="00D626DC">
        <w:rPr>
          <w:rFonts w:ascii="Arial" w:hAnsi="Arial" w:cs="Arial"/>
          <w:b/>
        </w:rPr>
        <w:lastRenderedPageBreak/>
        <w:t>Proračun 202</w:t>
      </w:r>
      <w:r>
        <w:rPr>
          <w:rFonts w:ascii="Arial" w:hAnsi="Arial" w:cs="Arial"/>
          <w:b/>
        </w:rPr>
        <w:t>6.</w:t>
      </w:r>
      <w:r w:rsidRPr="00D626DC">
        <w:rPr>
          <w:rFonts w:ascii="Arial" w:hAnsi="Arial" w:cs="Arial"/>
          <w:b/>
        </w:rPr>
        <w:t xml:space="preserve"> - Uvodna riječ župana</w:t>
      </w:r>
    </w:p>
    <w:p w14:paraId="26078DD6" w14:textId="77777777" w:rsidR="00041B81" w:rsidRPr="00D626DC" w:rsidRDefault="00041B81" w:rsidP="00041B81">
      <w:pPr>
        <w:ind w:firstLine="708"/>
        <w:jc w:val="center"/>
        <w:rPr>
          <w:rFonts w:ascii="Arial" w:hAnsi="Arial" w:cs="Arial"/>
        </w:rPr>
      </w:pPr>
    </w:p>
    <w:p w14:paraId="0AD9026B" w14:textId="77777777" w:rsidR="00041B81" w:rsidRPr="00D626DC" w:rsidRDefault="00041B81" w:rsidP="00041B81">
      <w:pPr>
        <w:spacing w:line="276" w:lineRule="auto"/>
        <w:jc w:val="both"/>
        <w:rPr>
          <w:rFonts w:ascii="Arial" w:hAnsi="Arial" w:cs="Arial"/>
        </w:rPr>
      </w:pPr>
      <w:r w:rsidRPr="00E30395">
        <w:rPr>
          <w:rFonts w:ascii="Arial" w:hAnsi="Arial" w:cs="Arial"/>
        </w:rPr>
        <w:t>Prijedlog Proračuna Istarske županije za 20</w:t>
      </w:r>
      <w:r>
        <w:rPr>
          <w:rFonts w:ascii="Arial" w:hAnsi="Arial" w:cs="Arial"/>
        </w:rPr>
        <w:t>26. godinu iznosi 313.800.000</w:t>
      </w:r>
      <w:r w:rsidRPr="00E30395">
        <w:rPr>
          <w:rFonts w:ascii="Arial" w:hAnsi="Arial" w:cs="Arial"/>
        </w:rPr>
        <w:t xml:space="preserve"> eura, što je za 5,7 % više u odnosu na 2025. godinu. Proračun objedinjuje planove 15 upravnih odjela, 64 proračunska korisnika (zdravstvene ustanove, domove za starije osobe, škole, muzeje i druge), te 7 vijeća i 4 predstavnika nacionalnih manjina. Od planiranog iznosa, dio koji provode </w:t>
      </w:r>
      <w:r w:rsidRPr="00C31FDB">
        <w:rPr>
          <w:rFonts w:ascii="Arial" w:hAnsi="Arial" w:cs="Arial"/>
        </w:rPr>
        <w:t>tijela Istarske županije iznosi 126.929.879,67 ili 40 %, dok proračunski korisnici provode 186.870.120,33</w:t>
      </w:r>
      <w:r w:rsidRPr="00876C2A">
        <w:rPr>
          <w:rFonts w:ascii="Arial" w:hAnsi="Arial" w:cs="Arial"/>
        </w:rPr>
        <w:t xml:space="preserve"> eura, odnosno 60 % ukupnog proračuna.</w:t>
      </w:r>
    </w:p>
    <w:p w14:paraId="423E74C6" w14:textId="77777777" w:rsidR="00041B81" w:rsidRPr="00D626DC" w:rsidRDefault="00041B81" w:rsidP="00041B81">
      <w:pPr>
        <w:spacing w:line="276" w:lineRule="auto"/>
        <w:jc w:val="both"/>
        <w:rPr>
          <w:rFonts w:ascii="Arial" w:hAnsi="Arial" w:cs="Arial"/>
          <w:i/>
        </w:rPr>
      </w:pPr>
    </w:p>
    <w:p w14:paraId="7112A8B8" w14:textId="77777777" w:rsidR="00041B81" w:rsidRDefault="00041B81" w:rsidP="00041B81">
      <w:pPr>
        <w:spacing w:line="276" w:lineRule="auto"/>
        <w:jc w:val="both"/>
        <w:rPr>
          <w:rFonts w:ascii="Arial" w:hAnsi="Arial" w:cs="Arial"/>
        </w:rPr>
      </w:pPr>
      <w:r>
        <w:rPr>
          <w:rFonts w:ascii="Arial" w:hAnsi="Arial" w:cs="Arial"/>
        </w:rPr>
        <w:t>Zadovoljstvo mi je istaknuti da u 2026. godini nastavljamo s nikad većim investicijskim ciklusom, kao i brojnim projektima i programima u svim područjima naše nadležnosti. U prvome redu, ostajemo i dalje usmjereni na sljedeće prioritete: obrazovanje, zdravstvo, socijalnu skrb i sport, pritom ulažući i potičući i ostale sektore sve s ciljem ravnomjernog razvoja svih dijelova Istre i veće kvalitete života naših građana.</w:t>
      </w:r>
    </w:p>
    <w:p w14:paraId="73DF7E0C" w14:textId="77777777" w:rsidR="00041B81" w:rsidRDefault="00041B81" w:rsidP="00041B81">
      <w:pPr>
        <w:spacing w:line="276" w:lineRule="auto"/>
        <w:jc w:val="both"/>
        <w:rPr>
          <w:rFonts w:ascii="Arial" w:hAnsi="Arial" w:cs="Arial"/>
        </w:rPr>
      </w:pPr>
    </w:p>
    <w:p w14:paraId="5FF37F14" w14:textId="77777777" w:rsidR="00041B81" w:rsidRPr="00AD7B2F" w:rsidRDefault="00041B81" w:rsidP="00041B81">
      <w:pPr>
        <w:spacing w:line="276" w:lineRule="auto"/>
        <w:jc w:val="both"/>
        <w:rPr>
          <w:rFonts w:ascii="Arial" w:hAnsi="Arial" w:cs="Arial"/>
        </w:rPr>
      </w:pPr>
      <w:r w:rsidRPr="00AD7B2F">
        <w:rPr>
          <w:rFonts w:ascii="Arial" w:hAnsi="Arial" w:cs="Arial"/>
        </w:rPr>
        <w:t>U Proračunu Istarske županije za 2026. godinu planirano je ukupno 66.364.7874,62  eura za investicijska ulaganja, dok je za naredno trogodišnje razdoblje (2026.-2028.) planirano čak 147.423.880,82 eura.</w:t>
      </w:r>
    </w:p>
    <w:p w14:paraId="1B5F11B0" w14:textId="77777777" w:rsidR="00041B81" w:rsidRDefault="00041B81" w:rsidP="00041B81">
      <w:pPr>
        <w:spacing w:line="276" w:lineRule="auto"/>
        <w:jc w:val="both"/>
        <w:rPr>
          <w:rFonts w:ascii="Arial" w:hAnsi="Arial" w:cs="Arial"/>
        </w:rPr>
      </w:pPr>
    </w:p>
    <w:p w14:paraId="2936443C" w14:textId="77777777" w:rsidR="00041B81" w:rsidRDefault="00041B81" w:rsidP="00041B81">
      <w:pPr>
        <w:spacing w:line="276" w:lineRule="auto"/>
        <w:jc w:val="both"/>
        <w:rPr>
          <w:rFonts w:ascii="Arial" w:hAnsi="Arial" w:cs="Arial"/>
        </w:rPr>
      </w:pPr>
      <w:r>
        <w:rPr>
          <w:rFonts w:ascii="Arial" w:hAnsi="Arial" w:cs="Arial"/>
        </w:rPr>
        <w:t xml:space="preserve">Većim dijelom radi se o višegodišnjih investicijama koje su započele prethodnih godina, a  nastavljaju se u i 2026. </w:t>
      </w:r>
      <w:r w:rsidRPr="005C38B3">
        <w:rPr>
          <w:rFonts w:ascii="Arial" w:hAnsi="Arial" w:cs="Arial"/>
        </w:rPr>
        <w:t>Među njima valja istaknuti najznačajnije u sektoru obrazovanja:</w:t>
      </w:r>
    </w:p>
    <w:p w14:paraId="21E48D96" w14:textId="77777777" w:rsidR="00041B81" w:rsidRDefault="00041B81" w:rsidP="00041B81">
      <w:pPr>
        <w:spacing w:line="276" w:lineRule="auto"/>
        <w:jc w:val="both"/>
        <w:rPr>
          <w:rFonts w:ascii="Arial" w:hAnsi="Arial" w:cs="Arial"/>
        </w:rPr>
      </w:pPr>
    </w:p>
    <w:p w14:paraId="58187A86"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OŠ Marčana,</w:t>
      </w:r>
    </w:p>
    <w:p w14:paraId="3E214803"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OŠ Vladimira Gortana u Žminju,</w:t>
      </w:r>
    </w:p>
    <w:p w14:paraId="1DD4730F"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Osnovne škole Svetvinčenat,</w:t>
      </w:r>
    </w:p>
    <w:p w14:paraId="7A4EC35D"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dogradnja školske sportske dvorane OŠ Petra Studenca Kanfanar,</w:t>
      </w:r>
    </w:p>
    <w:p w14:paraId="3AA9BA7A"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izgradnju školske dvorane u Nedešćini,</w:t>
      </w:r>
    </w:p>
    <w:p w14:paraId="1C639F2F" w14:textId="77777777" w:rsidR="00041B81"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Gimnazije i strukovne škole Jurja Dobrile u Pazinu,</w:t>
      </w:r>
      <w:r>
        <w:rPr>
          <w:rFonts w:ascii="Arial" w:hAnsi="Arial" w:cs="Arial"/>
        </w:rPr>
        <w:t xml:space="preserve"> te</w:t>
      </w:r>
    </w:p>
    <w:p w14:paraId="34DE7EC7" w14:textId="77777777" w:rsidR="00041B81" w:rsidRPr="00E96905"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E96905">
        <w:rPr>
          <w:rFonts w:ascii="Arial" w:hAnsi="Arial" w:cs="Arial"/>
        </w:rPr>
        <w:t>dogradnju i rekonstrukciju Osnovne škole Fažana</w:t>
      </w:r>
      <w:r>
        <w:rPr>
          <w:rFonts w:ascii="Arial" w:hAnsi="Arial" w:cs="Arial"/>
        </w:rPr>
        <w:t xml:space="preserve"> i sportske dvorane</w:t>
      </w:r>
      <w:r w:rsidRPr="00E96905">
        <w:rPr>
          <w:rFonts w:ascii="Arial" w:hAnsi="Arial" w:cs="Arial"/>
        </w:rPr>
        <w:t>.</w:t>
      </w:r>
    </w:p>
    <w:p w14:paraId="56B274AE" w14:textId="77777777" w:rsidR="00041B81" w:rsidRPr="00AD7B2F" w:rsidRDefault="00041B81" w:rsidP="00041B81">
      <w:pPr>
        <w:spacing w:line="276" w:lineRule="auto"/>
        <w:jc w:val="both"/>
        <w:rPr>
          <w:rFonts w:ascii="Arial" w:hAnsi="Arial" w:cs="Arial"/>
        </w:rPr>
      </w:pPr>
    </w:p>
    <w:p w14:paraId="17330FA1" w14:textId="77777777" w:rsidR="00041B81" w:rsidRPr="00AD7B2F" w:rsidRDefault="00041B81" w:rsidP="00041B81">
      <w:pPr>
        <w:spacing w:line="276" w:lineRule="auto"/>
        <w:jc w:val="both"/>
        <w:rPr>
          <w:rFonts w:ascii="Arial" w:hAnsi="Arial" w:cs="Arial"/>
        </w:rPr>
      </w:pPr>
      <w:r w:rsidRPr="00AD7B2F">
        <w:rPr>
          <w:rFonts w:ascii="Arial" w:hAnsi="Arial" w:cs="Arial"/>
        </w:rPr>
        <w:t xml:space="preserve">U 2026. godini dovršavamo: </w:t>
      </w:r>
    </w:p>
    <w:p w14:paraId="1CEB53DB"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izgradnju školske zgrade Talijanske osnovne škole Novigrad-Scuola elementare italiana Cittanova,</w:t>
      </w:r>
    </w:p>
    <w:p w14:paraId="0AFCAD29"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 xml:space="preserve">rekonstrukciju Osnovne škole Vladimir Nazor Krnica, </w:t>
      </w:r>
    </w:p>
    <w:p w14:paraId="1A8BC501"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školskog igrališta Područne škole Vižinada te</w:t>
      </w:r>
    </w:p>
    <w:p w14:paraId="7F11794C" w14:textId="77777777"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Društvenog centra Pula.</w:t>
      </w:r>
    </w:p>
    <w:p w14:paraId="5C6752D1" w14:textId="77777777" w:rsidR="00041B81" w:rsidRDefault="00041B81" w:rsidP="00041B81">
      <w:pPr>
        <w:spacing w:line="276" w:lineRule="auto"/>
        <w:jc w:val="both"/>
        <w:rPr>
          <w:rFonts w:ascii="Arial" w:hAnsi="Arial" w:cs="Arial"/>
        </w:rPr>
      </w:pPr>
    </w:p>
    <w:p w14:paraId="02E0FFA9" w14:textId="77777777" w:rsidR="00041B81" w:rsidRDefault="00041B81" w:rsidP="00041B81">
      <w:pPr>
        <w:spacing w:line="276" w:lineRule="auto"/>
        <w:jc w:val="both"/>
        <w:rPr>
          <w:rFonts w:ascii="Arial" w:hAnsi="Arial" w:cs="Arial"/>
        </w:rPr>
      </w:pPr>
    </w:p>
    <w:p w14:paraId="0CBCA0CF" w14:textId="77777777" w:rsidR="00041B81" w:rsidRDefault="00041B81" w:rsidP="00041B81">
      <w:pPr>
        <w:spacing w:line="276" w:lineRule="auto"/>
        <w:jc w:val="both"/>
        <w:rPr>
          <w:rFonts w:ascii="Arial" w:hAnsi="Arial" w:cs="Arial"/>
        </w:rPr>
      </w:pPr>
      <w:r>
        <w:rPr>
          <w:rFonts w:ascii="Arial" w:hAnsi="Arial" w:cs="Arial"/>
        </w:rPr>
        <w:t xml:space="preserve">Uz navedeno, novim proračunom planiramo i nove kapitalne investicije: </w:t>
      </w:r>
    </w:p>
    <w:p w14:paraId="3B71D156" w14:textId="77777777" w:rsidR="00041B81" w:rsidRDefault="00041B81" w:rsidP="00041B81">
      <w:pPr>
        <w:pStyle w:val="Odlomakpopisa"/>
        <w:widowControl/>
        <w:numPr>
          <w:ilvl w:val="0"/>
          <w:numId w:val="16"/>
        </w:numPr>
        <w:autoSpaceDE/>
        <w:autoSpaceDN/>
        <w:spacing w:line="276" w:lineRule="auto"/>
        <w:contextualSpacing/>
        <w:jc w:val="both"/>
        <w:rPr>
          <w:rFonts w:ascii="Arial" w:hAnsi="Arial" w:cs="Arial"/>
        </w:rPr>
      </w:pPr>
      <w:r>
        <w:rPr>
          <w:rFonts w:ascii="Arial" w:hAnsi="Arial" w:cs="Arial"/>
        </w:rPr>
        <w:t xml:space="preserve">uspostavu Centra izvrsnosti pri Srednjoj školi Mate </w:t>
      </w:r>
      <w:r w:rsidRPr="00345F60">
        <w:rPr>
          <w:rFonts w:ascii="Arial" w:hAnsi="Arial" w:cs="Arial"/>
        </w:rPr>
        <w:t>Blažine Labin</w:t>
      </w:r>
      <w:r>
        <w:rPr>
          <w:rFonts w:ascii="Arial" w:hAnsi="Arial" w:cs="Arial"/>
        </w:rPr>
        <w:t>,</w:t>
      </w:r>
    </w:p>
    <w:p w14:paraId="18789A31" w14:textId="77777777" w:rsidR="00041B81" w:rsidRPr="00345F60" w:rsidRDefault="00041B81" w:rsidP="00041B81">
      <w:pPr>
        <w:pStyle w:val="Odlomakpopisa"/>
        <w:widowControl/>
        <w:numPr>
          <w:ilvl w:val="0"/>
          <w:numId w:val="16"/>
        </w:numPr>
        <w:autoSpaceDE/>
        <w:autoSpaceDN/>
        <w:spacing w:line="276" w:lineRule="auto"/>
        <w:contextualSpacing/>
        <w:jc w:val="both"/>
        <w:rPr>
          <w:rFonts w:ascii="Arial" w:hAnsi="Arial" w:cs="Arial"/>
        </w:rPr>
      </w:pPr>
      <w:r>
        <w:rPr>
          <w:rFonts w:ascii="Arial" w:hAnsi="Arial" w:cs="Arial"/>
        </w:rPr>
        <w:t>izgradnju</w:t>
      </w:r>
      <w:r w:rsidRPr="00902A87">
        <w:rPr>
          <w:rFonts w:ascii="Arial" w:hAnsi="Arial" w:cs="Arial"/>
        </w:rPr>
        <w:t xml:space="preserve"> </w:t>
      </w:r>
      <w:r>
        <w:rPr>
          <w:rFonts w:ascii="Arial" w:hAnsi="Arial" w:cs="Arial"/>
        </w:rPr>
        <w:t xml:space="preserve">trodijelne </w:t>
      </w:r>
      <w:r w:rsidRPr="00902A87">
        <w:rPr>
          <w:rFonts w:ascii="Arial" w:hAnsi="Arial" w:cs="Arial"/>
        </w:rPr>
        <w:t>sportske dvorane Gimnazije Pula</w:t>
      </w:r>
      <w:r>
        <w:rPr>
          <w:rFonts w:ascii="Arial" w:hAnsi="Arial" w:cs="Arial"/>
        </w:rPr>
        <w:t>,</w:t>
      </w:r>
    </w:p>
    <w:p w14:paraId="65BFF8B4" w14:textId="77777777" w:rsidR="00041B81" w:rsidRDefault="00041B81" w:rsidP="00041B81">
      <w:pPr>
        <w:pStyle w:val="Odlomakpopisa"/>
        <w:widowControl/>
        <w:numPr>
          <w:ilvl w:val="0"/>
          <w:numId w:val="15"/>
        </w:numPr>
        <w:autoSpaceDE/>
        <w:autoSpaceDN/>
        <w:spacing w:line="276" w:lineRule="auto"/>
        <w:contextualSpacing/>
        <w:jc w:val="both"/>
        <w:rPr>
          <w:rFonts w:ascii="Arial" w:hAnsi="Arial" w:cs="Arial"/>
        </w:rPr>
      </w:pPr>
      <w:r>
        <w:rPr>
          <w:rFonts w:ascii="Arial" w:hAnsi="Arial" w:cs="Arial"/>
        </w:rPr>
        <w:t>dogradnju</w:t>
      </w:r>
      <w:r w:rsidRPr="00345F60">
        <w:rPr>
          <w:rFonts w:ascii="Arial" w:hAnsi="Arial" w:cs="Arial"/>
        </w:rPr>
        <w:t xml:space="preserve"> školske sportske dvorane OŠ Vladimira Nazora u Vrsaru</w:t>
      </w:r>
      <w:r>
        <w:rPr>
          <w:rFonts w:ascii="Arial" w:hAnsi="Arial" w:cs="Arial"/>
        </w:rPr>
        <w:t>,</w:t>
      </w:r>
    </w:p>
    <w:p w14:paraId="10B5065B" w14:textId="77777777" w:rsidR="00041B81" w:rsidRDefault="00041B81" w:rsidP="00041B81">
      <w:pPr>
        <w:pStyle w:val="Odlomakpopisa"/>
        <w:widowControl/>
        <w:numPr>
          <w:ilvl w:val="0"/>
          <w:numId w:val="15"/>
        </w:numPr>
        <w:autoSpaceDE/>
        <w:autoSpaceDN/>
        <w:spacing w:line="276" w:lineRule="auto"/>
        <w:contextualSpacing/>
        <w:jc w:val="both"/>
        <w:rPr>
          <w:rFonts w:ascii="Arial" w:hAnsi="Arial" w:cs="Arial"/>
        </w:rPr>
      </w:pPr>
      <w:r>
        <w:rPr>
          <w:rFonts w:ascii="Arial" w:hAnsi="Arial" w:cs="Arial"/>
        </w:rPr>
        <w:t>izgradnju</w:t>
      </w:r>
      <w:r w:rsidRPr="00345F60">
        <w:rPr>
          <w:rFonts w:ascii="Arial" w:hAnsi="Arial" w:cs="Arial"/>
        </w:rPr>
        <w:t xml:space="preserve"> školske sportske dvorane OŠ Vladimira Nazora Potpićan</w:t>
      </w:r>
      <w:r>
        <w:rPr>
          <w:rFonts w:ascii="Arial" w:hAnsi="Arial" w:cs="Arial"/>
        </w:rPr>
        <w:t>, te</w:t>
      </w:r>
    </w:p>
    <w:p w14:paraId="0BC1994B" w14:textId="77777777" w:rsidR="00041B81" w:rsidRPr="00AD7B2F" w:rsidRDefault="00041B81" w:rsidP="00041B81">
      <w:pPr>
        <w:pStyle w:val="Odlomakpopisa"/>
        <w:widowControl/>
        <w:numPr>
          <w:ilvl w:val="0"/>
          <w:numId w:val="15"/>
        </w:numPr>
        <w:autoSpaceDE/>
        <w:autoSpaceDN/>
        <w:spacing w:line="276" w:lineRule="auto"/>
        <w:contextualSpacing/>
        <w:jc w:val="both"/>
        <w:rPr>
          <w:rFonts w:ascii="Arial" w:hAnsi="Arial" w:cs="Arial"/>
        </w:rPr>
      </w:pPr>
      <w:r w:rsidRPr="00AD7B2F">
        <w:rPr>
          <w:rFonts w:ascii="Arial" w:hAnsi="Arial" w:cs="Arial"/>
        </w:rPr>
        <w:t>rekonstrukciju zgrade Škole primijenjenih umjetnosti i dizajna Pula.</w:t>
      </w:r>
    </w:p>
    <w:p w14:paraId="1D22899F" w14:textId="77777777" w:rsidR="00041B81" w:rsidRDefault="00041B81" w:rsidP="00041B81">
      <w:pPr>
        <w:spacing w:line="276" w:lineRule="auto"/>
        <w:jc w:val="both"/>
        <w:rPr>
          <w:rFonts w:ascii="Arial" w:hAnsi="Arial" w:cs="Arial"/>
        </w:rPr>
      </w:pPr>
    </w:p>
    <w:p w14:paraId="51065527" w14:textId="77777777" w:rsidR="00041B81" w:rsidRDefault="00041B81" w:rsidP="00041B81">
      <w:pPr>
        <w:spacing w:line="276" w:lineRule="auto"/>
        <w:jc w:val="both"/>
        <w:rPr>
          <w:rFonts w:ascii="Arial" w:hAnsi="Arial" w:cs="Arial"/>
        </w:rPr>
      </w:pPr>
      <w:r>
        <w:rPr>
          <w:rFonts w:ascii="Arial" w:hAnsi="Arial" w:cs="Arial"/>
        </w:rPr>
        <w:t xml:space="preserve">Govoreći o obrazovanju, nastavljamo s dodjelom studentskih stipendija, provedbom programa Građanskog odgoja i obrazovanja, programa Škola i zajednica, osiguravanjem pomoćnika u </w:t>
      </w:r>
      <w:r>
        <w:rPr>
          <w:rFonts w:ascii="Arial" w:hAnsi="Arial" w:cs="Arial"/>
        </w:rPr>
        <w:lastRenderedPageBreak/>
        <w:t xml:space="preserve">nastavi, sufinanciranjem produženog boravka učenicima iz manje razvijenih općina, nabavom kombi vozila i drugim aktivnostima. Kao novu stavku u proračunu uvodimo sufinanciranje prijevoza srednjoškolaca za što smo osigurali 700 tisuća eura. Dodatna novina je i uspostava Centra za sigurnost interneta i djece za što smo u 2026. godini osigurali 90 tisuća eura. </w:t>
      </w:r>
    </w:p>
    <w:p w14:paraId="7AFDA270" w14:textId="77777777" w:rsidR="00041B81" w:rsidRDefault="00041B81" w:rsidP="00041B81">
      <w:pPr>
        <w:spacing w:line="276" w:lineRule="auto"/>
        <w:jc w:val="both"/>
        <w:rPr>
          <w:rFonts w:ascii="Arial" w:hAnsi="Arial" w:cs="Arial"/>
        </w:rPr>
      </w:pPr>
    </w:p>
    <w:p w14:paraId="6F4DAAC1" w14:textId="77777777" w:rsidR="00041B81" w:rsidRDefault="00041B81" w:rsidP="00041B81">
      <w:pPr>
        <w:spacing w:line="276" w:lineRule="auto"/>
        <w:jc w:val="both"/>
        <w:rPr>
          <w:rFonts w:ascii="Arial" w:hAnsi="Arial" w:cs="Arial"/>
        </w:rPr>
      </w:pPr>
      <w:r>
        <w:rPr>
          <w:rFonts w:ascii="Arial" w:hAnsi="Arial" w:cs="Arial"/>
        </w:rPr>
        <w:t xml:space="preserve">Nakon što smo u 2025. godini nosili laskavu titulu Europske regije sporta te snažno promovirali sport i rekreaciju među svim dobnim skupinama građana, u novoj godini nastavljamo izdvajati značajna sredstva za sport, konkretno za Sportsku zajednicu Istarske županije i Školski sportski savez. Tu bih izdvojio naš Fond za sport putem kojeg nastavljamo financirati školovanje trenera i trenerica.  </w:t>
      </w:r>
    </w:p>
    <w:p w14:paraId="119CA8ED" w14:textId="77777777" w:rsidR="00041B81" w:rsidRDefault="00041B81" w:rsidP="00041B81">
      <w:pPr>
        <w:spacing w:line="276" w:lineRule="auto"/>
        <w:jc w:val="both"/>
        <w:rPr>
          <w:rFonts w:ascii="Arial" w:hAnsi="Arial" w:cs="Arial"/>
        </w:rPr>
      </w:pPr>
    </w:p>
    <w:p w14:paraId="4209347C" w14:textId="77777777" w:rsidR="00041B81" w:rsidRDefault="00041B81" w:rsidP="00041B81">
      <w:pPr>
        <w:spacing w:line="276" w:lineRule="auto"/>
        <w:jc w:val="both"/>
        <w:rPr>
          <w:rFonts w:ascii="Arial" w:hAnsi="Arial" w:cs="Arial"/>
        </w:rPr>
      </w:pPr>
      <w:r>
        <w:rPr>
          <w:rFonts w:ascii="Arial" w:hAnsi="Arial" w:cs="Arial"/>
        </w:rPr>
        <w:t>U proteklom razdoblju okončane su vrijedne investicije izgradnje d</w:t>
      </w:r>
      <w:r w:rsidRPr="00D626DC">
        <w:rPr>
          <w:rFonts w:ascii="Arial" w:hAnsi="Arial" w:cs="Arial"/>
        </w:rPr>
        <w:t xml:space="preserve">omova za starije u Labinu i Pazinu, te dogradnja onoga u Buzetu, u kojima Istarska županija, iako nije njihov osnivač, </w:t>
      </w:r>
      <w:r>
        <w:rPr>
          <w:rFonts w:ascii="Arial" w:hAnsi="Arial" w:cs="Arial"/>
        </w:rPr>
        <w:t>sudjeluje</w:t>
      </w:r>
      <w:r w:rsidRPr="00D626DC">
        <w:rPr>
          <w:rFonts w:ascii="Arial" w:hAnsi="Arial" w:cs="Arial"/>
        </w:rPr>
        <w:t xml:space="preserve"> s 50 % ukupnog iznosa. Navedeni projekti financiraju </w:t>
      </w:r>
      <w:r>
        <w:rPr>
          <w:rFonts w:ascii="Arial" w:hAnsi="Arial" w:cs="Arial"/>
        </w:rPr>
        <w:t xml:space="preserve">se </w:t>
      </w:r>
      <w:r w:rsidRPr="00D626DC">
        <w:rPr>
          <w:rFonts w:ascii="Arial" w:hAnsi="Arial" w:cs="Arial"/>
        </w:rPr>
        <w:t>putem kredita, a u 202</w:t>
      </w:r>
      <w:r>
        <w:rPr>
          <w:rFonts w:ascii="Arial" w:hAnsi="Arial" w:cs="Arial"/>
        </w:rPr>
        <w:t>6</w:t>
      </w:r>
      <w:r w:rsidRPr="00D626DC">
        <w:rPr>
          <w:rFonts w:ascii="Arial" w:hAnsi="Arial" w:cs="Arial"/>
        </w:rPr>
        <w:t>. godini za navedena tri d</w:t>
      </w:r>
      <w:r>
        <w:rPr>
          <w:rFonts w:ascii="Arial" w:hAnsi="Arial" w:cs="Arial"/>
        </w:rPr>
        <w:t>oma izdvojit ćemo</w:t>
      </w:r>
      <w:r w:rsidRPr="00D626DC">
        <w:rPr>
          <w:rFonts w:ascii="Arial" w:hAnsi="Arial" w:cs="Arial"/>
        </w:rPr>
        <w:t xml:space="preserve"> </w:t>
      </w:r>
      <w:r>
        <w:rPr>
          <w:rFonts w:ascii="Arial" w:hAnsi="Arial" w:cs="Arial"/>
        </w:rPr>
        <w:t xml:space="preserve">390.000 </w:t>
      </w:r>
      <w:r w:rsidRPr="00D626DC">
        <w:rPr>
          <w:rFonts w:ascii="Arial" w:hAnsi="Arial" w:cs="Arial"/>
        </w:rPr>
        <w:t xml:space="preserve">eura. </w:t>
      </w:r>
      <w:r>
        <w:rPr>
          <w:rFonts w:ascii="Arial" w:hAnsi="Arial" w:cs="Arial"/>
        </w:rPr>
        <w:t xml:space="preserve">Nastavlja se i dogradnja matične zgrade županijskog Doma za starije osobe „Alfredo Štiglić“ Pula, kojeg zajednički financiraju Županija i Grad Pula. </w:t>
      </w:r>
    </w:p>
    <w:p w14:paraId="762F4F36" w14:textId="77777777" w:rsidR="00041B81" w:rsidRDefault="00041B81" w:rsidP="00041B81">
      <w:pPr>
        <w:spacing w:line="276" w:lineRule="auto"/>
        <w:jc w:val="both"/>
        <w:rPr>
          <w:rFonts w:ascii="Arial" w:hAnsi="Arial" w:cs="Arial"/>
        </w:rPr>
      </w:pPr>
    </w:p>
    <w:p w14:paraId="0FFEC67A" w14:textId="77777777" w:rsidR="00041B81" w:rsidRDefault="00041B81" w:rsidP="00041B81">
      <w:pPr>
        <w:spacing w:line="276" w:lineRule="auto"/>
        <w:jc w:val="both"/>
        <w:rPr>
          <w:rFonts w:ascii="Arial" w:hAnsi="Arial" w:cs="Arial"/>
        </w:rPr>
      </w:pPr>
      <w:r>
        <w:rPr>
          <w:rFonts w:ascii="Arial" w:hAnsi="Arial" w:cs="Arial"/>
        </w:rPr>
        <w:t xml:space="preserve">U 2026. planirana su i ulaganja u Dom za starije osobe Novigrad, konkretno u adaptaciju i opremanje kuhinje i adaptaciju krova. </w:t>
      </w:r>
      <w:r w:rsidRPr="000F2BBA">
        <w:rPr>
          <w:rFonts w:ascii="Arial" w:hAnsi="Arial" w:cs="Arial"/>
        </w:rPr>
        <w:t xml:space="preserve">Osigurana su i sredstva za izradu projektne dokumentacije za adaptaciju i rekonstrukciju </w:t>
      </w:r>
      <w:r>
        <w:rPr>
          <w:rFonts w:ascii="Arial" w:hAnsi="Arial" w:cs="Arial"/>
        </w:rPr>
        <w:t xml:space="preserve">novigradskog </w:t>
      </w:r>
      <w:r w:rsidRPr="000F2BBA">
        <w:rPr>
          <w:rFonts w:ascii="Arial" w:hAnsi="Arial" w:cs="Arial"/>
        </w:rPr>
        <w:t xml:space="preserve">doma radi proširenja smještajnih kapaciteta. Također, nakon što smo krajem prošle godine </w:t>
      </w:r>
      <w:r w:rsidRPr="00AD7B2F">
        <w:rPr>
          <w:rFonts w:ascii="Arial" w:hAnsi="Arial" w:cs="Arial"/>
        </w:rPr>
        <w:t>kupili dvije nekretnine u neposrednoj blizini Doma za starije osobe Raša, predstoji njihova rekonstrukcija i opremanje kako bismo povećali broj korisnika na smještaju.</w:t>
      </w:r>
      <w:r>
        <w:rPr>
          <w:rFonts w:ascii="Arial" w:hAnsi="Arial" w:cs="Arial"/>
        </w:rPr>
        <w:t xml:space="preserve"> </w:t>
      </w:r>
    </w:p>
    <w:p w14:paraId="3C10F38A" w14:textId="77777777" w:rsidR="00041B81" w:rsidRDefault="00041B81" w:rsidP="00041B81">
      <w:pPr>
        <w:jc w:val="both"/>
        <w:rPr>
          <w:rFonts w:ascii="Arial" w:hAnsi="Arial" w:cs="Arial"/>
        </w:rPr>
      </w:pPr>
      <w:r>
        <w:rPr>
          <w:rFonts w:ascii="Arial" w:hAnsi="Arial" w:cs="Arial"/>
        </w:rPr>
        <w:t xml:space="preserve"> </w:t>
      </w:r>
    </w:p>
    <w:p w14:paraId="715BB7F7" w14:textId="77777777" w:rsidR="00041B81" w:rsidRDefault="00041B81" w:rsidP="00041B81">
      <w:pPr>
        <w:jc w:val="both"/>
        <w:rPr>
          <w:rFonts w:ascii="Arial" w:hAnsi="Arial" w:cs="Arial"/>
        </w:rPr>
      </w:pPr>
      <w:r w:rsidRPr="000F2BBA">
        <w:rPr>
          <w:rFonts w:ascii="Arial" w:hAnsi="Arial" w:cs="Arial"/>
        </w:rPr>
        <w:t xml:space="preserve">U zdravstvu nas u 2026. očekuje nekoliko važnih projekata koji će dodatno unaprijediti rad naših zdravstvenih ustanova. Nastavljamo s pripremama za gradnju sedam tipskih objekata hitne medicinske pomoći diljem Istre, </w:t>
      </w:r>
      <w:r>
        <w:rPr>
          <w:rFonts w:ascii="Arial" w:hAnsi="Arial" w:cs="Arial"/>
        </w:rPr>
        <w:t xml:space="preserve">a prve četiri vrijedne 14 milijuna eura planiramo izgraditi u razdoblju do 2028. godine. </w:t>
      </w:r>
      <w:r w:rsidRPr="000F2BBA">
        <w:rPr>
          <w:rFonts w:ascii="Arial" w:hAnsi="Arial" w:cs="Arial"/>
        </w:rPr>
        <w:t>Ulažemo u poslovne prostore i vozila Nastavnog zavoda za hitnu medicinu te nabavljamo vrijednu medicinsku i laboratorijsku opremu za Nastavni zavod za javno zdravstvo Istarske županije. Kontinuirano ulažemo i u Specijalnu bolnicu za ortopediju i rehabilitaciju „Martin Horvat“ Rovinj-Rovigno, za koju su osigurana sredstva za izradu projektne dokumentacije za rekonstrukciju i adaptaciju bolničkog odjela.</w:t>
      </w:r>
      <w:r>
        <w:rPr>
          <w:rFonts w:ascii="Arial" w:hAnsi="Arial" w:cs="Arial"/>
        </w:rPr>
        <w:t xml:space="preserve"> Isto tako, privodimo kraju prenamjenu zgrade u sklopu nekadašnje Mornaričke bolnice u 22 stana za deficitaran kadar, za što je u 2026. godini predviđeno 1.450.000 eura.  </w:t>
      </w:r>
    </w:p>
    <w:p w14:paraId="66AD7FD4" w14:textId="77777777" w:rsidR="00041B81" w:rsidRDefault="00041B81" w:rsidP="00041B81">
      <w:pPr>
        <w:jc w:val="both"/>
        <w:rPr>
          <w:rFonts w:ascii="Arial" w:hAnsi="Arial" w:cs="Arial"/>
        </w:rPr>
      </w:pPr>
    </w:p>
    <w:p w14:paraId="290DE705" w14:textId="77777777" w:rsidR="00041B81" w:rsidRDefault="00041B81" w:rsidP="00041B81">
      <w:pPr>
        <w:jc w:val="both"/>
        <w:rPr>
          <w:rFonts w:ascii="Arial" w:hAnsi="Arial" w:cs="Arial"/>
        </w:rPr>
      </w:pPr>
      <w:r w:rsidRPr="000F2BBA">
        <w:rPr>
          <w:rFonts w:ascii="Arial" w:hAnsi="Arial" w:cs="Arial"/>
        </w:rPr>
        <w:t>Nakon značajnih iskoraka na području rane intervencije u djetinjstvu</w:t>
      </w:r>
      <w:r>
        <w:rPr>
          <w:rFonts w:ascii="Arial" w:hAnsi="Arial" w:cs="Arial"/>
        </w:rPr>
        <w:t xml:space="preserve"> u prvom mandatu</w:t>
      </w:r>
      <w:r w:rsidRPr="000F2BBA">
        <w:rPr>
          <w:rFonts w:ascii="Arial" w:hAnsi="Arial" w:cs="Arial"/>
        </w:rPr>
        <w:t>, s ponosom najavljujem projekt uspostave Centra za autizam i višestruke teškoće, čiju gradnju planiramo u Žminju, kako bi usluge bile dostupne korisnicima iz cijele županije. Za navedeni projekt u trogodišnjem razdoblju predviđeno je 6.250.000 eura.</w:t>
      </w:r>
    </w:p>
    <w:p w14:paraId="15648016" w14:textId="77777777" w:rsidR="00041B81" w:rsidRPr="008C73CB" w:rsidRDefault="00041B81" w:rsidP="00041B81">
      <w:pPr>
        <w:jc w:val="both"/>
      </w:pPr>
    </w:p>
    <w:p w14:paraId="4B929A97" w14:textId="77777777" w:rsidR="00041B81" w:rsidRDefault="00041B81" w:rsidP="00041B81">
      <w:pPr>
        <w:jc w:val="both"/>
        <w:rPr>
          <w:rFonts w:ascii="Arial" w:hAnsi="Arial" w:cs="Arial"/>
        </w:rPr>
      </w:pPr>
      <w:r>
        <w:rPr>
          <w:rFonts w:ascii="Arial" w:hAnsi="Arial" w:cs="Arial"/>
        </w:rPr>
        <w:t xml:space="preserve">Ulazimo u treću godinu provedbe cjelovitog i vrlo konkretnog </w:t>
      </w:r>
      <w:r w:rsidRPr="001B32F2">
        <w:rPr>
          <w:rFonts w:ascii="Arial" w:hAnsi="Arial" w:cs="Arial"/>
        </w:rPr>
        <w:t>Program</w:t>
      </w:r>
      <w:r>
        <w:rPr>
          <w:rFonts w:ascii="Arial" w:hAnsi="Arial" w:cs="Arial"/>
        </w:rPr>
        <w:t>a</w:t>
      </w:r>
      <w:r w:rsidRPr="001B32F2">
        <w:rPr>
          <w:rFonts w:ascii="Arial" w:hAnsi="Arial" w:cs="Arial"/>
        </w:rPr>
        <w:t xml:space="preserve"> mjera za osiguravanje potrebnih ljudskih resursa</w:t>
      </w:r>
      <w:r>
        <w:rPr>
          <w:rFonts w:ascii="Arial" w:hAnsi="Arial" w:cs="Arial"/>
        </w:rPr>
        <w:t xml:space="preserve"> u javnom zdravstvu i sustavu socijalne skrbi za što smo osigurali  </w:t>
      </w:r>
      <w:r w:rsidRPr="001B32F2">
        <w:rPr>
          <w:rFonts w:ascii="Arial" w:hAnsi="Arial" w:cs="Arial"/>
        </w:rPr>
        <w:t>1</w:t>
      </w:r>
      <w:r>
        <w:rPr>
          <w:rFonts w:ascii="Arial" w:hAnsi="Arial" w:cs="Arial"/>
        </w:rPr>
        <w:t xml:space="preserve">.962.300 eura. Stabilan javni zdravstveni sustav, zadovoljni zaposlenici i visoka razina zdravstvene zaštite za sve naše građane ostaju naše trajno opredjeljenje, na čemu ćemo i dalje predano raditi. </w:t>
      </w:r>
    </w:p>
    <w:p w14:paraId="52418173" w14:textId="77777777" w:rsidR="00041B81" w:rsidRDefault="00041B81" w:rsidP="00041B81">
      <w:pPr>
        <w:jc w:val="both"/>
        <w:rPr>
          <w:rFonts w:ascii="Arial" w:hAnsi="Arial" w:cs="Arial"/>
        </w:rPr>
      </w:pPr>
    </w:p>
    <w:p w14:paraId="360FF683" w14:textId="77777777" w:rsidR="00041B81" w:rsidRDefault="00041B81" w:rsidP="00041B81">
      <w:pPr>
        <w:jc w:val="both"/>
        <w:rPr>
          <w:rFonts w:ascii="Arial" w:eastAsia="ArialMT" w:hAnsi="Arial" w:cs="Arial"/>
          <w:color w:val="000000"/>
        </w:rPr>
      </w:pPr>
      <w:r>
        <w:rPr>
          <w:rFonts w:ascii="Arial" w:hAnsi="Arial" w:cs="Arial"/>
        </w:rPr>
        <w:t xml:space="preserve">Od ostalih infrastrukturnih projekata izdvajam izgradnju sustava javnog navodnjavanja Petrovija, ukupne vrijednosti </w:t>
      </w:r>
      <w:r>
        <w:rPr>
          <w:rFonts w:ascii="Arial" w:eastAsia="ArialMT" w:hAnsi="Arial" w:cs="Arial"/>
          <w:color w:val="000000"/>
        </w:rPr>
        <w:t xml:space="preserve">16.316.125 eura, kroz tri proračunske godine. Tu je i jedan od najvećih projekata u povijesti Istarske županije - rekonstrukcija lukobrana u luci Pula, vrijedan preko 26,8 milijuna eura, kojeg provodi Županijska lučka uprava Pula. </w:t>
      </w:r>
      <w:r w:rsidRPr="00E96905">
        <w:rPr>
          <w:rFonts w:ascii="Arial" w:eastAsia="ArialMT" w:hAnsi="Arial" w:cs="Arial"/>
          <w:color w:val="000000"/>
        </w:rPr>
        <w:t>Projekt je sufinanciran bespovratnim sredstvima Instrumenta za povezivanje Europe</w:t>
      </w:r>
      <w:r>
        <w:rPr>
          <w:rFonts w:ascii="Arial" w:eastAsia="ArialMT" w:hAnsi="Arial" w:cs="Arial"/>
          <w:color w:val="000000"/>
        </w:rPr>
        <w:t xml:space="preserve"> u iznosu od 18,3 milijuna eura, dok preostali dio </w:t>
      </w:r>
      <w:r w:rsidRPr="00E96905">
        <w:rPr>
          <w:rFonts w:ascii="Arial" w:eastAsia="ArialMT" w:hAnsi="Arial" w:cs="Arial"/>
          <w:color w:val="000000"/>
        </w:rPr>
        <w:t>sufinanciraju Ministarstvo mora, prometa i infrastrukture i Istarska županija.</w:t>
      </w:r>
      <w:r>
        <w:rPr>
          <w:rFonts w:ascii="Arial" w:eastAsia="ArialMT" w:hAnsi="Arial" w:cs="Arial"/>
          <w:color w:val="000000"/>
        </w:rPr>
        <w:t xml:space="preserve"> Županija je za navedeno osigurala 2.620.000 eura kroz dvije proračunske godine. </w:t>
      </w:r>
    </w:p>
    <w:p w14:paraId="1D70E259" w14:textId="77777777" w:rsidR="00041B81" w:rsidRDefault="00041B81" w:rsidP="00041B81">
      <w:pPr>
        <w:jc w:val="both"/>
        <w:rPr>
          <w:rFonts w:ascii="Arial" w:eastAsia="ArialMT" w:hAnsi="Arial" w:cs="Arial"/>
          <w:color w:val="000000"/>
        </w:rPr>
      </w:pPr>
    </w:p>
    <w:p w14:paraId="0EA8333F" w14:textId="77777777" w:rsidR="00041B81" w:rsidRDefault="00041B81" w:rsidP="00041B81">
      <w:pPr>
        <w:jc w:val="both"/>
        <w:rPr>
          <w:rFonts w:ascii="Arial" w:eastAsia="ArialMT" w:hAnsi="Arial" w:cs="Arial"/>
          <w:color w:val="000000"/>
        </w:rPr>
      </w:pPr>
      <w:r>
        <w:rPr>
          <w:rFonts w:ascii="Arial" w:eastAsia="ArialMT" w:hAnsi="Arial" w:cs="Arial"/>
          <w:color w:val="000000"/>
        </w:rPr>
        <w:t xml:space="preserve">Županijska lučka uprava Rovinj, pak, provodi EU projekt </w:t>
      </w:r>
      <w:r w:rsidRPr="001B02EA">
        <w:rPr>
          <w:rFonts w:ascii="Arial" w:eastAsia="ArialMT" w:hAnsi="Arial" w:cs="Arial"/>
          <w:color w:val="000000"/>
        </w:rPr>
        <w:t xml:space="preserve">„Sjeverni lukobran na otoku Sveta </w:t>
      </w:r>
      <w:r w:rsidRPr="001B02EA">
        <w:rPr>
          <w:rFonts w:ascii="Arial" w:eastAsia="ArialMT" w:hAnsi="Arial" w:cs="Arial"/>
          <w:color w:val="000000"/>
        </w:rPr>
        <w:lastRenderedPageBreak/>
        <w:t>Katarina unutar luke otvorene za javni promet županijskog značaja - luke Rovinj“</w:t>
      </w:r>
      <w:r>
        <w:rPr>
          <w:rFonts w:ascii="Arial" w:eastAsia="ArialMT" w:hAnsi="Arial" w:cs="Arial"/>
          <w:color w:val="000000"/>
        </w:rPr>
        <w:t xml:space="preserve">, ukupne vrijednosti </w:t>
      </w:r>
      <w:r w:rsidRPr="001B02EA">
        <w:rPr>
          <w:rFonts w:ascii="Arial" w:eastAsia="ArialMT" w:hAnsi="Arial" w:cs="Arial"/>
          <w:color w:val="000000"/>
        </w:rPr>
        <w:t>8.038.304,19 eura</w:t>
      </w:r>
      <w:r>
        <w:rPr>
          <w:rFonts w:ascii="Arial" w:eastAsia="ArialMT" w:hAnsi="Arial" w:cs="Arial"/>
          <w:color w:val="000000"/>
        </w:rPr>
        <w:t>, a ŽLU Umag-Novigrad EU projekt „</w:t>
      </w:r>
      <w:r w:rsidRPr="001B02EA">
        <w:rPr>
          <w:rFonts w:ascii="Arial" w:eastAsia="ArialMT" w:hAnsi="Arial" w:cs="Arial"/>
          <w:color w:val="000000"/>
        </w:rPr>
        <w:t>Izgradnja luke otvorene za javn</w:t>
      </w:r>
      <w:r>
        <w:rPr>
          <w:rFonts w:ascii="Arial" w:eastAsia="ArialMT" w:hAnsi="Arial" w:cs="Arial"/>
          <w:color w:val="000000"/>
        </w:rPr>
        <w:t>i promet lokalnog značaja Dajla-</w:t>
      </w:r>
      <w:r w:rsidRPr="001B02EA">
        <w:rPr>
          <w:rFonts w:ascii="Arial" w:eastAsia="ArialMT" w:hAnsi="Arial" w:cs="Arial"/>
          <w:color w:val="000000"/>
        </w:rPr>
        <w:t xml:space="preserve">Belveder“, </w:t>
      </w:r>
      <w:r>
        <w:rPr>
          <w:rFonts w:ascii="Arial" w:eastAsia="ArialMT" w:hAnsi="Arial" w:cs="Arial"/>
          <w:color w:val="000000"/>
        </w:rPr>
        <w:t xml:space="preserve">vrijedan </w:t>
      </w:r>
      <w:r w:rsidRPr="001B02EA">
        <w:rPr>
          <w:rFonts w:ascii="Arial" w:eastAsia="ArialMT" w:hAnsi="Arial" w:cs="Arial"/>
          <w:color w:val="000000"/>
        </w:rPr>
        <w:t>6.990.225 eura.</w:t>
      </w:r>
    </w:p>
    <w:p w14:paraId="65C2B33A" w14:textId="77777777" w:rsidR="00041B81" w:rsidRDefault="00041B81" w:rsidP="00041B81">
      <w:pPr>
        <w:jc w:val="both"/>
        <w:rPr>
          <w:rFonts w:ascii="Arial" w:eastAsia="ArialMT" w:hAnsi="Arial" w:cs="Arial"/>
          <w:color w:val="000000"/>
        </w:rPr>
      </w:pPr>
    </w:p>
    <w:p w14:paraId="7962B2E0" w14:textId="77777777" w:rsidR="00041B81" w:rsidRPr="00C94F60" w:rsidRDefault="00041B81" w:rsidP="00041B81">
      <w:pPr>
        <w:jc w:val="both"/>
        <w:rPr>
          <w:rFonts w:ascii="Arial" w:eastAsia="ArialMT" w:hAnsi="Arial" w:cs="Arial"/>
          <w:color w:val="000000"/>
        </w:rPr>
      </w:pPr>
      <w:r>
        <w:rPr>
          <w:rFonts w:ascii="Arial" w:eastAsia="ArialMT" w:hAnsi="Arial" w:cs="Arial"/>
          <w:color w:val="000000"/>
        </w:rPr>
        <w:t xml:space="preserve">Isto tako, nastavljamo i s projektima Regionalnog centra za zaštitu i spašavanje te Kuće orgulja u Sv. Lovreču </w:t>
      </w:r>
      <w:r w:rsidRPr="00197BF0">
        <w:rPr>
          <w:rFonts w:ascii="Arial" w:eastAsia="ArialMT" w:hAnsi="Arial" w:cs="Arial"/>
          <w:color w:val="000000"/>
        </w:rPr>
        <w:t>Pazenatičkom</w:t>
      </w:r>
      <w:r>
        <w:rPr>
          <w:rFonts w:ascii="Arial" w:eastAsia="ArialMT" w:hAnsi="Arial" w:cs="Arial"/>
          <w:color w:val="000000"/>
        </w:rPr>
        <w:t xml:space="preserve">. </w:t>
      </w:r>
    </w:p>
    <w:p w14:paraId="5A753069" w14:textId="77777777" w:rsidR="00041B81" w:rsidRDefault="00041B81" w:rsidP="00041B81">
      <w:pPr>
        <w:jc w:val="both"/>
        <w:rPr>
          <w:rFonts w:ascii="Arial" w:hAnsi="Arial" w:cs="Arial"/>
        </w:rPr>
      </w:pPr>
    </w:p>
    <w:p w14:paraId="5CCF21DB" w14:textId="77777777" w:rsidR="00041B81" w:rsidRDefault="00041B81" w:rsidP="00041B81">
      <w:pPr>
        <w:jc w:val="both"/>
        <w:rPr>
          <w:rFonts w:ascii="Arial" w:hAnsi="Arial" w:cs="Arial"/>
        </w:rPr>
      </w:pPr>
      <w:r w:rsidRPr="002B6134">
        <w:rPr>
          <w:rFonts w:ascii="Arial" w:hAnsi="Arial" w:cs="Arial"/>
        </w:rPr>
        <w:t>Uz sve navedeno, Istarska županija u 2026. godini nastavlja s dodjelom potpora putem javnih natječaja namijenjenih širokom spektru korisnika – od poljoprivrede i gospodarstva do kulture, manjinskih zajednica i mladih</w:t>
      </w:r>
      <w:r>
        <w:rPr>
          <w:rFonts w:ascii="Arial" w:hAnsi="Arial" w:cs="Arial"/>
        </w:rPr>
        <w:t xml:space="preserve">. Spomenut ću 300 tisuća eura za izravne </w:t>
      </w:r>
      <w:r w:rsidRPr="00B44385">
        <w:rPr>
          <w:rFonts w:ascii="Arial" w:hAnsi="Arial" w:cs="Arial"/>
          <w:i/>
        </w:rPr>
        <w:t>de minimis</w:t>
      </w:r>
      <w:r>
        <w:rPr>
          <w:rFonts w:ascii="Arial" w:hAnsi="Arial" w:cs="Arial"/>
        </w:rPr>
        <w:t xml:space="preserve"> potpore istarskim poljoprivrednicima, 350 tisuća za bespovratne potpore za konkurentnost poduzetnika te 100 tisuća eura za dodjelu potpora trgovačkim društvima </w:t>
      </w:r>
      <w:r w:rsidRPr="00B018BB">
        <w:rPr>
          <w:rFonts w:ascii="Arial" w:hAnsi="Arial" w:cs="Arial"/>
        </w:rPr>
        <w:t>za poticanje energetske učinkovitosti</w:t>
      </w:r>
      <w:r>
        <w:rPr>
          <w:rFonts w:ascii="Arial" w:hAnsi="Arial" w:cs="Arial"/>
        </w:rPr>
        <w:t>.</w:t>
      </w:r>
    </w:p>
    <w:p w14:paraId="1152B61D" w14:textId="77777777" w:rsidR="00041B81" w:rsidRDefault="00041B81" w:rsidP="00041B81">
      <w:pPr>
        <w:jc w:val="both"/>
        <w:rPr>
          <w:rFonts w:ascii="Arial" w:hAnsi="Arial" w:cs="Arial"/>
        </w:rPr>
      </w:pPr>
    </w:p>
    <w:p w14:paraId="2D212B10" w14:textId="77777777" w:rsidR="00041B81" w:rsidRDefault="00041B81" w:rsidP="00041B81">
      <w:pPr>
        <w:jc w:val="both"/>
        <w:rPr>
          <w:rFonts w:ascii="Arial" w:hAnsi="Arial" w:cs="Arial"/>
        </w:rPr>
      </w:pPr>
      <w:r>
        <w:rPr>
          <w:rFonts w:ascii="Arial" w:hAnsi="Arial" w:cs="Arial"/>
        </w:rPr>
        <w:t>Ostajemo i nadalje partner našim gradovima i općinama pa smo, između ostalog, osigurali i 300 tisuća eura za kapitalne pomoći</w:t>
      </w:r>
      <w:r w:rsidRPr="00D626DC">
        <w:rPr>
          <w:rFonts w:ascii="Arial" w:hAnsi="Arial" w:cs="Arial"/>
        </w:rPr>
        <w:t xml:space="preserve"> jedincima lokalne samouprave</w:t>
      </w:r>
      <w:r>
        <w:rPr>
          <w:rFonts w:ascii="Arial" w:hAnsi="Arial" w:cs="Arial"/>
        </w:rPr>
        <w:t xml:space="preserve"> za razvojne projekte.</w:t>
      </w:r>
    </w:p>
    <w:p w14:paraId="6C7DC4F3" w14:textId="77777777" w:rsidR="00041B81" w:rsidRDefault="00041B81" w:rsidP="00041B81">
      <w:pPr>
        <w:jc w:val="both"/>
        <w:rPr>
          <w:rFonts w:ascii="Arial" w:hAnsi="Arial" w:cs="Arial"/>
        </w:rPr>
      </w:pPr>
    </w:p>
    <w:p w14:paraId="2FF98AB3" w14:textId="77777777" w:rsidR="00041B81" w:rsidRDefault="00041B81" w:rsidP="00041B81">
      <w:pPr>
        <w:jc w:val="both"/>
        <w:rPr>
          <w:rFonts w:ascii="Arial" w:hAnsi="Arial" w:cs="Arial"/>
        </w:rPr>
      </w:pPr>
      <w:r w:rsidRPr="00D44853">
        <w:rPr>
          <w:rFonts w:ascii="Arial" w:hAnsi="Arial" w:cs="Arial"/>
        </w:rPr>
        <w:t xml:space="preserve">Zaključno, prijedlog Proračuna Istarske županije za 2026. godinu potvrđuje našu odlučnost da nastavimo s odgovornim i transparentnim upravljanjem javnim financijama te da proračunska sredstva usmjeravamo u daljnji napredak naše Istre. Proračun koji je pred vama nije samo financijski dokument, već plan djelovanja kojim nastavljamo ulagati u ljude, infrastrukturu i projekte koji donose stvarne promjene, potičući ravnomjeran razvoj svih dijelova naše županije. Uvjeren sam da ćemo zajedničkim radom i suradnjom s </w:t>
      </w:r>
      <w:r>
        <w:rPr>
          <w:rFonts w:ascii="Arial" w:hAnsi="Arial" w:cs="Arial"/>
        </w:rPr>
        <w:t>državom, gradovima i</w:t>
      </w:r>
      <w:r w:rsidRPr="00D44853">
        <w:rPr>
          <w:rFonts w:ascii="Arial" w:hAnsi="Arial" w:cs="Arial"/>
        </w:rPr>
        <w:t xml:space="preserve"> općinama</w:t>
      </w:r>
      <w:r>
        <w:rPr>
          <w:rFonts w:ascii="Arial" w:hAnsi="Arial" w:cs="Arial"/>
        </w:rPr>
        <w:t xml:space="preserve"> </w:t>
      </w:r>
      <w:r w:rsidRPr="00D44853">
        <w:rPr>
          <w:rFonts w:ascii="Arial" w:hAnsi="Arial" w:cs="Arial"/>
        </w:rPr>
        <w:t>uspješno realizirati sve planirane projekte i time dodatno unaprijediti kvalitetu života svih stanovnika Istre.</w:t>
      </w:r>
    </w:p>
    <w:p w14:paraId="134AC893" w14:textId="77777777" w:rsidR="00041B81" w:rsidRDefault="00041B81" w:rsidP="00041B81">
      <w:pPr>
        <w:jc w:val="both"/>
        <w:rPr>
          <w:rFonts w:ascii="Arial" w:hAnsi="Arial" w:cs="Arial"/>
        </w:rPr>
      </w:pPr>
    </w:p>
    <w:p w14:paraId="36FD772F" w14:textId="77777777" w:rsidR="00041B81" w:rsidRPr="00D626DC" w:rsidRDefault="00041B81" w:rsidP="00041B81">
      <w:pPr>
        <w:jc w:val="right"/>
        <w:rPr>
          <w:rFonts w:ascii="Arial" w:hAnsi="Arial" w:cs="Arial"/>
        </w:rPr>
      </w:pPr>
      <w:r w:rsidRPr="00D626DC">
        <w:rPr>
          <w:rFonts w:ascii="Arial" w:hAnsi="Arial" w:cs="Arial"/>
        </w:rPr>
        <w:t>Župan Boris Miletić</w:t>
      </w:r>
    </w:p>
    <w:p w14:paraId="34D2205D" w14:textId="77777777" w:rsidR="005F03F9" w:rsidRPr="004C1D24" w:rsidRDefault="005F03F9" w:rsidP="00FB756E">
      <w:pPr>
        <w:jc w:val="right"/>
        <w:rPr>
          <w:rFonts w:ascii="Arial" w:hAnsi="Arial" w:cs="Arial"/>
          <w:color w:val="FF0000"/>
        </w:rPr>
        <w:sectPr w:rsidR="005F03F9" w:rsidRPr="004C1D24">
          <w:pgSz w:w="11910" w:h="16840"/>
          <w:pgMar w:top="1320" w:right="1300" w:bottom="280" w:left="1300" w:header="720" w:footer="720" w:gutter="0"/>
          <w:cols w:space="720"/>
        </w:sectPr>
      </w:pPr>
    </w:p>
    <w:p w14:paraId="7C3064E6" w14:textId="77777777" w:rsidR="005F03F9" w:rsidRPr="0016551C" w:rsidRDefault="00B368C6" w:rsidP="00207705">
      <w:pPr>
        <w:tabs>
          <w:tab w:val="left" w:pos="8757"/>
        </w:tabs>
        <w:spacing w:before="95"/>
        <w:ind w:left="957"/>
        <w:rPr>
          <w:rFonts w:ascii="Arial" w:hAnsi="Arial" w:cs="Arial"/>
        </w:rPr>
      </w:pPr>
      <w:bookmarkStart w:id="2" w:name="0.2._SADRŽAJ"/>
      <w:bookmarkEnd w:id="2"/>
      <w:r w:rsidRPr="0016551C">
        <w:rPr>
          <w:rFonts w:ascii="Arial" w:hAnsi="Arial" w:cs="Arial"/>
          <w:b/>
          <w:spacing w:val="-2"/>
        </w:rPr>
        <w:lastRenderedPageBreak/>
        <w:t>SADRŽAJ</w:t>
      </w:r>
      <w:r w:rsidRPr="0016551C">
        <w:rPr>
          <w:rFonts w:ascii="Arial" w:hAnsi="Arial" w:cs="Arial"/>
          <w:b/>
        </w:rPr>
        <w:tab/>
      </w:r>
      <w:r w:rsidRPr="0016551C">
        <w:rPr>
          <w:rFonts w:ascii="Arial" w:hAnsi="Arial" w:cs="Arial"/>
          <w:spacing w:val="-2"/>
        </w:rPr>
        <w:t>str</w:t>
      </w:r>
    </w:p>
    <w:p w14:paraId="679BD8F1" w14:textId="77777777" w:rsidR="005F03F9" w:rsidRPr="0016551C" w:rsidRDefault="005F03F9" w:rsidP="00FB756E">
      <w:pPr>
        <w:pStyle w:val="Tijeloteksta"/>
        <w:rPr>
          <w:rFonts w:ascii="Arial" w:hAnsi="Arial" w:cs="Arial"/>
          <w:sz w:val="22"/>
        </w:rPr>
      </w:pPr>
    </w:p>
    <w:p w14:paraId="60DE8C76" w14:textId="77777777" w:rsidR="005F03F9" w:rsidRPr="0016551C" w:rsidRDefault="005F03F9" w:rsidP="00FB756E">
      <w:pPr>
        <w:pStyle w:val="Tijeloteksta"/>
        <w:rPr>
          <w:rFonts w:ascii="Arial" w:hAnsi="Arial" w:cs="Arial"/>
          <w:sz w:val="22"/>
        </w:rPr>
      </w:pPr>
    </w:p>
    <w:p w14:paraId="54BF6ED2" w14:textId="77777777" w:rsidR="005F03F9" w:rsidRPr="0016551C" w:rsidRDefault="005F03F9" w:rsidP="00FB756E">
      <w:pPr>
        <w:pStyle w:val="Tijeloteksta"/>
        <w:rPr>
          <w:rFonts w:ascii="Arial" w:hAnsi="Arial" w:cs="Arial"/>
          <w:sz w:val="22"/>
        </w:rPr>
      </w:pPr>
    </w:p>
    <w:p w14:paraId="4F0B53F7" w14:textId="77777777" w:rsidR="00207705" w:rsidRPr="0082067F" w:rsidRDefault="00207705" w:rsidP="00207705">
      <w:pPr>
        <w:tabs>
          <w:tab w:val="right" w:pos="8931"/>
        </w:tabs>
        <w:jc w:val="both"/>
        <w:rPr>
          <w:rFonts w:ascii="Arial" w:hAnsi="Arial" w:cs="Arial"/>
          <w:lang w:val="hr-HR"/>
        </w:rPr>
      </w:pPr>
      <w:r>
        <w:rPr>
          <w:rFonts w:ascii="Arial" w:hAnsi="Arial" w:cs="Arial"/>
          <w:lang w:val="hr-HR"/>
        </w:rPr>
        <w:t>I. Opći dio - Proračun Istarske ž</w:t>
      </w:r>
      <w:r w:rsidRPr="0082067F">
        <w:rPr>
          <w:rFonts w:ascii="Arial" w:hAnsi="Arial" w:cs="Arial"/>
          <w:lang w:val="hr-HR"/>
        </w:rPr>
        <w:t>upanije</w:t>
      </w:r>
      <w:r>
        <w:rPr>
          <w:rFonts w:ascii="Arial" w:hAnsi="Arial" w:cs="Arial"/>
          <w:lang w:val="hr-HR"/>
        </w:rPr>
        <w:t xml:space="preserve"> za 2026.g. ...................................................…</w:t>
      </w:r>
      <w:r>
        <w:rPr>
          <w:rFonts w:ascii="Arial" w:hAnsi="Arial" w:cs="Arial"/>
          <w:lang w:val="hr-HR"/>
        </w:rPr>
        <w:tab/>
      </w:r>
      <w:r w:rsidR="008B4B00">
        <w:rPr>
          <w:rFonts w:ascii="Arial" w:hAnsi="Arial" w:cs="Arial"/>
          <w:lang w:val="hr-HR"/>
        </w:rPr>
        <w:t xml:space="preserve">  </w:t>
      </w:r>
      <w:r>
        <w:rPr>
          <w:rFonts w:ascii="Arial" w:hAnsi="Arial" w:cs="Arial"/>
          <w:lang w:val="hr-HR"/>
        </w:rPr>
        <w:t>1</w:t>
      </w:r>
    </w:p>
    <w:p w14:paraId="00A1173B" w14:textId="77777777" w:rsidR="00207705" w:rsidRDefault="00207705" w:rsidP="00207705">
      <w:pPr>
        <w:tabs>
          <w:tab w:val="right" w:pos="8931"/>
        </w:tabs>
        <w:jc w:val="both"/>
        <w:rPr>
          <w:rFonts w:ascii="Arial" w:hAnsi="Arial" w:cs="Arial"/>
          <w:lang w:val="hr-HR"/>
        </w:rPr>
      </w:pPr>
    </w:p>
    <w:p w14:paraId="3F04E682" w14:textId="77777777" w:rsidR="00207705" w:rsidRDefault="00207705" w:rsidP="00207705">
      <w:pPr>
        <w:pStyle w:val="Naslov41"/>
        <w:numPr>
          <w:ilvl w:val="0"/>
          <w:numId w:val="0"/>
        </w:numPr>
        <w:tabs>
          <w:tab w:val="right" w:pos="9066"/>
        </w:tabs>
        <w:ind w:left="864" w:hanging="864"/>
        <w:jc w:val="both"/>
        <w:rPr>
          <w:rFonts w:ascii="Arial" w:hAnsi="Arial" w:cs="Arial"/>
          <w:sz w:val="22"/>
          <w:szCs w:val="22"/>
          <w:lang w:val="hr-HR"/>
        </w:rPr>
      </w:pPr>
      <w:r>
        <w:rPr>
          <w:rFonts w:ascii="Arial" w:hAnsi="Arial" w:cs="Arial"/>
          <w:sz w:val="22"/>
          <w:szCs w:val="22"/>
          <w:lang w:val="hr-HR"/>
        </w:rPr>
        <w:t>II. Posebni dio - Proračun Istarske ž</w:t>
      </w:r>
      <w:r w:rsidRPr="0082067F">
        <w:rPr>
          <w:rFonts w:ascii="Arial" w:hAnsi="Arial" w:cs="Arial"/>
          <w:sz w:val="22"/>
          <w:szCs w:val="22"/>
          <w:lang w:val="hr-HR"/>
        </w:rPr>
        <w:t>upanije</w:t>
      </w:r>
      <w:r>
        <w:rPr>
          <w:rFonts w:ascii="Arial" w:hAnsi="Arial" w:cs="Arial"/>
          <w:sz w:val="22"/>
          <w:szCs w:val="22"/>
          <w:lang w:val="hr-HR"/>
        </w:rPr>
        <w:t xml:space="preserve"> za 2026.g..……………………..</w:t>
      </w:r>
      <w:r w:rsidRPr="0082067F">
        <w:rPr>
          <w:rFonts w:ascii="Arial" w:hAnsi="Arial" w:cs="Arial"/>
          <w:sz w:val="22"/>
          <w:szCs w:val="22"/>
          <w:lang w:val="hr-HR"/>
        </w:rPr>
        <w:t>…</w:t>
      </w:r>
      <w:r w:rsidR="008B4B00">
        <w:rPr>
          <w:rFonts w:ascii="Arial" w:hAnsi="Arial" w:cs="Arial"/>
          <w:sz w:val="22"/>
          <w:szCs w:val="22"/>
          <w:lang w:val="hr-HR"/>
        </w:rPr>
        <w:t xml:space="preserve">…..........        </w:t>
      </w:r>
      <w:r>
        <w:rPr>
          <w:rFonts w:ascii="Arial" w:hAnsi="Arial" w:cs="Arial"/>
          <w:sz w:val="22"/>
          <w:szCs w:val="22"/>
          <w:lang w:val="hr-HR"/>
        </w:rPr>
        <w:t>1</w:t>
      </w:r>
      <w:r w:rsidR="008B4B00">
        <w:rPr>
          <w:rFonts w:ascii="Arial" w:hAnsi="Arial" w:cs="Arial"/>
          <w:sz w:val="22"/>
          <w:szCs w:val="22"/>
          <w:lang w:val="hr-HR"/>
        </w:rPr>
        <w:t>2</w:t>
      </w:r>
    </w:p>
    <w:p w14:paraId="3A0BEC49" w14:textId="77777777" w:rsidR="00207705" w:rsidRDefault="00207705" w:rsidP="00207705">
      <w:pPr>
        <w:pStyle w:val="Naslov41"/>
        <w:numPr>
          <w:ilvl w:val="0"/>
          <w:numId w:val="0"/>
        </w:numPr>
        <w:tabs>
          <w:tab w:val="right" w:pos="8931"/>
        </w:tabs>
        <w:ind w:left="864" w:hanging="864"/>
        <w:jc w:val="both"/>
        <w:rPr>
          <w:rFonts w:ascii="Arial" w:hAnsi="Arial" w:cs="Arial"/>
          <w:sz w:val="22"/>
          <w:szCs w:val="22"/>
          <w:lang w:val="hr-HR"/>
        </w:rPr>
      </w:pPr>
    </w:p>
    <w:p w14:paraId="76747067" w14:textId="77777777" w:rsidR="00207705" w:rsidRDefault="00207705" w:rsidP="00207705">
      <w:pPr>
        <w:pStyle w:val="Naslov41"/>
        <w:numPr>
          <w:ilvl w:val="0"/>
          <w:numId w:val="0"/>
        </w:numPr>
        <w:tabs>
          <w:tab w:val="right" w:pos="8931"/>
        </w:tabs>
        <w:ind w:left="284" w:hanging="284"/>
        <w:jc w:val="both"/>
        <w:rPr>
          <w:rFonts w:ascii="Arial" w:hAnsi="Arial" w:cs="Arial"/>
          <w:sz w:val="22"/>
          <w:szCs w:val="22"/>
          <w:lang w:val="hr-HR"/>
        </w:rPr>
      </w:pPr>
      <w:r>
        <w:rPr>
          <w:rFonts w:ascii="Arial" w:hAnsi="Arial" w:cs="Arial"/>
          <w:sz w:val="22"/>
          <w:szCs w:val="22"/>
          <w:lang w:val="hr-HR"/>
        </w:rPr>
        <w:t xml:space="preserve">III. Obrazloženje uz Proračun Istarske županije za 2026. godinu i projekcije za </w:t>
      </w:r>
    </w:p>
    <w:p w14:paraId="6C090EFC" w14:textId="77777777" w:rsidR="00207705" w:rsidRDefault="00207705" w:rsidP="00207705">
      <w:pPr>
        <w:pStyle w:val="Naslov41"/>
        <w:numPr>
          <w:ilvl w:val="0"/>
          <w:numId w:val="0"/>
        </w:numPr>
        <w:tabs>
          <w:tab w:val="right" w:pos="9066"/>
        </w:tabs>
        <w:ind w:left="284" w:hanging="284"/>
        <w:jc w:val="both"/>
        <w:rPr>
          <w:rFonts w:ascii="Arial" w:hAnsi="Arial" w:cs="Arial"/>
          <w:sz w:val="22"/>
          <w:szCs w:val="22"/>
          <w:lang w:val="hr-HR"/>
        </w:rPr>
      </w:pPr>
      <w:r>
        <w:rPr>
          <w:rFonts w:ascii="Arial" w:hAnsi="Arial" w:cs="Arial"/>
          <w:sz w:val="22"/>
          <w:szCs w:val="22"/>
          <w:lang w:val="hr-HR"/>
        </w:rPr>
        <w:t xml:space="preserve">     2027. i 2028. godinu …………………………………………….……………….............      1</w:t>
      </w:r>
      <w:r w:rsidR="008B4B00">
        <w:rPr>
          <w:rFonts w:ascii="Arial" w:hAnsi="Arial" w:cs="Arial"/>
          <w:sz w:val="22"/>
          <w:szCs w:val="22"/>
          <w:lang w:val="hr-HR"/>
        </w:rPr>
        <w:t>88</w:t>
      </w:r>
    </w:p>
    <w:p w14:paraId="3290C538" w14:textId="77777777" w:rsidR="00207705" w:rsidRDefault="00207705" w:rsidP="00207705">
      <w:pPr>
        <w:pStyle w:val="Naslov41"/>
        <w:numPr>
          <w:ilvl w:val="0"/>
          <w:numId w:val="0"/>
        </w:numPr>
        <w:tabs>
          <w:tab w:val="right" w:pos="8931"/>
        </w:tabs>
        <w:ind w:left="1224" w:hanging="864"/>
        <w:jc w:val="both"/>
        <w:rPr>
          <w:rFonts w:ascii="Arial" w:hAnsi="Arial" w:cs="Arial"/>
          <w:sz w:val="22"/>
          <w:szCs w:val="22"/>
          <w:lang w:val="hr-HR"/>
        </w:rPr>
      </w:pPr>
    </w:p>
    <w:p w14:paraId="76EACFEE" w14:textId="77777777" w:rsidR="00207705" w:rsidRDefault="00207705" w:rsidP="00207705">
      <w:pPr>
        <w:widowControl/>
        <w:numPr>
          <w:ilvl w:val="0"/>
          <w:numId w:val="11"/>
        </w:numPr>
        <w:tabs>
          <w:tab w:val="right" w:pos="9066"/>
        </w:tabs>
        <w:autoSpaceDE/>
        <w:autoSpaceDN/>
        <w:jc w:val="both"/>
        <w:rPr>
          <w:rFonts w:ascii="Arial" w:hAnsi="Arial" w:cs="Arial"/>
          <w:lang w:val="hr-HR"/>
        </w:rPr>
      </w:pPr>
      <w:r>
        <w:rPr>
          <w:rFonts w:ascii="Arial" w:hAnsi="Arial" w:cs="Arial"/>
          <w:lang w:val="hr-HR"/>
        </w:rPr>
        <w:t>Osnovne značajke Proračuna Istarske ž</w:t>
      </w:r>
      <w:r w:rsidRPr="0082067F">
        <w:rPr>
          <w:rFonts w:ascii="Arial" w:hAnsi="Arial" w:cs="Arial"/>
          <w:lang w:val="hr-HR"/>
        </w:rPr>
        <w:t>upanije</w:t>
      </w:r>
      <w:r>
        <w:rPr>
          <w:rFonts w:ascii="Arial" w:hAnsi="Arial" w:cs="Arial"/>
          <w:lang w:val="hr-HR"/>
        </w:rPr>
        <w:t xml:space="preserve"> za 2026.g….…..…………..…</w:t>
      </w:r>
      <w:r w:rsidR="008B4B00">
        <w:rPr>
          <w:rFonts w:ascii="Arial" w:hAnsi="Arial" w:cs="Arial"/>
          <w:lang w:val="hr-HR"/>
        </w:rPr>
        <w:t>.       188</w:t>
      </w:r>
    </w:p>
    <w:p w14:paraId="2937CE74" w14:textId="77777777" w:rsidR="00207705" w:rsidRDefault="00207705" w:rsidP="00207705">
      <w:pPr>
        <w:tabs>
          <w:tab w:val="left" w:pos="720"/>
          <w:tab w:val="right" w:pos="8931"/>
        </w:tabs>
        <w:ind w:left="720" w:right="-619"/>
        <w:rPr>
          <w:rFonts w:ascii="Arial" w:hAnsi="Arial" w:cs="Arial"/>
          <w:lang w:val="hr-HR"/>
        </w:rPr>
      </w:pPr>
      <w:r>
        <w:rPr>
          <w:rFonts w:ascii="Arial" w:hAnsi="Arial" w:cs="Arial"/>
          <w:lang w:val="hr-HR"/>
        </w:rPr>
        <w:t xml:space="preserve">1.1. </w:t>
      </w:r>
      <w:r w:rsidRPr="00462602">
        <w:rPr>
          <w:rFonts w:ascii="Arial" w:hAnsi="Arial" w:cs="Arial"/>
          <w:lang w:val="hr-HR"/>
        </w:rPr>
        <w:t xml:space="preserve">Metodologija izrade Proračuna </w:t>
      </w:r>
      <w:r>
        <w:rPr>
          <w:rFonts w:ascii="Arial" w:hAnsi="Arial" w:cs="Arial"/>
          <w:lang w:val="hr-HR"/>
        </w:rPr>
        <w:t>………….…………....</w:t>
      </w:r>
      <w:r w:rsidR="008B4B00">
        <w:rPr>
          <w:rFonts w:ascii="Arial" w:hAnsi="Arial" w:cs="Arial"/>
          <w:lang w:val="hr-HR"/>
        </w:rPr>
        <w:t>...…….........…….......      188</w:t>
      </w:r>
    </w:p>
    <w:p w14:paraId="5CF80EAE" w14:textId="77777777" w:rsidR="00207705" w:rsidRDefault="00207705" w:rsidP="00207705">
      <w:pPr>
        <w:tabs>
          <w:tab w:val="left" w:pos="720"/>
          <w:tab w:val="right" w:pos="8931"/>
        </w:tabs>
        <w:ind w:left="720" w:right="-619"/>
        <w:rPr>
          <w:rFonts w:ascii="Arial" w:hAnsi="Arial" w:cs="Arial"/>
          <w:lang w:val="hr-HR"/>
        </w:rPr>
      </w:pPr>
      <w:r>
        <w:rPr>
          <w:rFonts w:ascii="Arial" w:hAnsi="Arial" w:cs="Arial"/>
          <w:lang w:val="hr-HR"/>
        </w:rPr>
        <w:t xml:space="preserve">1.2. Sadržaj Proračuna ……...……………………….……………….....................      </w:t>
      </w:r>
      <w:r w:rsidR="008B4B00">
        <w:rPr>
          <w:rFonts w:ascii="Arial" w:hAnsi="Arial" w:cs="Arial"/>
          <w:lang w:val="hr-HR"/>
        </w:rPr>
        <w:t>190</w:t>
      </w:r>
    </w:p>
    <w:p w14:paraId="3358218C" w14:textId="77777777" w:rsidR="00207705" w:rsidRDefault="00207705" w:rsidP="00207705">
      <w:pPr>
        <w:tabs>
          <w:tab w:val="left" w:pos="720"/>
          <w:tab w:val="right" w:pos="9072"/>
        </w:tabs>
        <w:ind w:left="720" w:right="-619"/>
        <w:rPr>
          <w:rFonts w:ascii="Arial" w:hAnsi="Arial" w:cs="Arial"/>
          <w:lang w:val="hr-HR"/>
        </w:rPr>
      </w:pPr>
      <w:r>
        <w:rPr>
          <w:rFonts w:ascii="Arial" w:hAnsi="Arial" w:cs="Arial"/>
          <w:lang w:val="hr-HR"/>
        </w:rPr>
        <w:t>1.3. Opći podaci o Proračunu 2025. i projekcijama za 2026.</w:t>
      </w:r>
      <w:r w:rsidR="008B4B00">
        <w:rPr>
          <w:rFonts w:ascii="Arial" w:hAnsi="Arial" w:cs="Arial"/>
          <w:lang w:val="hr-HR"/>
        </w:rPr>
        <w:t xml:space="preserve"> i 2027.…..............      191</w:t>
      </w:r>
    </w:p>
    <w:p w14:paraId="570BC6C2" w14:textId="77777777" w:rsidR="00207705" w:rsidRDefault="00207705" w:rsidP="00207705">
      <w:pPr>
        <w:pStyle w:val="Naslov41"/>
        <w:numPr>
          <w:ilvl w:val="0"/>
          <w:numId w:val="0"/>
        </w:numPr>
        <w:tabs>
          <w:tab w:val="right" w:pos="9066"/>
        </w:tabs>
        <w:rPr>
          <w:rFonts w:ascii="Arial" w:eastAsia="Microsoft Sans Serif" w:hAnsi="Arial" w:cs="Arial"/>
          <w:sz w:val="22"/>
          <w:szCs w:val="22"/>
          <w:lang w:val="hr-HR"/>
        </w:rPr>
      </w:pPr>
    </w:p>
    <w:p w14:paraId="79D4E494" w14:textId="77777777" w:rsidR="00207705" w:rsidRDefault="00207705" w:rsidP="00207705">
      <w:pPr>
        <w:pStyle w:val="Naslov41"/>
        <w:numPr>
          <w:ilvl w:val="0"/>
          <w:numId w:val="11"/>
        </w:numPr>
        <w:tabs>
          <w:tab w:val="right" w:pos="9066"/>
        </w:tabs>
        <w:rPr>
          <w:rFonts w:ascii="Arial" w:hAnsi="Arial" w:cs="Arial"/>
          <w:sz w:val="22"/>
          <w:szCs w:val="22"/>
          <w:lang w:val="hr-HR"/>
        </w:rPr>
      </w:pPr>
      <w:r w:rsidRPr="003457BC">
        <w:rPr>
          <w:rFonts w:ascii="Arial" w:hAnsi="Arial" w:cs="Arial"/>
          <w:sz w:val="22"/>
          <w:szCs w:val="22"/>
          <w:lang w:val="hr-HR" w:eastAsia="hr-HR"/>
        </w:rPr>
        <w:t>Prihodi i primici proračuna Istarske županije za 20</w:t>
      </w:r>
      <w:r>
        <w:rPr>
          <w:rFonts w:ascii="Arial" w:hAnsi="Arial" w:cs="Arial"/>
          <w:sz w:val="22"/>
          <w:szCs w:val="22"/>
          <w:lang w:val="hr-HR" w:eastAsia="hr-HR"/>
        </w:rPr>
        <w:t>2</w:t>
      </w:r>
      <w:r w:rsidR="00BC7BF8">
        <w:rPr>
          <w:rFonts w:ascii="Arial" w:hAnsi="Arial" w:cs="Arial"/>
          <w:sz w:val="22"/>
          <w:szCs w:val="22"/>
          <w:lang w:val="hr-HR" w:eastAsia="hr-HR"/>
        </w:rPr>
        <w:t>6</w:t>
      </w:r>
      <w:r w:rsidRPr="003457BC">
        <w:rPr>
          <w:rFonts w:ascii="Arial" w:hAnsi="Arial" w:cs="Arial"/>
          <w:sz w:val="22"/>
          <w:szCs w:val="22"/>
          <w:lang w:val="hr-HR" w:eastAsia="hr-HR"/>
        </w:rPr>
        <w:t>. godinu</w:t>
      </w:r>
      <w:r>
        <w:rPr>
          <w:rFonts w:ascii="Arial" w:hAnsi="Arial" w:cs="Arial"/>
          <w:sz w:val="22"/>
          <w:szCs w:val="22"/>
          <w:lang w:val="hr-HR" w:eastAsia="hr-HR"/>
        </w:rPr>
        <w:t xml:space="preserve"> </w:t>
      </w:r>
      <w:r w:rsidRPr="003457BC">
        <w:rPr>
          <w:rFonts w:ascii="Arial" w:hAnsi="Arial"/>
          <w:sz w:val="22"/>
          <w:szCs w:val="22"/>
          <w:lang w:val="hr-HR"/>
        </w:rPr>
        <w:t>………...</w:t>
      </w:r>
      <w:r w:rsidR="008B4B00">
        <w:rPr>
          <w:rFonts w:ascii="Arial" w:hAnsi="Arial" w:cs="Arial"/>
          <w:sz w:val="22"/>
          <w:szCs w:val="22"/>
          <w:lang w:val="hr-HR"/>
        </w:rPr>
        <w:t>.............      194</w:t>
      </w:r>
      <w:r>
        <w:rPr>
          <w:rFonts w:ascii="Arial" w:hAnsi="Arial" w:cs="Arial"/>
          <w:sz w:val="22"/>
          <w:szCs w:val="22"/>
          <w:lang w:val="hr-HR"/>
        </w:rPr>
        <w:t xml:space="preserve"> </w:t>
      </w:r>
    </w:p>
    <w:p w14:paraId="7751F560" w14:textId="77777777" w:rsidR="00207705" w:rsidRDefault="00207705" w:rsidP="00207705">
      <w:pPr>
        <w:pStyle w:val="Naslov41"/>
        <w:numPr>
          <w:ilvl w:val="0"/>
          <w:numId w:val="0"/>
        </w:numPr>
        <w:tabs>
          <w:tab w:val="right" w:pos="8931"/>
        </w:tabs>
        <w:ind w:left="720"/>
        <w:jc w:val="center"/>
        <w:rPr>
          <w:rFonts w:ascii="Arial" w:hAnsi="Arial" w:cs="Arial"/>
          <w:sz w:val="22"/>
          <w:szCs w:val="22"/>
          <w:lang w:val="hr-HR"/>
        </w:rPr>
      </w:pPr>
    </w:p>
    <w:p w14:paraId="1E3F6E92" w14:textId="77777777" w:rsidR="00207705" w:rsidRPr="003457BC" w:rsidRDefault="00207705" w:rsidP="00207705">
      <w:pPr>
        <w:pStyle w:val="Naslov41"/>
        <w:numPr>
          <w:ilvl w:val="0"/>
          <w:numId w:val="11"/>
        </w:numPr>
        <w:tabs>
          <w:tab w:val="right" w:pos="9066"/>
        </w:tabs>
        <w:jc w:val="right"/>
        <w:rPr>
          <w:rFonts w:ascii="Arial" w:hAnsi="Arial" w:cs="Arial"/>
          <w:sz w:val="22"/>
          <w:szCs w:val="22"/>
          <w:lang w:val="hr-HR"/>
        </w:rPr>
      </w:pPr>
      <w:r>
        <w:rPr>
          <w:rFonts w:ascii="Arial" w:hAnsi="Arial" w:cs="Arial"/>
          <w:sz w:val="22"/>
          <w:szCs w:val="22"/>
          <w:lang w:val="hr-HR" w:eastAsia="hr-HR"/>
        </w:rPr>
        <w:t>Raspoloživa sredstva iz prethodnih</w:t>
      </w:r>
      <w:r w:rsidRPr="003457BC">
        <w:rPr>
          <w:rFonts w:ascii="Arial" w:hAnsi="Arial" w:cs="Arial"/>
          <w:sz w:val="22"/>
          <w:szCs w:val="22"/>
          <w:lang w:val="hr-HR" w:eastAsia="hr-HR"/>
        </w:rPr>
        <w:t xml:space="preserve"> godin</w:t>
      </w:r>
      <w:r>
        <w:rPr>
          <w:rFonts w:ascii="Arial" w:hAnsi="Arial" w:cs="Arial"/>
          <w:sz w:val="22"/>
          <w:szCs w:val="22"/>
          <w:lang w:val="hr-HR" w:eastAsia="hr-HR"/>
        </w:rPr>
        <w:t>a ............................</w:t>
      </w:r>
      <w:r w:rsidRPr="003457BC">
        <w:rPr>
          <w:rFonts w:ascii="Arial" w:hAnsi="Arial"/>
          <w:sz w:val="22"/>
          <w:szCs w:val="22"/>
          <w:lang w:val="hr-HR"/>
        </w:rPr>
        <w:t>………...</w:t>
      </w:r>
      <w:r w:rsidRPr="003457BC">
        <w:rPr>
          <w:rFonts w:ascii="Arial" w:hAnsi="Arial" w:cs="Arial"/>
          <w:sz w:val="22"/>
          <w:szCs w:val="22"/>
          <w:lang w:val="hr-HR"/>
        </w:rPr>
        <w:t>....</w:t>
      </w:r>
      <w:r>
        <w:rPr>
          <w:rFonts w:ascii="Arial" w:hAnsi="Arial" w:cs="Arial"/>
          <w:sz w:val="22"/>
          <w:szCs w:val="22"/>
          <w:lang w:val="hr-HR"/>
        </w:rPr>
        <w:t>.</w:t>
      </w:r>
      <w:r w:rsidR="008B4B00">
        <w:rPr>
          <w:rFonts w:ascii="Arial" w:hAnsi="Arial" w:cs="Arial"/>
          <w:sz w:val="22"/>
          <w:szCs w:val="22"/>
          <w:lang w:val="hr-HR"/>
        </w:rPr>
        <w:t>....</w:t>
      </w:r>
      <w:r>
        <w:rPr>
          <w:rFonts w:ascii="Arial" w:hAnsi="Arial" w:cs="Arial"/>
          <w:sz w:val="22"/>
          <w:szCs w:val="22"/>
          <w:lang w:val="hr-HR"/>
        </w:rPr>
        <w:t>....</w:t>
      </w:r>
      <w:r w:rsidRPr="003457BC">
        <w:rPr>
          <w:rFonts w:ascii="Arial" w:hAnsi="Arial" w:cs="Arial"/>
          <w:sz w:val="22"/>
          <w:szCs w:val="22"/>
          <w:lang w:val="hr-HR"/>
        </w:rPr>
        <w:tab/>
      </w:r>
      <w:r w:rsidR="008B4B00">
        <w:rPr>
          <w:rFonts w:ascii="Arial" w:hAnsi="Arial" w:cs="Arial"/>
          <w:sz w:val="22"/>
          <w:szCs w:val="22"/>
          <w:lang w:val="hr-HR"/>
        </w:rPr>
        <w:t>199</w:t>
      </w:r>
    </w:p>
    <w:p w14:paraId="028192E9" w14:textId="77777777" w:rsidR="00207705" w:rsidRPr="003457BC" w:rsidRDefault="00207705" w:rsidP="00207705">
      <w:pPr>
        <w:pStyle w:val="Naslov41"/>
        <w:numPr>
          <w:ilvl w:val="0"/>
          <w:numId w:val="0"/>
        </w:numPr>
        <w:tabs>
          <w:tab w:val="right" w:pos="8931"/>
        </w:tabs>
        <w:ind w:left="720"/>
        <w:jc w:val="right"/>
        <w:rPr>
          <w:rFonts w:ascii="Arial" w:hAnsi="Arial" w:cs="Arial"/>
          <w:sz w:val="22"/>
          <w:szCs w:val="22"/>
          <w:lang w:val="hr-HR"/>
        </w:rPr>
      </w:pPr>
    </w:p>
    <w:p w14:paraId="3FEDAD24" w14:textId="77777777" w:rsidR="00207705" w:rsidRDefault="00207705" w:rsidP="00207705">
      <w:pPr>
        <w:pStyle w:val="Naslov41"/>
        <w:numPr>
          <w:ilvl w:val="0"/>
          <w:numId w:val="11"/>
        </w:numPr>
        <w:tabs>
          <w:tab w:val="right" w:pos="9066"/>
        </w:tabs>
        <w:jc w:val="right"/>
        <w:rPr>
          <w:rFonts w:ascii="Arial" w:hAnsi="Arial" w:cs="Arial"/>
          <w:sz w:val="22"/>
          <w:szCs w:val="22"/>
          <w:lang w:val="hr-HR"/>
        </w:rPr>
      </w:pPr>
      <w:r>
        <w:rPr>
          <w:rFonts w:ascii="Arial" w:hAnsi="Arial" w:cs="Arial"/>
          <w:sz w:val="22"/>
          <w:szCs w:val="22"/>
          <w:lang w:val="hr-HR"/>
        </w:rPr>
        <w:t>Rashodi i izdaci p</w:t>
      </w:r>
      <w:r w:rsidRPr="00651E6B">
        <w:rPr>
          <w:rFonts w:ascii="Arial" w:hAnsi="Arial" w:cs="Arial"/>
          <w:sz w:val="22"/>
          <w:szCs w:val="22"/>
          <w:lang w:val="hr-HR"/>
        </w:rPr>
        <w:t>roračuna Istarske županije za 20</w:t>
      </w:r>
      <w:r>
        <w:rPr>
          <w:rFonts w:ascii="Arial" w:hAnsi="Arial" w:cs="Arial"/>
          <w:sz w:val="22"/>
          <w:szCs w:val="22"/>
          <w:lang w:val="hr-HR"/>
        </w:rPr>
        <w:t>26</w:t>
      </w:r>
      <w:r w:rsidRPr="00651E6B">
        <w:rPr>
          <w:rFonts w:ascii="Arial" w:hAnsi="Arial" w:cs="Arial"/>
          <w:sz w:val="22"/>
          <w:szCs w:val="22"/>
          <w:lang w:val="hr-HR"/>
        </w:rPr>
        <w:t xml:space="preserve">. </w:t>
      </w:r>
      <w:r>
        <w:rPr>
          <w:rFonts w:ascii="Arial" w:hAnsi="Arial" w:cs="Arial"/>
          <w:sz w:val="22"/>
          <w:szCs w:val="22"/>
          <w:lang w:val="hr-HR"/>
        </w:rPr>
        <w:t>godinu.......</w:t>
      </w:r>
      <w:r w:rsidRPr="00651E6B">
        <w:rPr>
          <w:rFonts w:ascii="Arial" w:hAnsi="Arial"/>
          <w:sz w:val="22"/>
          <w:szCs w:val="22"/>
          <w:lang w:val="hr-HR"/>
        </w:rPr>
        <w:t>……..</w:t>
      </w:r>
      <w:r w:rsidRPr="00651E6B">
        <w:rPr>
          <w:rFonts w:ascii="Arial" w:hAnsi="Arial" w:cs="Arial"/>
          <w:sz w:val="22"/>
          <w:szCs w:val="22"/>
          <w:lang w:val="hr-HR"/>
        </w:rPr>
        <w:t>....</w:t>
      </w:r>
      <w:r>
        <w:rPr>
          <w:rFonts w:ascii="Arial" w:hAnsi="Arial" w:cs="Arial"/>
          <w:sz w:val="22"/>
          <w:szCs w:val="22"/>
          <w:lang w:val="hr-HR"/>
        </w:rPr>
        <w:t>.....</w:t>
      </w:r>
      <w:r w:rsidRPr="00651E6B">
        <w:rPr>
          <w:rFonts w:ascii="Arial" w:hAnsi="Arial" w:cs="Arial"/>
          <w:sz w:val="22"/>
          <w:szCs w:val="22"/>
          <w:lang w:val="hr-HR"/>
        </w:rPr>
        <w:tab/>
      </w:r>
      <w:r w:rsidR="008B4B00">
        <w:rPr>
          <w:rFonts w:ascii="Arial" w:hAnsi="Arial" w:cs="Arial"/>
          <w:sz w:val="22"/>
          <w:szCs w:val="22"/>
          <w:lang w:val="hr-HR"/>
        </w:rPr>
        <w:t>200</w:t>
      </w:r>
    </w:p>
    <w:p w14:paraId="1C181646" w14:textId="77777777" w:rsidR="00207705" w:rsidRDefault="00207705" w:rsidP="00207705">
      <w:pPr>
        <w:pStyle w:val="Naslov41"/>
        <w:numPr>
          <w:ilvl w:val="0"/>
          <w:numId w:val="0"/>
        </w:numPr>
        <w:tabs>
          <w:tab w:val="right" w:pos="8931"/>
        </w:tabs>
        <w:rPr>
          <w:rFonts w:ascii="Arial" w:hAnsi="Arial" w:cs="Arial"/>
          <w:sz w:val="22"/>
          <w:szCs w:val="22"/>
          <w:lang w:val="hr-HR"/>
        </w:rPr>
      </w:pPr>
    </w:p>
    <w:p w14:paraId="631B3DE4" w14:textId="77777777" w:rsidR="00207705" w:rsidRPr="008D3D12" w:rsidRDefault="00207705" w:rsidP="00207705">
      <w:pPr>
        <w:widowControl/>
        <w:numPr>
          <w:ilvl w:val="0"/>
          <w:numId w:val="11"/>
        </w:numPr>
        <w:tabs>
          <w:tab w:val="left" w:pos="8789"/>
        </w:tabs>
        <w:autoSpaceDE/>
        <w:autoSpaceDN/>
        <w:ind w:right="-760"/>
        <w:rPr>
          <w:rFonts w:ascii="Arial" w:hAnsi="Arial" w:cs="Arial"/>
          <w:lang w:val="hr-HR"/>
        </w:rPr>
      </w:pPr>
      <w:r>
        <w:rPr>
          <w:rFonts w:ascii="Arial" w:hAnsi="Arial" w:cs="Arial"/>
          <w:lang w:val="hr-HR"/>
        </w:rPr>
        <w:t>Investicijski projekti planirani u Proračunu I</w:t>
      </w:r>
      <w:r w:rsidRPr="00977794">
        <w:rPr>
          <w:rFonts w:ascii="Arial" w:hAnsi="Arial" w:cs="Arial"/>
          <w:lang w:val="hr-HR"/>
        </w:rPr>
        <w:t>starske županije za  202</w:t>
      </w:r>
      <w:r>
        <w:rPr>
          <w:rFonts w:ascii="Arial" w:hAnsi="Arial" w:cs="Arial"/>
          <w:lang w:val="hr-HR"/>
        </w:rPr>
        <w:t>6</w:t>
      </w:r>
      <w:r w:rsidRPr="00977794">
        <w:rPr>
          <w:rFonts w:ascii="Arial" w:hAnsi="Arial" w:cs="Arial"/>
          <w:lang w:val="hr-HR"/>
        </w:rPr>
        <w:t>.</w:t>
      </w:r>
      <w:r>
        <w:rPr>
          <w:rFonts w:ascii="Arial" w:hAnsi="Arial" w:cs="Arial"/>
          <w:lang w:val="hr-HR"/>
        </w:rPr>
        <w:t xml:space="preserve"> </w:t>
      </w:r>
      <w:r w:rsidRPr="00977794">
        <w:rPr>
          <w:rFonts w:ascii="Arial" w:hAnsi="Arial" w:cs="Arial"/>
          <w:lang w:val="hr-HR"/>
        </w:rPr>
        <w:t>g</w:t>
      </w:r>
      <w:r>
        <w:rPr>
          <w:rFonts w:ascii="Arial" w:hAnsi="Arial" w:cs="Arial"/>
          <w:lang w:val="hr-HR"/>
        </w:rPr>
        <w:t xml:space="preserve">odini...     </w:t>
      </w:r>
      <w:r w:rsidR="008B4B00">
        <w:rPr>
          <w:rFonts w:ascii="Arial" w:hAnsi="Arial" w:cs="Arial"/>
          <w:lang w:val="hr-HR"/>
        </w:rPr>
        <w:t xml:space="preserve">  205</w:t>
      </w:r>
    </w:p>
    <w:p w14:paraId="27223217" w14:textId="77777777" w:rsidR="00207705" w:rsidRDefault="00207705" w:rsidP="00207705">
      <w:pPr>
        <w:pStyle w:val="Odlomakpopisa"/>
        <w:rPr>
          <w:rFonts w:ascii="Arial" w:hAnsi="Arial" w:cs="Arial"/>
          <w:lang w:val="hr-HR"/>
        </w:rPr>
      </w:pPr>
    </w:p>
    <w:p w14:paraId="65E86329" w14:textId="77777777" w:rsidR="00207705" w:rsidRDefault="00207705" w:rsidP="00207705">
      <w:pPr>
        <w:widowControl/>
        <w:numPr>
          <w:ilvl w:val="0"/>
          <w:numId w:val="11"/>
        </w:numPr>
        <w:autoSpaceDE/>
        <w:autoSpaceDN/>
        <w:ind w:right="-760"/>
        <w:rPr>
          <w:rFonts w:ascii="Arial" w:hAnsi="Arial" w:cs="Arial"/>
          <w:lang w:val="hr-HR"/>
        </w:rPr>
      </w:pPr>
      <w:r>
        <w:rPr>
          <w:rFonts w:ascii="Arial" w:hAnsi="Arial" w:cs="Arial"/>
          <w:lang w:val="hr-HR"/>
        </w:rPr>
        <w:t>EU</w:t>
      </w:r>
      <w:r w:rsidRPr="00977794">
        <w:rPr>
          <w:rFonts w:ascii="Arial" w:hAnsi="Arial" w:cs="Arial"/>
          <w:lang w:val="hr-HR"/>
        </w:rPr>
        <w:t xml:space="preserve"> proj</w:t>
      </w:r>
      <w:r>
        <w:rPr>
          <w:rFonts w:ascii="Arial" w:hAnsi="Arial" w:cs="Arial"/>
          <w:lang w:val="hr-HR"/>
        </w:rPr>
        <w:t>ekti planirani u Proračunu I</w:t>
      </w:r>
      <w:r w:rsidRPr="00977794">
        <w:rPr>
          <w:rFonts w:ascii="Arial" w:hAnsi="Arial" w:cs="Arial"/>
          <w:lang w:val="hr-HR"/>
        </w:rPr>
        <w:t>starske županije za  202</w:t>
      </w:r>
      <w:r>
        <w:rPr>
          <w:rFonts w:ascii="Arial" w:hAnsi="Arial" w:cs="Arial"/>
          <w:lang w:val="hr-HR"/>
        </w:rPr>
        <w:t>6</w:t>
      </w:r>
      <w:r w:rsidRPr="00977794">
        <w:rPr>
          <w:rFonts w:ascii="Arial" w:hAnsi="Arial" w:cs="Arial"/>
          <w:lang w:val="hr-HR"/>
        </w:rPr>
        <w:t>.</w:t>
      </w:r>
      <w:r>
        <w:rPr>
          <w:rFonts w:ascii="Arial" w:hAnsi="Arial" w:cs="Arial"/>
          <w:lang w:val="hr-HR"/>
        </w:rPr>
        <w:t xml:space="preserve"> </w:t>
      </w:r>
      <w:r w:rsidRPr="00977794">
        <w:rPr>
          <w:rFonts w:ascii="Arial" w:hAnsi="Arial" w:cs="Arial"/>
          <w:lang w:val="hr-HR"/>
        </w:rPr>
        <w:t>g</w:t>
      </w:r>
      <w:r>
        <w:rPr>
          <w:rFonts w:ascii="Arial" w:hAnsi="Arial" w:cs="Arial"/>
          <w:lang w:val="hr-HR"/>
        </w:rPr>
        <w:t>o</w:t>
      </w:r>
      <w:r w:rsidR="008B4B00">
        <w:rPr>
          <w:rFonts w:ascii="Arial" w:hAnsi="Arial" w:cs="Arial"/>
          <w:lang w:val="hr-HR"/>
        </w:rPr>
        <w:t>dini..........</w:t>
      </w:r>
      <w:r w:rsidR="008B4B00">
        <w:rPr>
          <w:rFonts w:ascii="Arial" w:hAnsi="Arial" w:cs="Arial"/>
          <w:lang w:val="hr-HR"/>
        </w:rPr>
        <w:tab/>
        <w:t>.....        216</w:t>
      </w:r>
    </w:p>
    <w:p w14:paraId="1F310EB0" w14:textId="77777777" w:rsidR="00207705" w:rsidRPr="00207705" w:rsidRDefault="00207705" w:rsidP="00207705">
      <w:pPr>
        <w:pStyle w:val="Naslov41"/>
        <w:numPr>
          <w:ilvl w:val="0"/>
          <w:numId w:val="0"/>
        </w:numPr>
        <w:tabs>
          <w:tab w:val="right" w:pos="8931"/>
        </w:tabs>
        <w:ind w:left="720"/>
        <w:rPr>
          <w:rFonts w:ascii="Arial" w:hAnsi="Arial" w:cs="Arial"/>
          <w:sz w:val="22"/>
          <w:szCs w:val="22"/>
          <w:lang w:val="hr-HR"/>
        </w:rPr>
      </w:pPr>
    </w:p>
    <w:p w14:paraId="380D33E7" w14:textId="77777777" w:rsidR="00207705" w:rsidRDefault="00207705" w:rsidP="00207705">
      <w:pPr>
        <w:pStyle w:val="Naslov41"/>
        <w:numPr>
          <w:ilvl w:val="0"/>
          <w:numId w:val="11"/>
        </w:numPr>
        <w:tabs>
          <w:tab w:val="right" w:pos="9066"/>
        </w:tabs>
        <w:rPr>
          <w:rFonts w:ascii="Arial" w:hAnsi="Arial" w:cs="Arial"/>
          <w:sz w:val="22"/>
          <w:szCs w:val="22"/>
          <w:lang w:val="hr-HR"/>
        </w:rPr>
      </w:pPr>
      <w:r>
        <w:rPr>
          <w:rFonts w:ascii="Arial" w:hAnsi="Arial" w:cs="Arial"/>
          <w:sz w:val="22"/>
          <w:szCs w:val="22"/>
          <w:lang w:val="hr-HR"/>
        </w:rPr>
        <w:t>Obrazloženja programa po upravnim odjelima i proračunskim korisnicima.</w:t>
      </w:r>
      <w:r>
        <w:rPr>
          <w:rFonts w:ascii="Arial" w:hAnsi="Arial"/>
          <w:sz w:val="22"/>
          <w:szCs w:val="22"/>
          <w:lang w:val="hr-HR"/>
        </w:rPr>
        <w:t>....</w:t>
      </w:r>
      <w:r>
        <w:rPr>
          <w:rFonts w:ascii="Arial" w:hAnsi="Arial" w:cs="Arial"/>
          <w:sz w:val="22"/>
          <w:szCs w:val="22"/>
          <w:lang w:val="hr-HR"/>
        </w:rPr>
        <w:t>....</w:t>
      </w:r>
      <w:r>
        <w:rPr>
          <w:rFonts w:ascii="Arial" w:hAnsi="Arial" w:cs="Arial"/>
          <w:sz w:val="22"/>
          <w:szCs w:val="22"/>
          <w:lang w:val="hr-HR"/>
        </w:rPr>
        <w:tab/>
      </w:r>
      <w:r w:rsidR="008B4B00">
        <w:rPr>
          <w:rFonts w:ascii="Arial" w:hAnsi="Arial" w:cs="Arial"/>
          <w:sz w:val="22"/>
          <w:szCs w:val="22"/>
          <w:lang w:val="hr-HR"/>
        </w:rPr>
        <w:t>220</w:t>
      </w:r>
    </w:p>
    <w:p w14:paraId="6D8D0712" w14:textId="77777777" w:rsidR="005F03F9" w:rsidRPr="0016551C" w:rsidRDefault="005F03F9" w:rsidP="00FB756E">
      <w:pPr>
        <w:pStyle w:val="Tijeloteksta"/>
        <w:spacing w:before="235"/>
        <w:rPr>
          <w:rFonts w:ascii="Arial" w:hAnsi="Arial" w:cs="Arial"/>
          <w:sz w:val="22"/>
        </w:rPr>
      </w:pPr>
    </w:p>
    <w:p w14:paraId="56553BCB" w14:textId="77777777" w:rsidR="005F03F9" w:rsidRPr="008B4B00" w:rsidRDefault="00B368C6" w:rsidP="00FB756E">
      <w:pPr>
        <w:tabs>
          <w:tab w:val="left" w:leader="dot" w:pos="9160"/>
        </w:tabs>
        <w:ind w:left="597"/>
        <w:rPr>
          <w:rFonts w:ascii="Arial" w:hAnsi="Arial" w:cs="Arial"/>
          <w:color w:val="FF0000"/>
        </w:rPr>
      </w:pPr>
      <w:r w:rsidRPr="0016551C">
        <w:rPr>
          <w:rFonts w:ascii="Arial" w:hAnsi="Arial" w:cs="Arial"/>
        </w:rPr>
        <w:t>Popis</w:t>
      </w:r>
      <w:r w:rsidRPr="0016551C">
        <w:rPr>
          <w:rFonts w:ascii="Arial" w:hAnsi="Arial" w:cs="Arial"/>
          <w:spacing w:val="-16"/>
        </w:rPr>
        <w:t xml:space="preserve"> </w:t>
      </w:r>
      <w:r w:rsidRPr="0016551C">
        <w:rPr>
          <w:rFonts w:ascii="Arial" w:hAnsi="Arial" w:cs="Arial"/>
        </w:rPr>
        <w:t>tablica</w:t>
      </w:r>
      <w:r w:rsidRPr="0016551C">
        <w:rPr>
          <w:rFonts w:ascii="Arial" w:hAnsi="Arial" w:cs="Arial"/>
          <w:spacing w:val="-15"/>
        </w:rPr>
        <w:t xml:space="preserve"> </w:t>
      </w:r>
      <w:r w:rsidRPr="0016551C">
        <w:rPr>
          <w:rFonts w:ascii="Arial" w:hAnsi="Arial" w:cs="Arial"/>
        </w:rPr>
        <w:t>i</w:t>
      </w:r>
      <w:r w:rsidRPr="0016551C">
        <w:rPr>
          <w:rFonts w:ascii="Arial" w:hAnsi="Arial" w:cs="Arial"/>
          <w:spacing w:val="-16"/>
        </w:rPr>
        <w:t xml:space="preserve"> </w:t>
      </w:r>
      <w:r w:rsidRPr="0016551C">
        <w:rPr>
          <w:rFonts w:ascii="Arial" w:hAnsi="Arial" w:cs="Arial"/>
          <w:spacing w:val="-2"/>
        </w:rPr>
        <w:t>grafikona</w:t>
      </w:r>
      <w:r w:rsidR="00207705">
        <w:rPr>
          <w:rFonts w:ascii="Arial" w:hAnsi="Arial" w:cs="Arial"/>
          <w:spacing w:val="-2"/>
        </w:rPr>
        <w:t xml:space="preserve">............................................................................................      </w:t>
      </w:r>
      <w:r w:rsidR="0017014F">
        <w:rPr>
          <w:rFonts w:ascii="Arial" w:hAnsi="Arial" w:cs="Arial"/>
          <w:spacing w:val="-2"/>
        </w:rPr>
        <w:t>911</w:t>
      </w:r>
    </w:p>
    <w:p w14:paraId="1EE3B723" w14:textId="77777777" w:rsidR="005F03F9" w:rsidRPr="0016551C" w:rsidRDefault="005F03F9" w:rsidP="00FB756E">
      <w:pPr>
        <w:rPr>
          <w:rFonts w:ascii="Arial" w:hAnsi="Arial" w:cs="Arial"/>
        </w:rPr>
        <w:sectPr w:rsidR="005F03F9" w:rsidRPr="0016551C" w:rsidSect="00207705">
          <w:pgSz w:w="11900" w:h="16840"/>
          <w:pgMar w:top="1417" w:right="1417" w:bottom="1417" w:left="1417" w:header="720" w:footer="720" w:gutter="0"/>
          <w:cols w:space="720"/>
          <w:docGrid w:linePitch="299"/>
        </w:sectPr>
      </w:pPr>
    </w:p>
    <w:p w14:paraId="20F56BC5" w14:textId="5C30D666" w:rsidR="00F254D9" w:rsidRPr="00191FC2" w:rsidRDefault="00F254D9" w:rsidP="00FB756E">
      <w:pPr>
        <w:jc w:val="both"/>
        <w:rPr>
          <w:rFonts w:ascii="Arial" w:hAnsi="Arial"/>
        </w:rPr>
      </w:pPr>
      <w:bookmarkStart w:id="3" w:name="1._Tekst_službeni_dio"/>
      <w:bookmarkEnd w:id="3"/>
      <w:r>
        <w:rPr>
          <w:rFonts w:ascii="Arial" w:hAnsi="Arial"/>
        </w:rPr>
        <w:lastRenderedPageBreak/>
        <w:t xml:space="preserve">Temeljem odredbi članka 42. Zakona o proračunu («Narodne novine» 144/21), odredbi Pravilnika o planiranju u sustavu proračuna («Narodne novine» 1/24), </w:t>
      </w:r>
      <w:r w:rsidRPr="006E5B3F">
        <w:rPr>
          <w:rFonts w:ascii="Arial" w:hAnsi="Arial"/>
        </w:rPr>
        <w:t>odredbi članka 6</w:t>
      </w:r>
      <w:r>
        <w:rPr>
          <w:rFonts w:ascii="Arial" w:hAnsi="Arial"/>
        </w:rPr>
        <w:t>9</w:t>
      </w:r>
      <w:r w:rsidRPr="006E5B3F">
        <w:rPr>
          <w:rFonts w:ascii="Arial" w:hAnsi="Arial"/>
        </w:rPr>
        <w:t>.</w:t>
      </w:r>
      <w:r>
        <w:rPr>
          <w:rFonts w:ascii="Arial" w:hAnsi="Arial"/>
        </w:rPr>
        <w:t xml:space="preserve"> Zakona o lokalnoj i područnoj (regionalnoj) samoupravi (Narodne novine 19/2013- pročišćeni tekst, </w:t>
      </w:r>
      <w:r w:rsidRPr="00432B96">
        <w:rPr>
          <w:rFonts w:ascii="Arial" w:hAnsi="Arial"/>
        </w:rPr>
        <w:t>137/15 – ispravak</w:t>
      </w:r>
      <w:r>
        <w:rPr>
          <w:rFonts w:ascii="Arial" w:hAnsi="Arial"/>
        </w:rPr>
        <w:t xml:space="preserve">, </w:t>
      </w:r>
      <w:r w:rsidRPr="00432B96">
        <w:rPr>
          <w:rFonts w:ascii="Arial" w:hAnsi="Arial"/>
        </w:rPr>
        <w:t>123/17</w:t>
      </w:r>
      <w:r>
        <w:rPr>
          <w:rFonts w:ascii="Arial" w:hAnsi="Arial"/>
        </w:rPr>
        <w:t xml:space="preserve">, 98/19 i 144/20) </w:t>
      </w:r>
      <w:r w:rsidRPr="000E3F9F">
        <w:rPr>
          <w:rFonts w:ascii="Arial" w:hAnsi="Arial"/>
        </w:rPr>
        <w:t xml:space="preserve">i članka </w:t>
      </w:r>
      <w:r>
        <w:rPr>
          <w:rFonts w:ascii="Arial" w:hAnsi="Arial"/>
        </w:rPr>
        <w:t>43</w:t>
      </w:r>
      <w:r w:rsidRPr="000E3F9F">
        <w:rPr>
          <w:rFonts w:ascii="Arial" w:hAnsi="Arial"/>
        </w:rPr>
        <w:t xml:space="preserve">. Statuta Istarske županije </w:t>
      </w:r>
      <w:r w:rsidRPr="00191FC2">
        <w:rPr>
          <w:rFonts w:ascii="Arial" w:hAnsi="Arial"/>
        </w:rPr>
        <w:t xml:space="preserve">(«Službene novine Istarske županije» broj </w:t>
      </w:r>
      <w:r w:rsidRPr="00E44FC2">
        <w:rPr>
          <w:rFonts w:ascii="Arial" w:hAnsi="Arial"/>
        </w:rPr>
        <w:t>10/09, 4/13, 16/16, 1/17, 2/17, 2/18,10/20, 6/21, 20/22 - pročišćeni tekst i 12/25</w:t>
      </w:r>
      <w:r w:rsidRPr="00191FC2">
        <w:rPr>
          <w:rFonts w:ascii="Arial" w:hAnsi="Arial"/>
        </w:rPr>
        <w:t>), Skupština Istarske županije na sjednici održanoj dana</w:t>
      </w:r>
      <w:r>
        <w:rPr>
          <w:rFonts w:ascii="Arial" w:hAnsi="Arial"/>
        </w:rPr>
        <w:t xml:space="preserve"> </w:t>
      </w:r>
      <w:r w:rsidR="00DF4EE8">
        <w:rPr>
          <w:rFonts w:ascii="Arial" w:hAnsi="Arial"/>
        </w:rPr>
        <w:t xml:space="preserve">11. prosinca </w:t>
      </w:r>
      <w:r>
        <w:rPr>
          <w:rFonts w:ascii="Arial" w:hAnsi="Arial"/>
        </w:rPr>
        <w:t>2025.</w:t>
      </w:r>
      <w:r w:rsidRPr="00191FC2">
        <w:rPr>
          <w:rFonts w:ascii="Arial" w:hAnsi="Arial"/>
        </w:rPr>
        <w:t xml:space="preserve"> godine donosi  </w:t>
      </w:r>
    </w:p>
    <w:p w14:paraId="023424EF" w14:textId="77777777" w:rsidR="00F254D9" w:rsidRDefault="00F254D9" w:rsidP="00FB756E">
      <w:pPr>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2579996D" w14:textId="77777777" w:rsidR="00F254D9" w:rsidRDefault="00F254D9" w:rsidP="00FB756E">
      <w:pPr>
        <w:rPr>
          <w:rFonts w:ascii="Arial" w:hAnsi="Arial"/>
        </w:rPr>
      </w:pPr>
    </w:p>
    <w:p w14:paraId="44FFB1B5" w14:textId="77777777" w:rsidR="00F254D9" w:rsidRDefault="00F254D9" w:rsidP="00FB756E">
      <w:pPr>
        <w:pStyle w:val="Naslov1"/>
        <w:jc w:val="center"/>
      </w:pPr>
      <w:r>
        <w:t>PRORAČ</w:t>
      </w:r>
      <w:r w:rsidRPr="00BF136B">
        <w:t>UN ISTARSKE ŽUPANIJE ZA 20</w:t>
      </w:r>
      <w:r>
        <w:t>26</w:t>
      </w:r>
      <w:r w:rsidRPr="00BF136B">
        <w:t>. GODINU</w:t>
      </w:r>
    </w:p>
    <w:p w14:paraId="205145B2" w14:textId="77777777" w:rsidR="00F254D9" w:rsidRPr="00BF136B" w:rsidRDefault="00F254D9" w:rsidP="00FB756E">
      <w:pPr>
        <w:pStyle w:val="Naslov1"/>
        <w:jc w:val="center"/>
      </w:pPr>
      <w:r>
        <w:t>I PROJEKCIJE ZA 2027</w:t>
      </w:r>
      <w:r w:rsidRPr="00BF136B">
        <w:t>. I 20</w:t>
      </w:r>
      <w:r>
        <w:t>28</w:t>
      </w:r>
      <w:r w:rsidRPr="00BF136B">
        <w:t>. GODINU</w:t>
      </w:r>
    </w:p>
    <w:p w14:paraId="68EB8871" w14:textId="77777777" w:rsidR="00F254D9" w:rsidRPr="00BF136B" w:rsidRDefault="00F254D9" w:rsidP="00FB756E">
      <w:pPr>
        <w:rPr>
          <w:rFonts w:ascii="Arial" w:hAnsi="Arial"/>
          <w:b/>
        </w:rPr>
      </w:pPr>
    </w:p>
    <w:p w14:paraId="2EDE3B88" w14:textId="77777777" w:rsidR="00F254D9" w:rsidRDefault="00F254D9" w:rsidP="00FB756E">
      <w:pPr>
        <w:rPr>
          <w:rFonts w:ascii="Arial" w:hAnsi="Arial"/>
        </w:rPr>
      </w:pPr>
    </w:p>
    <w:p w14:paraId="1E9E9A23" w14:textId="77777777" w:rsidR="00F254D9" w:rsidRPr="00064383" w:rsidRDefault="00F254D9" w:rsidP="00FB756E">
      <w:pPr>
        <w:rPr>
          <w:rFonts w:ascii="Arial" w:hAnsi="Arial"/>
          <w:b/>
        </w:rPr>
      </w:pPr>
      <w:r w:rsidRPr="00064383">
        <w:rPr>
          <w:rFonts w:ascii="Arial" w:hAnsi="Arial"/>
          <w:b/>
        </w:rPr>
        <w:t>I</w:t>
      </w:r>
      <w:r>
        <w:rPr>
          <w:rFonts w:ascii="Arial" w:hAnsi="Arial"/>
          <w:b/>
        </w:rPr>
        <w:t>.</w:t>
      </w:r>
      <w:r w:rsidRPr="00064383">
        <w:rPr>
          <w:rFonts w:ascii="Arial" w:hAnsi="Arial"/>
          <w:b/>
        </w:rPr>
        <w:t xml:space="preserve">  OPĆI DIO </w:t>
      </w:r>
    </w:p>
    <w:p w14:paraId="458C005D" w14:textId="77777777" w:rsidR="00F254D9" w:rsidRDefault="00F254D9" w:rsidP="00FB756E">
      <w:pPr>
        <w:ind w:left="3540" w:firstLine="708"/>
        <w:rPr>
          <w:rFonts w:ascii="Arial" w:hAnsi="Arial"/>
        </w:rPr>
      </w:pPr>
      <w:r>
        <w:rPr>
          <w:rFonts w:ascii="Arial" w:hAnsi="Arial"/>
        </w:rPr>
        <w:t>Članak 1.</w:t>
      </w:r>
    </w:p>
    <w:p w14:paraId="26F6CCD9" w14:textId="77777777" w:rsidR="00F254D9" w:rsidRDefault="00F254D9" w:rsidP="00FB756E">
      <w:pPr>
        <w:ind w:left="3540" w:firstLine="708"/>
        <w:rPr>
          <w:rFonts w:ascii="Arial" w:hAnsi="Arial"/>
        </w:rPr>
      </w:pPr>
    </w:p>
    <w:p w14:paraId="651D6B3C" w14:textId="77777777" w:rsidR="00F254D9" w:rsidRDefault="00F254D9" w:rsidP="00FB756E">
      <w:pPr>
        <w:rPr>
          <w:rFonts w:ascii="Arial" w:hAnsi="Arial"/>
        </w:rPr>
      </w:pPr>
      <w:r>
        <w:rPr>
          <w:rFonts w:ascii="Arial" w:hAnsi="Arial"/>
        </w:rPr>
        <w:t xml:space="preserve">Proračun Istarske županije za 2026. godinu i projekcije za 2027. i 2028. godinu (u daljnjem tekstu Proračun) sastoji se od: </w:t>
      </w:r>
    </w:p>
    <w:p w14:paraId="34A7C4CC" w14:textId="77777777" w:rsidR="00407BA7" w:rsidRDefault="00407BA7" w:rsidP="00FB756E">
      <w:pPr>
        <w:rPr>
          <w:rFonts w:ascii="Arial" w:hAnsi="Arial"/>
        </w:rPr>
      </w:pPr>
    </w:p>
    <w:tbl>
      <w:tblPr>
        <w:tblW w:w="5000" w:type="pct"/>
        <w:tblLook w:val="04A0" w:firstRow="1" w:lastRow="0" w:firstColumn="1" w:lastColumn="0" w:noHBand="0" w:noVBand="1"/>
      </w:tblPr>
      <w:tblGrid>
        <w:gridCol w:w="2082"/>
        <w:gridCol w:w="1398"/>
        <w:gridCol w:w="1398"/>
        <w:gridCol w:w="1398"/>
        <w:gridCol w:w="1398"/>
        <w:gridCol w:w="1398"/>
      </w:tblGrid>
      <w:tr w:rsidR="00407BA7" w:rsidRPr="00407BA7" w14:paraId="5BF27730" w14:textId="77777777" w:rsidTr="00407BA7">
        <w:trPr>
          <w:trHeight w:val="240"/>
        </w:trPr>
        <w:tc>
          <w:tcPr>
            <w:tcW w:w="5000" w:type="pct"/>
            <w:gridSpan w:val="6"/>
            <w:tcBorders>
              <w:top w:val="nil"/>
              <w:left w:val="nil"/>
              <w:bottom w:val="nil"/>
              <w:right w:val="nil"/>
            </w:tcBorders>
            <w:shd w:val="clear" w:color="auto" w:fill="auto"/>
            <w:vAlign w:val="bottom"/>
            <w:hideMark/>
          </w:tcPr>
          <w:p w14:paraId="2335A472"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 OPĆI DIO</w:t>
            </w:r>
          </w:p>
        </w:tc>
      </w:tr>
      <w:tr w:rsidR="00407BA7" w:rsidRPr="00407BA7" w14:paraId="6A5AFF83" w14:textId="77777777" w:rsidTr="00407BA7">
        <w:trPr>
          <w:trHeight w:val="240"/>
        </w:trPr>
        <w:tc>
          <w:tcPr>
            <w:tcW w:w="5000" w:type="pct"/>
            <w:gridSpan w:val="6"/>
            <w:tcBorders>
              <w:top w:val="nil"/>
              <w:left w:val="nil"/>
              <w:bottom w:val="nil"/>
              <w:right w:val="nil"/>
            </w:tcBorders>
            <w:shd w:val="clear" w:color="auto" w:fill="auto"/>
            <w:vAlign w:val="bottom"/>
            <w:hideMark/>
          </w:tcPr>
          <w:p w14:paraId="7FD35B1A"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A) SAŽETAK RAČUNA PRIHODA I RASHODA</w:t>
            </w:r>
          </w:p>
        </w:tc>
      </w:tr>
      <w:tr w:rsidR="00407BA7" w:rsidRPr="00407BA7" w14:paraId="11C66AE0" w14:textId="77777777" w:rsidTr="00407BA7">
        <w:trPr>
          <w:trHeight w:val="480"/>
        </w:trPr>
        <w:tc>
          <w:tcPr>
            <w:tcW w:w="146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092339"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Razred i naziv</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39992B5B"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4421203E"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45DED0BA"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0FFA401F"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0E7AA2DB"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14:paraId="3DFCE3E3"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03FED983"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PRIHODI UKUPNO</w:t>
            </w:r>
          </w:p>
        </w:tc>
        <w:tc>
          <w:tcPr>
            <w:tcW w:w="704" w:type="pct"/>
            <w:tcBorders>
              <w:top w:val="nil"/>
              <w:left w:val="nil"/>
              <w:bottom w:val="single" w:sz="4" w:space="0" w:color="auto"/>
              <w:right w:val="single" w:sz="4" w:space="0" w:color="auto"/>
            </w:tcBorders>
            <w:shd w:val="clear" w:color="auto" w:fill="auto"/>
            <w:noWrap/>
            <w:vAlign w:val="bottom"/>
            <w:hideMark/>
          </w:tcPr>
          <w:p w14:paraId="62EB2AAA"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204.968.908,40</w:t>
            </w:r>
          </w:p>
        </w:tc>
        <w:tc>
          <w:tcPr>
            <w:tcW w:w="704" w:type="pct"/>
            <w:tcBorders>
              <w:top w:val="nil"/>
              <w:left w:val="nil"/>
              <w:bottom w:val="single" w:sz="4" w:space="0" w:color="auto"/>
              <w:right w:val="single" w:sz="4" w:space="0" w:color="auto"/>
            </w:tcBorders>
            <w:shd w:val="clear" w:color="auto" w:fill="auto"/>
            <w:noWrap/>
            <w:vAlign w:val="bottom"/>
            <w:hideMark/>
          </w:tcPr>
          <w:p w14:paraId="72D09ECF"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245.477.112,95</w:t>
            </w:r>
          </w:p>
        </w:tc>
        <w:tc>
          <w:tcPr>
            <w:tcW w:w="704" w:type="pct"/>
            <w:tcBorders>
              <w:top w:val="nil"/>
              <w:left w:val="nil"/>
              <w:bottom w:val="single" w:sz="4" w:space="0" w:color="auto"/>
              <w:right w:val="single" w:sz="4" w:space="0" w:color="auto"/>
            </w:tcBorders>
            <w:shd w:val="clear" w:color="auto" w:fill="auto"/>
            <w:noWrap/>
            <w:vAlign w:val="bottom"/>
            <w:hideMark/>
          </w:tcPr>
          <w:p w14:paraId="4869705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268.981.500,24</w:t>
            </w:r>
          </w:p>
        </w:tc>
        <w:tc>
          <w:tcPr>
            <w:tcW w:w="710" w:type="pct"/>
            <w:tcBorders>
              <w:top w:val="nil"/>
              <w:left w:val="nil"/>
              <w:bottom w:val="single" w:sz="4" w:space="0" w:color="auto"/>
              <w:right w:val="single" w:sz="4" w:space="0" w:color="auto"/>
            </w:tcBorders>
            <w:shd w:val="clear" w:color="auto" w:fill="auto"/>
            <w:noWrap/>
            <w:vAlign w:val="bottom"/>
            <w:hideMark/>
          </w:tcPr>
          <w:p w14:paraId="1007D7A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257.159.581,31</w:t>
            </w:r>
          </w:p>
        </w:tc>
        <w:tc>
          <w:tcPr>
            <w:tcW w:w="710" w:type="pct"/>
            <w:tcBorders>
              <w:top w:val="nil"/>
              <w:left w:val="nil"/>
              <w:bottom w:val="single" w:sz="4" w:space="0" w:color="auto"/>
              <w:right w:val="single" w:sz="4" w:space="0" w:color="auto"/>
            </w:tcBorders>
            <w:shd w:val="clear" w:color="auto" w:fill="auto"/>
            <w:noWrap/>
            <w:vAlign w:val="bottom"/>
            <w:hideMark/>
          </w:tcPr>
          <w:p w14:paraId="17E81867"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236.302.308,31</w:t>
            </w:r>
          </w:p>
        </w:tc>
      </w:tr>
      <w:tr w:rsidR="00407BA7" w:rsidRPr="00407BA7" w14:paraId="4613DBF7"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29BF4559"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6 PRIHODI POSLOVANJA</w:t>
            </w:r>
          </w:p>
        </w:tc>
        <w:tc>
          <w:tcPr>
            <w:tcW w:w="704" w:type="pct"/>
            <w:tcBorders>
              <w:top w:val="nil"/>
              <w:left w:val="nil"/>
              <w:bottom w:val="single" w:sz="4" w:space="0" w:color="auto"/>
              <w:right w:val="single" w:sz="4" w:space="0" w:color="auto"/>
            </w:tcBorders>
            <w:shd w:val="clear" w:color="auto" w:fill="auto"/>
            <w:noWrap/>
            <w:vAlign w:val="bottom"/>
            <w:hideMark/>
          </w:tcPr>
          <w:p w14:paraId="29D41E8E"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204.848.394,39</w:t>
            </w:r>
          </w:p>
        </w:tc>
        <w:tc>
          <w:tcPr>
            <w:tcW w:w="704" w:type="pct"/>
            <w:tcBorders>
              <w:top w:val="nil"/>
              <w:left w:val="nil"/>
              <w:bottom w:val="single" w:sz="4" w:space="0" w:color="auto"/>
              <w:right w:val="single" w:sz="4" w:space="0" w:color="auto"/>
            </w:tcBorders>
            <w:shd w:val="clear" w:color="auto" w:fill="auto"/>
            <w:noWrap/>
            <w:vAlign w:val="bottom"/>
            <w:hideMark/>
          </w:tcPr>
          <w:p w14:paraId="49A50268"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245.273.702,71</w:t>
            </w:r>
          </w:p>
        </w:tc>
        <w:tc>
          <w:tcPr>
            <w:tcW w:w="704" w:type="pct"/>
            <w:tcBorders>
              <w:top w:val="nil"/>
              <w:left w:val="nil"/>
              <w:bottom w:val="single" w:sz="4" w:space="0" w:color="auto"/>
              <w:right w:val="single" w:sz="4" w:space="0" w:color="auto"/>
            </w:tcBorders>
            <w:shd w:val="clear" w:color="auto" w:fill="auto"/>
            <w:noWrap/>
            <w:vAlign w:val="bottom"/>
            <w:hideMark/>
          </w:tcPr>
          <w:p w14:paraId="5A5A1AEF"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268.925.189,00</w:t>
            </w:r>
          </w:p>
        </w:tc>
        <w:tc>
          <w:tcPr>
            <w:tcW w:w="710" w:type="pct"/>
            <w:tcBorders>
              <w:top w:val="nil"/>
              <w:left w:val="nil"/>
              <w:bottom w:val="single" w:sz="4" w:space="0" w:color="auto"/>
              <w:right w:val="single" w:sz="4" w:space="0" w:color="auto"/>
            </w:tcBorders>
            <w:shd w:val="clear" w:color="auto" w:fill="auto"/>
            <w:noWrap/>
            <w:vAlign w:val="bottom"/>
            <w:hideMark/>
          </w:tcPr>
          <w:p w14:paraId="4DC823C8"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257.104.149,07</w:t>
            </w:r>
          </w:p>
        </w:tc>
        <w:tc>
          <w:tcPr>
            <w:tcW w:w="710" w:type="pct"/>
            <w:tcBorders>
              <w:top w:val="nil"/>
              <w:left w:val="nil"/>
              <w:bottom w:val="single" w:sz="4" w:space="0" w:color="auto"/>
              <w:right w:val="single" w:sz="4" w:space="0" w:color="auto"/>
            </w:tcBorders>
            <w:shd w:val="clear" w:color="auto" w:fill="auto"/>
            <w:noWrap/>
            <w:vAlign w:val="bottom"/>
            <w:hideMark/>
          </w:tcPr>
          <w:p w14:paraId="12118B26"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236.243.369,07</w:t>
            </w:r>
          </w:p>
        </w:tc>
      </w:tr>
      <w:tr w:rsidR="00407BA7" w:rsidRPr="00407BA7" w14:paraId="51BC5319"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02EA5E30"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7 PRIHODI OD PRODAJE NEFINANCIJSKE IMOVINE</w:t>
            </w:r>
          </w:p>
        </w:tc>
        <w:tc>
          <w:tcPr>
            <w:tcW w:w="704" w:type="pct"/>
            <w:tcBorders>
              <w:top w:val="nil"/>
              <w:left w:val="nil"/>
              <w:bottom w:val="single" w:sz="4" w:space="0" w:color="auto"/>
              <w:right w:val="single" w:sz="4" w:space="0" w:color="auto"/>
            </w:tcBorders>
            <w:shd w:val="clear" w:color="auto" w:fill="auto"/>
            <w:noWrap/>
            <w:vAlign w:val="bottom"/>
            <w:hideMark/>
          </w:tcPr>
          <w:p w14:paraId="742C078A"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120.514,01</w:t>
            </w:r>
          </w:p>
        </w:tc>
        <w:tc>
          <w:tcPr>
            <w:tcW w:w="704" w:type="pct"/>
            <w:tcBorders>
              <w:top w:val="nil"/>
              <w:left w:val="nil"/>
              <w:bottom w:val="single" w:sz="4" w:space="0" w:color="auto"/>
              <w:right w:val="single" w:sz="4" w:space="0" w:color="auto"/>
            </w:tcBorders>
            <w:shd w:val="clear" w:color="auto" w:fill="auto"/>
            <w:noWrap/>
            <w:vAlign w:val="bottom"/>
            <w:hideMark/>
          </w:tcPr>
          <w:p w14:paraId="582A2A8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203.410,24</w:t>
            </w:r>
          </w:p>
        </w:tc>
        <w:tc>
          <w:tcPr>
            <w:tcW w:w="704" w:type="pct"/>
            <w:tcBorders>
              <w:top w:val="nil"/>
              <w:left w:val="nil"/>
              <w:bottom w:val="single" w:sz="4" w:space="0" w:color="auto"/>
              <w:right w:val="single" w:sz="4" w:space="0" w:color="auto"/>
            </w:tcBorders>
            <w:shd w:val="clear" w:color="auto" w:fill="auto"/>
            <w:noWrap/>
            <w:vAlign w:val="bottom"/>
            <w:hideMark/>
          </w:tcPr>
          <w:p w14:paraId="64AD5A86"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56.311,24</w:t>
            </w:r>
          </w:p>
        </w:tc>
        <w:tc>
          <w:tcPr>
            <w:tcW w:w="710" w:type="pct"/>
            <w:tcBorders>
              <w:top w:val="nil"/>
              <w:left w:val="nil"/>
              <w:bottom w:val="single" w:sz="4" w:space="0" w:color="auto"/>
              <w:right w:val="single" w:sz="4" w:space="0" w:color="auto"/>
            </w:tcBorders>
            <w:shd w:val="clear" w:color="auto" w:fill="auto"/>
            <w:noWrap/>
            <w:vAlign w:val="bottom"/>
            <w:hideMark/>
          </w:tcPr>
          <w:p w14:paraId="6976A157"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55.432,24</w:t>
            </w:r>
          </w:p>
        </w:tc>
        <w:tc>
          <w:tcPr>
            <w:tcW w:w="710" w:type="pct"/>
            <w:tcBorders>
              <w:top w:val="nil"/>
              <w:left w:val="nil"/>
              <w:bottom w:val="single" w:sz="4" w:space="0" w:color="auto"/>
              <w:right w:val="single" w:sz="4" w:space="0" w:color="auto"/>
            </w:tcBorders>
            <w:shd w:val="clear" w:color="auto" w:fill="auto"/>
            <w:noWrap/>
            <w:vAlign w:val="bottom"/>
            <w:hideMark/>
          </w:tcPr>
          <w:p w14:paraId="07187E92"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58.939,24</w:t>
            </w:r>
          </w:p>
        </w:tc>
      </w:tr>
      <w:tr w:rsidR="00407BA7" w:rsidRPr="00407BA7" w14:paraId="0D4276DA"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40CCB86E"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RASHODI UKUPNO</w:t>
            </w:r>
          </w:p>
        </w:tc>
        <w:tc>
          <w:tcPr>
            <w:tcW w:w="704" w:type="pct"/>
            <w:tcBorders>
              <w:top w:val="nil"/>
              <w:left w:val="nil"/>
              <w:bottom w:val="single" w:sz="4" w:space="0" w:color="auto"/>
              <w:right w:val="single" w:sz="4" w:space="0" w:color="auto"/>
            </w:tcBorders>
            <w:shd w:val="clear" w:color="auto" w:fill="auto"/>
            <w:noWrap/>
            <w:vAlign w:val="bottom"/>
            <w:hideMark/>
          </w:tcPr>
          <w:p w14:paraId="08CC1F5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195.412.494,02</w:t>
            </w:r>
          </w:p>
        </w:tc>
        <w:tc>
          <w:tcPr>
            <w:tcW w:w="704" w:type="pct"/>
            <w:tcBorders>
              <w:top w:val="nil"/>
              <w:left w:val="nil"/>
              <w:bottom w:val="single" w:sz="4" w:space="0" w:color="auto"/>
              <w:right w:val="single" w:sz="4" w:space="0" w:color="auto"/>
            </w:tcBorders>
            <w:shd w:val="clear" w:color="auto" w:fill="auto"/>
            <w:noWrap/>
            <w:vAlign w:val="bottom"/>
            <w:hideMark/>
          </w:tcPr>
          <w:p w14:paraId="19DB1C1B"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291.623.310,48</w:t>
            </w:r>
          </w:p>
        </w:tc>
        <w:tc>
          <w:tcPr>
            <w:tcW w:w="704" w:type="pct"/>
            <w:tcBorders>
              <w:top w:val="nil"/>
              <w:left w:val="nil"/>
              <w:bottom w:val="single" w:sz="4" w:space="0" w:color="auto"/>
              <w:right w:val="single" w:sz="4" w:space="0" w:color="auto"/>
            </w:tcBorders>
            <w:shd w:val="clear" w:color="auto" w:fill="auto"/>
            <w:noWrap/>
            <w:vAlign w:val="bottom"/>
            <w:hideMark/>
          </w:tcPr>
          <w:p w14:paraId="05D206F0"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308.685.622,38</w:t>
            </w:r>
          </w:p>
        </w:tc>
        <w:tc>
          <w:tcPr>
            <w:tcW w:w="710" w:type="pct"/>
            <w:tcBorders>
              <w:top w:val="nil"/>
              <w:left w:val="nil"/>
              <w:bottom w:val="single" w:sz="4" w:space="0" w:color="auto"/>
              <w:right w:val="single" w:sz="4" w:space="0" w:color="auto"/>
            </w:tcBorders>
            <w:shd w:val="clear" w:color="auto" w:fill="auto"/>
            <w:noWrap/>
            <w:vAlign w:val="bottom"/>
            <w:hideMark/>
          </w:tcPr>
          <w:p w14:paraId="6560D17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272.628.842,38</w:t>
            </w:r>
          </w:p>
        </w:tc>
        <w:tc>
          <w:tcPr>
            <w:tcW w:w="710" w:type="pct"/>
            <w:tcBorders>
              <w:top w:val="nil"/>
              <w:left w:val="nil"/>
              <w:bottom w:val="single" w:sz="4" w:space="0" w:color="auto"/>
              <w:right w:val="single" w:sz="4" w:space="0" w:color="auto"/>
            </w:tcBorders>
            <w:shd w:val="clear" w:color="auto" w:fill="auto"/>
            <w:noWrap/>
            <w:vAlign w:val="bottom"/>
            <w:hideMark/>
          </w:tcPr>
          <w:p w14:paraId="4E50CFD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248.784.772,38</w:t>
            </w:r>
          </w:p>
        </w:tc>
      </w:tr>
      <w:tr w:rsidR="00407BA7" w:rsidRPr="00407BA7" w14:paraId="656E621E"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49D63374"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 RASHODI  POSLOVANJA</w:t>
            </w:r>
          </w:p>
        </w:tc>
        <w:tc>
          <w:tcPr>
            <w:tcW w:w="704" w:type="pct"/>
            <w:tcBorders>
              <w:top w:val="nil"/>
              <w:left w:val="nil"/>
              <w:bottom w:val="single" w:sz="4" w:space="0" w:color="auto"/>
              <w:right w:val="single" w:sz="4" w:space="0" w:color="auto"/>
            </w:tcBorders>
            <w:shd w:val="clear" w:color="auto" w:fill="auto"/>
            <w:noWrap/>
            <w:vAlign w:val="bottom"/>
            <w:hideMark/>
          </w:tcPr>
          <w:p w14:paraId="3980D41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178.162.561,69</w:t>
            </w:r>
          </w:p>
        </w:tc>
        <w:tc>
          <w:tcPr>
            <w:tcW w:w="704" w:type="pct"/>
            <w:tcBorders>
              <w:top w:val="nil"/>
              <w:left w:val="nil"/>
              <w:bottom w:val="single" w:sz="4" w:space="0" w:color="auto"/>
              <w:right w:val="single" w:sz="4" w:space="0" w:color="auto"/>
            </w:tcBorders>
            <w:shd w:val="clear" w:color="auto" w:fill="auto"/>
            <w:noWrap/>
            <w:vAlign w:val="bottom"/>
            <w:hideMark/>
          </w:tcPr>
          <w:p w14:paraId="1E544B5F"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208.988.259,14</w:t>
            </w:r>
          </w:p>
        </w:tc>
        <w:tc>
          <w:tcPr>
            <w:tcW w:w="704" w:type="pct"/>
            <w:tcBorders>
              <w:top w:val="nil"/>
              <w:left w:val="nil"/>
              <w:bottom w:val="single" w:sz="4" w:space="0" w:color="auto"/>
              <w:right w:val="single" w:sz="4" w:space="0" w:color="auto"/>
            </w:tcBorders>
            <w:shd w:val="clear" w:color="auto" w:fill="auto"/>
            <w:noWrap/>
            <w:vAlign w:val="bottom"/>
            <w:hideMark/>
          </w:tcPr>
          <w:p w14:paraId="22DC4205" w14:textId="1DDDF2F6"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w:t>
            </w:r>
            <w:r w:rsidR="00AB50E5">
              <w:rPr>
                <w:rFonts w:ascii="Arial" w:eastAsia="Times New Roman" w:hAnsi="Arial" w:cs="Arial"/>
                <w:sz w:val="17"/>
                <w:szCs w:val="17"/>
                <w:lang w:val="hr-HR" w:eastAsia="hr-HR"/>
              </w:rPr>
              <w:t>5.8</w:t>
            </w:r>
            <w:r w:rsidRPr="00407BA7">
              <w:rPr>
                <w:rFonts w:ascii="Arial" w:eastAsia="Times New Roman" w:hAnsi="Arial" w:cs="Arial"/>
                <w:sz w:val="17"/>
                <w:szCs w:val="17"/>
                <w:lang w:val="hr-HR" w:eastAsia="hr-HR"/>
              </w:rPr>
              <w:t>00.106,66</w:t>
            </w:r>
          </w:p>
        </w:tc>
        <w:tc>
          <w:tcPr>
            <w:tcW w:w="710" w:type="pct"/>
            <w:tcBorders>
              <w:top w:val="nil"/>
              <w:left w:val="nil"/>
              <w:bottom w:val="single" w:sz="4" w:space="0" w:color="auto"/>
              <w:right w:val="single" w:sz="4" w:space="0" w:color="auto"/>
            </w:tcBorders>
            <w:shd w:val="clear" w:color="auto" w:fill="auto"/>
            <w:noWrap/>
            <w:vAlign w:val="bottom"/>
            <w:hideMark/>
          </w:tcPr>
          <w:p w14:paraId="76DD90BB"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216.117.795,54</w:t>
            </w:r>
          </w:p>
        </w:tc>
        <w:tc>
          <w:tcPr>
            <w:tcW w:w="710" w:type="pct"/>
            <w:tcBorders>
              <w:top w:val="nil"/>
              <w:left w:val="nil"/>
              <w:bottom w:val="single" w:sz="4" w:space="0" w:color="auto"/>
              <w:right w:val="single" w:sz="4" w:space="0" w:color="auto"/>
            </w:tcBorders>
            <w:shd w:val="clear" w:color="auto" w:fill="auto"/>
            <w:noWrap/>
            <w:vAlign w:val="bottom"/>
            <w:hideMark/>
          </w:tcPr>
          <w:p w14:paraId="2D064AC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213.990.494,54</w:t>
            </w:r>
          </w:p>
        </w:tc>
      </w:tr>
      <w:tr w:rsidR="00407BA7" w:rsidRPr="00407BA7" w14:paraId="1AC6B417"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56B705D8"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4 RASHODI ZA NABAVU NEFINANCIJSKE IMOVINE</w:t>
            </w:r>
          </w:p>
        </w:tc>
        <w:tc>
          <w:tcPr>
            <w:tcW w:w="704" w:type="pct"/>
            <w:tcBorders>
              <w:top w:val="nil"/>
              <w:left w:val="nil"/>
              <w:bottom w:val="single" w:sz="4" w:space="0" w:color="auto"/>
              <w:right w:val="single" w:sz="4" w:space="0" w:color="auto"/>
            </w:tcBorders>
            <w:shd w:val="clear" w:color="auto" w:fill="auto"/>
            <w:noWrap/>
            <w:vAlign w:val="bottom"/>
            <w:hideMark/>
          </w:tcPr>
          <w:p w14:paraId="46680D5B"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17.249.932,33</w:t>
            </w:r>
          </w:p>
        </w:tc>
        <w:tc>
          <w:tcPr>
            <w:tcW w:w="704" w:type="pct"/>
            <w:tcBorders>
              <w:top w:val="nil"/>
              <w:left w:val="nil"/>
              <w:bottom w:val="single" w:sz="4" w:space="0" w:color="auto"/>
              <w:right w:val="single" w:sz="4" w:space="0" w:color="auto"/>
            </w:tcBorders>
            <w:shd w:val="clear" w:color="auto" w:fill="auto"/>
            <w:noWrap/>
            <w:vAlign w:val="bottom"/>
            <w:hideMark/>
          </w:tcPr>
          <w:p w14:paraId="20D52664"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82.635.051,34</w:t>
            </w:r>
          </w:p>
        </w:tc>
        <w:tc>
          <w:tcPr>
            <w:tcW w:w="704" w:type="pct"/>
            <w:tcBorders>
              <w:top w:val="nil"/>
              <w:left w:val="nil"/>
              <w:bottom w:val="single" w:sz="4" w:space="0" w:color="auto"/>
              <w:right w:val="single" w:sz="4" w:space="0" w:color="auto"/>
            </w:tcBorders>
            <w:shd w:val="clear" w:color="auto" w:fill="auto"/>
            <w:noWrap/>
            <w:vAlign w:val="bottom"/>
            <w:hideMark/>
          </w:tcPr>
          <w:p w14:paraId="2C2E8500" w14:textId="33EBC89C"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82.</w:t>
            </w:r>
            <w:r w:rsidR="00AB50E5">
              <w:rPr>
                <w:rFonts w:ascii="Arial" w:eastAsia="Times New Roman" w:hAnsi="Arial" w:cs="Arial"/>
                <w:sz w:val="17"/>
                <w:szCs w:val="17"/>
                <w:lang w:val="hr-HR" w:eastAsia="hr-HR"/>
              </w:rPr>
              <w:t>8</w:t>
            </w:r>
            <w:r w:rsidRPr="00407BA7">
              <w:rPr>
                <w:rFonts w:ascii="Arial" w:eastAsia="Times New Roman" w:hAnsi="Arial" w:cs="Arial"/>
                <w:sz w:val="17"/>
                <w:szCs w:val="17"/>
                <w:lang w:val="hr-HR" w:eastAsia="hr-HR"/>
              </w:rPr>
              <w:t>85.515,72</w:t>
            </w:r>
          </w:p>
        </w:tc>
        <w:tc>
          <w:tcPr>
            <w:tcW w:w="710" w:type="pct"/>
            <w:tcBorders>
              <w:top w:val="nil"/>
              <w:left w:val="nil"/>
              <w:bottom w:val="single" w:sz="4" w:space="0" w:color="auto"/>
              <w:right w:val="single" w:sz="4" w:space="0" w:color="auto"/>
            </w:tcBorders>
            <w:shd w:val="clear" w:color="auto" w:fill="auto"/>
            <w:noWrap/>
            <w:vAlign w:val="bottom"/>
            <w:hideMark/>
          </w:tcPr>
          <w:p w14:paraId="0FB10D19"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56.511.046,84</w:t>
            </w:r>
          </w:p>
        </w:tc>
        <w:tc>
          <w:tcPr>
            <w:tcW w:w="710" w:type="pct"/>
            <w:tcBorders>
              <w:top w:val="nil"/>
              <w:left w:val="nil"/>
              <w:bottom w:val="single" w:sz="4" w:space="0" w:color="auto"/>
              <w:right w:val="single" w:sz="4" w:space="0" w:color="auto"/>
            </w:tcBorders>
            <w:shd w:val="clear" w:color="auto" w:fill="auto"/>
            <w:noWrap/>
            <w:vAlign w:val="bottom"/>
            <w:hideMark/>
          </w:tcPr>
          <w:p w14:paraId="16501F1F"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34.794.277,84</w:t>
            </w:r>
          </w:p>
        </w:tc>
      </w:tr>
      <w:tr w:rsidR="00407BA7" w:rsidRPr="00407BA7" w14:paraId="44B0CEEB"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53F7A94D"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RAZLIKA - VIŠAK / MANJAK</w:t>
            </w:r>
          </w:p>
        </w:tc>
        <w:tc>
          <w:tcPr>
            <w:tcW w:w="704" w:type="pct"/>
            <w:tcBorders>
              <w:top w:val="nil"/>
              <w:left w:val="nil"/>
              <w:bottom w:val="single" w:sz="4" w:space="0" w:color="auto"/>
              <w:right w:val="single" w:sz="4" w:space="0" w:color="auto"/>
            </w:tcBorders>
            <w:shd w:val="clear" w:color="auto" w:fill="auto"/>
            <w:vAlign w:val="bottom"/>
            <w:hideMark/>
          </w:tcPr>
          <w:p w14:paraId="5F26CBBB"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9.556.414,38</w:t>
            </w:r>
          </w:p>
        </w:tc>
        <w:tc>
          <w:tcPr>
            <w:tcW w:w="704" w:type="pct"/>
            <w:tcBorders>
              <w:top w:val="nil"/>
              <w:left w:val="nil"/>
              <w:bottom w:val="single" w:sz="4" w:space="0" w:color="auto"/>
              <w:right w:val="single" w:sz="4" w:space="0" w:color="auto"/>
            </w:tcBorders>
            <w:shd w:val="clear" w:color="auto" w:fill="auto"/>
            <w:vAlign w:val="bottom"/>
            <w:hideMark/>
          </w:tcPr>
          <w:p w14:paraId="6E62C030"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-46.146.197,53</w:t>
            </w:r>
          </w:p>
        </w:tc>
        <w:tc>
          <w:tcPr>
            <w:tcW w:w="704" w:type="pct"/>
            <w:tcBorders>
              <w:top w:val="nil"/>
              <w:left w:val="nil"/>
              <w:bottom w:val="single" w:sz="4" w:space="0" w:color="auto"/>
              <w:right w:val="single" w:sz="4" w:space="0" w:color="auto"/>
            </w:tcBorders>
            <w:shd w:val="clear" w:color="auto" w:fill="auto"/>
            <w:vAlign w:val="bottom"/>
            <w:hideMark/>
          </w:tcPr>
          <w:p w14:paraId="5D73E9EC"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-39.704.122,14</w:t>
            </w:r>
          </w:p>
        </w:tc>
        <w:tc>
          <w:tcPr>
            <w:tcW w:w="710" w:type="pct"/>
            <w:tcBorders>
              <w:top w:val="nil"/>
              <w:left w:val="nil"/>
              <w:bottom w:val="single" w:sz="4" w:space="0" w:color="auto"/>
              <w:right w:val="single" w:sz="4" w:space="0" w:color="auto"/>
            </w:tcBorders>
            <w:shd w:val="clear" w:color="auto" w:fill="auto"/>
            <w:vAlign w:val="bottom"/>
            <w:hideMark/>
          </w:tcPr>
          <w:p w14:paraId="42E1DF9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-15.469.261,07</w:t>
            </w:r>
          </w:p>
        </w:tc>
        <w:tc>
          <w:tcPr>
            <w:tcW w:w="710" w:type="pct"/>
            <w:tcBorders>
              <w:top w:val="nil"/>
              <w:left w:val="nil"/>
              <w:bottom w:val="single" w:sz="4" w:space="0" w:color="auto"/>
              <w:right w:val="single" w:sz="4" w:space="0" w:color="auto"/>
            </w:tcBorders>
            <w:shd w:val="clear" w:color="auto" w:fill="auto"/>
            <w:vAlign w:val="bottom"/>
            <w:hideMark/>
          </w:tcPr>
          <w:p w14:paraId="6E4ABFE6"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-12.482.464,07</w:t>
            </w:r>
          </w:p>
        </w:tc>
      </w:tr>
      <w:tr w:rsidR="00407BA7" w:rsidRPr="00407BA7" w14:paraId="239BFB3F" w14:textId="77777777" w:rsidTr="00407BA7">
        <w:trPr>
          <w:trHeight w:val="240"/>
        </w:trPr>
        <w:tc>
          <w:tcPr>
            <w:tcW w:w="5000" w:type="pct"/>
            <w:gridSpan w:val="6"/>
            <w:tcBorders>
              <w:top w:val="single" w:sz="4" w:space="0" w:color="auto"/>
              <w:left w:val="nil"/>
              <w:bottom w:val="single" w:sz="4" w:space="0" w:color="auto"/>
              <w:right w:val="nil"/>
            </w:tcBorders>
            <w:shd w:val="clear" w:color="auto" w:fill="auto"/>
            <w:vAlign w:val="bottom"/>
            <w:hideMark/>
          </w:tcPr>
          <w:p w14:paraId="4DFEEAA8"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p>
          <w:p w14:paraId="477D0E57"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B) SAŽETAK RAČUNA FINANCIRANJA</w:t>
            </w:r>
          </w:p>
        </w:tc>
      </w:tr>
      <w:tr w:rsidR="00407BA7" w:rsidRPr="00407BA7" w14:paraId="6C2E07E9"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320258FC"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Razred i naziv</w:t>
            </w:r>
          </w:p>
        </w:tc>
        <w:tc>
          <w:tcPr>
            <w:tcW w:w="704" w:type="pct"/>
            <w:tcBorders>
              <w:top w:val="nil"/>
              <w:left w:val="nil"/>
              <w:bottom w:val="single" w:sz="4" w:space="0" w:color="auto"/>
              <w:right w:val="single" w:sz="4" w:space="0" w:color="auto"/>
            </w:tcBorders>
            <w:shd w:val="clear" w:color="auto" w:fill="auto"/>
            <w:vAlign w:val="bottom"/>
            <w:hideMark/>
          </w:tcPr>
          <w:p w14:paraId="1F1C7EC3"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nil"/>
              <w:left w:val="nil"/>
              <w:bottom w:val="single" w:sz="4" w:space="0" w:color="auto"/>
              <w:right w:val="single" w:sz="4" w:space="0" w:color="auto"/>
            </w:tcBorders>
            <w:shd w:val="clear" w:color="auto" w:fill="auto"/>
            <w:vAlign w:val="bottom"/>
            <w:hideMark/>
          </w:tcPr>
          <w:p w14:paraId="2337AFB2"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nil"/>
              <w:left w:val="nil"/>
              <w:bottom w:val="single" w:sz="4" w:space="0" w:color="auto"/>
              <w:right w:val="single" w:sz="4" w:space="0" w:color="auto"/>
            </w:tcBorders>
            <w:shd w:val="clear" w:color="auto" w:fill="auto"/>
            <w:vAlign w:val="bottom"/>
            <w:hideMark/>
          </w:tcPr>
          <w:p w14:paraId="2A5C03A0"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nil"/>
              <w:left w:val="nil"/>
              <w:bottom w:val="single" w:sz="4" w:space="0" w:color="auto"/>
              <w:right w:val="single" w:sz="4" w:space="0" w:color="auto"/>
            </w:tcBorders>
            <w:shd w:val="clear" w:color="auto" w:fill="auto"/>
            <w:vAlign w:val="bottom"/>
            <w:hideMark/>
          </w:tcPr>
          <w:p w14:paraId="2703E14D"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nil"/>
              <w:left w:val="nil"/>
              <w:bottom w:val="single" w:sz="4" w:space="0" w:color="auto"/>
              <w:right w:val="single" w:sz="4" w:space="0" w:color="auto"/>
            </w:tcBorders>
            <w:shd w:val="clear" w:color="auto" w:fill="auto"/>
            <w:vAlign w:val="bottom"/>
            <w:hideMark/>
          </w:tcPr>
          <w:p w14:paraId="5AE70816"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14:paraId="160BF0F0"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3CF26045"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8 PRIMICI OD FINANCIJSKE IMOVINE I ZADUŽIVANJA</w:t>
            </w:r>
          </w:p>
        </w:tc>
        <w:tc>
          <w:tcPr>
            <w:tcW w:w="704" w:type="pct"/>
            <w:tcBorders>
              <w:top w:val="nil"/>
              <w:left w:val="nil"/>
              <w:bottom w:val="single" w:sz="4" w:space="0" w:color="auto"/>
              <w:right w:val="single" w:sz="4" w:space="0" w:color="auto"/>
            </w:tcBorders>
            <w:shd w:val="clear" w:color="auto" w:fill="auto"/>
            <w:noWrap/>
            <w:vAlign w:val="bottom"/>
            <w:hideMark/>
          </w:tcPr>
          <w:p w14:paraId="3963FCD3"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7.437.821,42</w:t>
            </w:r>
          </w:p>
        </w:tc>
        <w:tc>
          <w:tcPr>
            <w:tcW w:w="704" w:type="pct"/>
            <w:tcBorders>
              <w:top w:val="nil"/>
              <w:left w:val="nil"/>
              <w:bottom w:val="single" w:sz="4" w:space="0" w:color="auto"/>
              <w:right w:val="single" w:sz="4" w:space="0" w:color="auto"/>
            </w:tcBorders>
            <w:shd w:val="clear" w:color="auto" w:fill="auto"/>
            <w:noWrap/>
            <w:vAlign w:val="bottom"/>
            <w:hideMark/>
          </w:tcPr>
          <w:p w14:paraId="4BE7089D"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23.929.109,30</w:t>
            </w:r>
          </w:p>
        </w:tc>
        <w:tc>
          <w:tcPr>
            <w:tcW w:w="704" w:type="pct"/>
            <w:tcBorders>
              <w:top w:val="nil"/>
              <w:left w:val="nil"/>
              <w:bottom w:val="single" w:sz="4" w:space="0" w:color="auto"/>
              <w:right w:val="single" w:sz="4" w:space="0" w:color="auto"/>
            </w:tcBorders>
            <w:shd w:val="clear" w:color="auto" w:fill="auto"/>
            <w:noWrap/>
            <w:vAlign w:val="bottom"/>
            <w:hideMark/>
          </w:tcPr>
          <w:p w14:paraId="79424054"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28.697.500,00</w:t>
            </w:r>
          </w:p>
        </w:tc>
        <w:tc>
          <w:tcPr>
            <w:tcW w:w="710" w:type="pct"/>
            <w:tcBorders>
              <w:top w:val="nil"/>
              <w:left w:val="nil"/>
              <w:bottom w:val="single" w:sz="4" w:space="0" w:color="auto"/>
              <w:right w:val="single" w:sz="4" w:space="0" w:color="auto"/>
            </w:tcBorders>
            <w:shd w:val="clear" w:color="auto" w:fill="auto"/>
            <w:noWrap/>
            <w:vAlign w:val="bottom"/>
            <w:hideMark/>
          </w:tcPr>
          <w:p w14:paraId="7DAAD9C9"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22.150.550,00</w:t>
            </w:r>
          </w:p>
        </w:tc>
        <w:tc>
          <w:tcPr>
            <w:tcW w:w="710" w:type="pct"/>
            <w:tcBorders>
              <w:top w:val="nil"/>
              <w:left w:val="nil"/>
              <w:bottom w:val="single" w:sz="4" w:space="0" w:color="auto"/>
              <w:right w:val="single" w:sz="4" w:space="0" w:color="auto"/>
            </w:tcBorders>
            <w:shd w:val="clear" w:color="auto" w:fill="auto"/>
            <w:noWrap/>
            <w:vAlign w:val="bottom"/>
            <w:hideMark/>
          </w:tcPr>
          <w:p w14:paraId="1E71FD37"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19.850.600,00</w:t>
            </w:r>
          </w:p>
        </w:tc>
      </w:tr>
      <w:tr w:rsidR="00407BA7" w:rsidRPr="00407BA7" w14:paraId="2D7842D4" w14:textId="77777777" w:rsidTr="00407BA7">
        <w:trPr>
          <w:trHeight w:val="525"/>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6326E560"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5 IZDACI ZA FINANCIJSKU IMOVINU I OTPLATE ZAJMOVA</w:t>
            </w:r>
          </w:p>
        </w:tc>
        <w:tc>
          <w:tcPr>
            <w:tcW w:w="704" w:type="pct"/>
            <w:tcBorders>
              <w:top w:val="nil"/>
              <w:left w:val="nil"/>
              <w:bottom w:val="single" w:sz="4" w:space="0" w:color="auto"/>
              <w:right w:val="single" w:sz="4" w:space="0" w:color="auto"/>
            </w:tcBorders>
            <w:shd w:val="clear" w:color="auto" w:fill="auto"/>
            <w:noWrap/>
            <w:vAlign w:val="bottom"/>
            <w:hideMark/>
          </w:tcPr>
          <w:p w14:paraId="663A8AEF"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5.490.109,83</w:t>
            </w:r>
          </w:p>
        </w:tc>
        <w:tc>
          <w:tcPr>
            <w:tcW w:w="704" w:type="pct"/>
            <w:tcBorders>
              <w:top w:val="nil"/>
              <w:left w:val="nil"/>
              <w:bottom w:val="single" w:sz="4" w:space="0" w:color="auto"/>
              <w:right w:val="single" w:sz="4" w:space="0" w:color="auto"/>
            </w:tcBorders>
            <w:shd w:val="clear" w:color="auto" w:fill="auto"/>
            <w:noWrap/>
            <w:vAlign w:val="bottom"/>
            <w:hideMark/>
          </w:tcPr>
          <w:p w14:paraId="6EF0E4B6"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5.276.689,52</w:t>
            </w:r>
          </w:p>
        </w:tc>
        <w:tc>
          <w:tcPr>
            <w:tcW w:w="704" w:type="pct"/>
            <w:tcBorders>
              <w:top w:val="nil"/>
              <w:left w:val="nil"/>
              <w:bottom w:val="single" w:sz="4" w:space="0" w:color="auto"/>
              <w:right w:val="single" w:sz="4" w:space="0" w:color="auto"/>
            </w:tcBorders>
            <w:shd w:val="clear" w:color="auto" w:fill="auto"/>
            <w:noWrap/>
            <w:vAlign w:val="bottom"/>
            <w:hideMark/>
          </w:tcPr>
          <w:p w14:paraId="2A831DEB"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5.114.377,62</w:t>
            </w:r>
          </w:p>
        </w:tc>
        <w:tc>
          <w:tcPr>
            <w:tcW w:w="710" w:type="pct"/>
            <w:tcBorders>
              <w:top w:val="nil"/>
              <w:left w:val="nil"/>
              <w:bottom w:val="single" w:sz="4" w:space="0" w:color="auto"/>
              <w:right w:val="single" w:sz="4" w:space="0" w:color="auto"/>
            </w:tcBorders>
            <w:shd w:val="clear" w:color="auto" w:fill="auto"/>
            <w:noWrap/>
            <w:vAlign w:val="bottom"/>
            <w:hideMark/>
          </w:tcPr>
          <w:p w14:paraId="031F8755"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6.371.157,62</w:t>
            </w:r>
          </w:p>
        </w:tc>
        <w:tc>
          <w:tcPr>
            <w:tcW w:w="710" w:type="pct"/>
            <w:tcBorders>
              <w:top w:val="nil"/>
              <w:left w:val="nil"/>
              <w:bottom w:val="single" w:sz="4" w:space="0" w:color="auto"/>
              <w:right w:val="single" w:sz="4" w:space="0" w:color="auto"/>
            </w:tcBorders>
            <w:shd w:val="clear" w:color="auto" w:fill="auto"/>
            <w:noWrap/>
            <w:vAlign w:val="bottom"/>
            <w:hideMark/>
          </w:tcPr>
          <w:p w14:paraId="6B977BE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6.215.227,62</w:t>
            </w:r>
          </w:p>
        </w:tc>
      </w:tr>
      <w:tr w:rsidR="00407BA7" w:rsidRPr="00407BA7" w14:paraId="7E425B2C"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79A8928F"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NETO FINANCIRANJE</w:t>
            </w:r>
          </w:p>
        </w:tc>
        <w:tc>
          <w:tcPr>
            <w:tcW w:w="704" w:type="pct"/>
            <w:tcBorders>
              <w:top w:val="nil"/>
              <w:left w:val="nil"/>
              <w:bottom w:val="single" w:sz="4" w:space="0" w:color="auto"/>
              <w:right w:val="single" w:sz="4" w:space="0" w:color="auto"/>
            </w:tcBorders>
            <w:shd w:val="clear" w:color="auto" w:fill="auto"/>
            <w:noWrap/>
            <w:vAlign w:val="bottom"/>
            <w:hideMark/>
          </w:tcPr>
          <w:p w14:paraId="530B661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1.947.711,59</w:t>
            </w:r>
          </w:p>
        </w:tc>
        <w:tc>
          <w:tcPr>
            <w:tcW w:w="704" w:type="pct"/>
            <w:tcBorders>
              <w:top w:val="nil"/>
              <w:left w:val="nil"/>
              <w:bottom w:val="single" w:sz="4" w:space="0" w:color="auto"/>
              <w:right w:val="single" w:sz="4" w:space="0" w:color="auto"/>
            </w:tcBorders>
            <w:shd w:val="clear" w:color="auto" w:fill="auto"/>
            <w:noWrap/>
            <w:vAlign w:val="bottom"/>
            <w:hideMark/>
          </w:tcPr>
          <w:p w14:paraId="77588127"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18.652.419,78</w:t>
            </w:r>
          </w:p>
        </w:tc>
        <w:tc>
          <w:tcPr>
            <w:tcW w:w="704" w:type="pct"/>
            <w:tcBorders>
              <w:top w:val="nil"/>
              <w:left w:val="nil"/>
              <w:bottom w:val="single" w:sz="4" w:space="0" w:color="auto"/>
              <w:right w:val="single" w:sz="4" w:space="0" w:color="auto"/>
            </w:tcBorders>
            <w:shd w:val="clear" w:color="auto" w:fill="auto"/>
            <w:noWrap/>
            <w:vAlign w:val="bottom"/>
            <w:hideMark/>
          </w:tcPr>
          <w:p w14:paraId="195FBE97"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23.583.122,38</w:t>
            </w:r>
          </w:p>
        </w:tc>
        <w:tc>
          <w:tcPr>
            <w:tcW w:w="710" w:type="pct"/>
            <w:tcBorders>
              <w:top w:val="nil"/>
              <w:left w:val="nil"/>
              <w:bottom w:val="single" w:sz="4" w:space="0" w:color="auto"/>
              <w:right w:val="single" w:sz="4" w:space="0" w:color="auto"/>
            </w:tcBorders>
            <w:shd w:val="clear" w:color="auto" w:fill="auto"/>
            <w:noWrap/>
            <w:vAlign w:val="bottom"/>
            <w:hideMark/>
          </w:tcPr>
          <w:p w14:paraId="091F5F6E"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15.779.392,38</w:t>
            </w:r>
          </w:p>
        </w:tc>
        <w:tc>
          <w:tcPr>
            <w:tcW w:w="710" w:type="pct"/>
            <w:tcBorders>
              <w:top w:val="nil"/>
              <w:left w:val="nil"/>
              <w:bottom w:val="single" w:sz="4" w:space="0" w:color="auto"/>
              <w:right w:val="single" w:sz="4" w:space="0" w:color="auto"/>
            </w:tcBorders>
            <w:shd w:val="clear" w:color="auto" w:fill="auto"/>
            <w:noWrap/>
            <w:vAlign w:val="bottom"/>
            <w:hideMark/>
          </w:tcPr>
          <w:p w14:paraId="139CB7C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13.635.372,38</w:t>
            </w:r>
          </w:p>
        </w:tc>
      </w:tr>
      <w:tr w:rsidR="00407BA7" w:rsidRPr="00407BA7" w14:paraId="54D93895"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52B0B50C"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MANJAK + NETO FINANCIRANJE</w:t>
            </w:r>
          </w:p>
        </w:tc>
        <w:tc>
          <w:tcPr>
            <w:tcW w:w="704" w:type="pct"/>
            <w:tcBorders>
              <w:top w:val="nil"/>
              <w:left w:val="nil"/>
              <w:bottom w:val="single" w:sz="4" w:space="0" w:color="auto"/>
              <w:right w:val="single" w:sz="4" w:space="0" w:color="auto"/>
            </w:tcBorders>
            <w:shd w:val="clear" w:color="auto" w:fill="auto"/>
            <w:noWrap/>
            <w:vAlign w:val="bottom"/>
            <w:hideMark/>
          </w:tcPr>
          <w:p w14:paraId="601E762F"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11.504.125,97</w:t>
            </w:r>
          </w:p>
        </w:tc>
        <w:tc>
          <w:tcPr>
            <w:tcW w:w="704" w:type="pct"/>
            <w:tcBorders>
              <w:top w:val="nil"/>
              <w:left w:val="nil"/>
              <w:bottom w:val="single" w:sz="4" w:space="0" w:color="auto"/>
              <w:right w:val="single" w:sz="4" w:space="0" w:color="auto"/>
            </w:tcBorders>
            <w:shd w:val="clear" w:color="auto" w:fill="auto"/>
            <w:noWrap/>
            <w:vAlign w:val="bottom"/>
            <w:hideMark/>
          </w:tcPr>
          <w:p w14:paraId="0BA8C756"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noWrap/>
            <w:vAlign w:val="bottom"/>
            <w:hideMark/>
          </w:tcPr>
          <w:p w14:paraId="64F3F50C"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nil"/>
              <w:bottom w:val="single" w:sz="4" w:space="0" w:color="auto"/>
              <w:right w:val="single" w:sz="4" w:space="0" w:color="auto"/>
            </w:tcBorders>
            <w:shd w:val="clear" w:color="auto" w:fill="auto"/>
            <w:noWrap/>
            <w:vAlign w:val="bottom"/>
            <w:hideMark/>
          </w:tcPr>
          <w:p w14:paraId="7E0CC025"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nil"/>
              <w:bottom w:val="single" w:sz="4" w:space="0" w:color="auto"/>
              <w:right w:val="single" w:sz="4" w:space="0" w:color="auto"/>
            </w:tcBorders>
            <w:shd w:val="clear" w:color="auto" w:fill="auto"/>
            <w:noWrap/>
            <w:vAlign w:val="bottom"/>
            <w:hideMark/>
          </w:tcPr>
          <w:p w14:paraId="4A34562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14:paraId="1D0582A0" w14:textId="77777777" w:rsidTr="00407BA7">
        <w:trPr>
          <w:trHeight w:val="240"/>
        </w:trPr>
        <w:tc>
          <w:tcPr>
            <w:tcW w:w="5000" w:type="pct"/>
            <w:gridSpan w:val="6"/>
            <w:tcBorders>
              <w:top w:val="nil"/>
              <w:left w:val="nil"/>
              <w:bottom w:val="nil"/>
              <w:right w:val="nil"/>
            </w:tcBorders>
            <w:shd w:val="clear" w:color="auto" w:fill="auto"/>
            <w:vAlign w:val="bottom"/>
            <w:hideMark/>
          </w:tcPr>
          <w:p w14:paraId="2C5C8AFD"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p>
          <w:p w14:paraId="754CE419"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21D78B45"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65069707"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48DCD3E4"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5AB99E54"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1DFBE7D1"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63F8F498"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p>
          <w:p w14:paraId="60CC69D9"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lastRenderedPageBreak/>
              <w:t>C) PRENESENI VIŠAK ILI PRENESENI MANJAK</w:t>
            </w:r>
          </w:p>
        </w:tc>
      </w:tr>
      <w:tr w:rsidR="00407BA7" w:rsidRPr="00407BA7" w14:paraId="3CCB70F6" w14:textId="77777777" w:rsidTr="00407BA7">
        <w:trPr>
          <w:trHeight w:val="480"/>
        </w:trPr>
        <w:tc>
          <w:tcPr>
            <w:tcW w:w="146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70F0F7"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lastRenderedPageBreak/>
              <w:t>Naziv</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42D92074"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1EBECB33"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18861AD4"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6BBFEC70"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3CDE7215"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14:paraId="624B68A2"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63B96555"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IZ PRETHODNE(IH) GODINE</w:t>
            </w:r>
          </w:p>
        </w:tc>
        <w:tc>
          <w:tcPr>
            <w:tcW w:w="704" w:type="pct"/>
            <w:tcBorders>
              <w:top w:val="nil"/>
              <w:left w:val="nil"/>
              <w:bottom w:val="single" w:sz="4" w:space="0" w:color="auto"/>
              <w:right w:val="single" w:sz="4" w:space="0" w:color="auto"/>
            </w:tcBorders>
            <w:shd w:val="clear" w:color="auto" w:fill="auto"/>
            <w:noWrap/>
            <w:vAlign w:val="bottom"/>
            <w:hideMark/>
          </w:tcPr>
          <w:p w14:paraId="5A71512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15.557.953,92</w:t>
            </w:r>
          </w:p>
        </w:tc>
        <w:tc>
          <w:tcPr>
            <w:tcW w:w="704" w:type="pct"/>
            <w:tcBorders>
              <w:top w:val="nil"/>
              <w:left w:val="nil"/>
              <w:bottom w:val="single" w:sz="4" w:space="0" w:color="auto"/>
              <w:right w:val="single" w:sz="4" w:space="0" w:color="auto"/>
            </w:tcBorders>
            <w:shd w:val="clear" w:color="auto" w:fill="auto"/>
            <w:noWrap/>
            <w:vAlign w:val="bottom"/>
            <w:hideMark/>
          </w:tcPr>
          <w:p w14:paraId="48435F3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noWrap/>
            <w:vAlign w:val="bottom"/>
            <w:hideMark/>
          </w:tcPr>
          <w:p w14:paraId="5BA8D291"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14.657.960,14</w:t>
            </w:r>
          </w:p>
        </w:tc>
        <w:tc>
          <w:tcPr>
            <w:tcW w:w="710" w:type="pct"/>
            <w:tcBorders>
              <w:top w:val="nil"/>
              <w:left w:val="nil"/>
              <w:bottom w:val="single" w:sz="4" w:space="0" w:color="auto"/>
              <w:right w:val="single" w:sz="4" w:space="0" w:color="auto"/>
            </w:tcBorders>
            <w:shd w:val="clear" w:color="auto" w:fill="auto"/>
            <w:noWrap/>
            <w:vAlign w:val="bottom"/>
            <w:hideMark/>
          </w:tcPr>
          <w:p w14:paraId="76A2DBBD"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noWrap/>
            <w:vAlign w:val="bottom"/>
            <w:hideMark/>
          </w:tcPr>
          <w:p w14:paraId="60D4E46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14:paraId="3A8AF8EA"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01F9FC8D"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U SLIJEDEĆE RAZDOBLJE</w:t>
            </w:r>
          </w:p>
        </w:tc>
        <w:tc>
          <w:tcPr>
            <w:tcW w:w="704" w:type="pct"/>
            <w:tcBorders>
              <w:top w:val="nil"/>
              <w:left w:val="nil"/>
              <w:bottom w:val="single" w:sz="4" w:space="0" w:color="auto"/>
              <w:right w:val="single" w:sz="4" w:space="0" w:color="auto"/>
            </w:tcBorders>
            <w:shd w:val="clear" w:color="auto" w:fill="auto"/>
            <w:noWrap/>
            <w:vAlign w:val="bottom"/>
            <w:hideMark/>
          </w:tcPr>
          <w:p w14:paraId="6E5A5DB3"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vAlign w:val="bottom"/>
            <w:hideMark/>
          </w:tcPr>
          <w:p w14:paraId="1BC989E1"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vAlign w:val="bottom"/>
            <w:hideMark/>
          </w:tcPr>
          <w:p w14:paraId="1DBB2BDF"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vAlign w:val="bottom"/>
            <w:hideMark/>
          </w:tcPr>
          <w:p w14:paraId="308EC72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c>
          <w:tcPr>
            <w:tcW w:w="710" w:type="pct"/>
            <w:tcBorders>
              <w:top w:val="nil"/>
              <w:left w:val="nil"/>
              <w:bottom w:val="single" w:sz="4" w:space="0" w:color="auto"/>
              <w:right w:val="single" w:sz="4" w:space="0" w:color="auto"/>
            </w:tcBorders>
            <w:shd w:val="clear" w:color="auto" w:fill="auto"/>
            <w:vAlign w:val="bottom"/>
            <w:hideMark/>
          </w:tcPr>
          <w:p w14:paraId="707B0565"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14:paraId="7DA40346" w14:textId="77777777" w:rsidTr="00407BA7">
        <w:trPr>
          <w:trHeight w:val="1200"/>
        </w:trPr>
        <w:tc>
          <w:tcPr>
            <w:tcW w:w="1466" w:type="pct"/>
            <w:tcBorders>
              <w:top w:val="nil"/>
              <w:left w:val="single" w:sz="4" w:space="0" w:color="auto"/>
              <w:bottom w:val="single" w:sz="4" w:space="0" w:color="auto"/>
              <w:right w:val="single" w:sz="4" w:space="0" w:color="auto"/>
            </w:tcBorders>
            <w:shd w:val="clear" w:color="auto" w:fill="auto"/>
            <w:vAlign w:val="bottom"/>
            <w:hideMark/>
          </w:tcPr>
          <w:p w14:paraId="007C015A"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 NETO FINANCIRANJE + PRIJENOS VIŠKA / MANJKA IZ PRETHODNE(IH) GODINA – PRIJENOS VIŠKA / MANJKA U SLIJEDEĆE RAZDOBLJE</w:t>
            </w:r>
          </w:p>
        </w:tc>
        <w:tc>
          <w:tcPr>
            <w:tcW w:w="704" w:type="pct"/>
            <w:tcBorders>
              <w:top w:val="nil"/>
              <w:left w:val="nil"/>
              <w:bottom w:val="single" w:sz="4" w:space="0" w:color="auto"/>
              <w:right w:val="single" w:sz="4" w:space="0" w:color="auto"/>
            </w:tcBorders>
            <w:shd w:val="clear" w:color="auto" w:fill="auto"/>
            <w:noWrap/>
            <w:vAlign w:val="bottom"/>
            <w:hideMark/>
          </w:tcPr>
          <w:p w14:paraId="304C9317"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27.062.079,89</w:t>
            </w:r>
          </w:p>
        </w:tc>
        <w:tc>
          <w:tcPr>
            <w:tcW w:w="704" w:type="pct"/>
            <w:tcBorders>
              <w:top w:val="nil"/>
              <w:left w:val="nil"/>
              <w:bottom w:val="single" w:sz="4" w:space="0" w:color="auto"/>
              <w:right w:val="single" w:sz="4" w:space="0" w:color="auto"/>
            </w:tcBorders>
            <w:shd w:val="clear" w:color="auto" w:fill="auto"/>
            <w:noWrap/>
            <w:vAlign w:val="bottom"/>
            <w:hideMark/>
          </w:tcPr>
          <w:p w14:paraId="04B3B87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noWrap/>
            <w:vAlign w:val="bottom"/>
            <w:hideMark/>
          </w:tcPr>
          <w:p w14:paraId="7DB79948"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10" w:type="pct"/>
            <w:tcBorders>
              <w:top w:val="nil"/>
              <w:left w:val="nil"/>
              <w:bottom w:val="single" w:sz="4" w:space="0" w:color="auto"/>
              <w:right w:val="single" w:sz="4" w:space="0" w:color="auto"/>
            </w:tcBorders>
            <w:shd w:val="clear" w:color="auto" w:fill="auto"/>
            <w:noWrap/>
            <w:vAlign w:val="bottom"/>
            <w:hideMark/>
          </w:tcPr>
          <w:p w14:paraId="078059A1"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10" w:type="pct"/>
            <w:tcBorders>
              <w:top w:val="nil"/>
              <w:left w:val="nil"/>
              <w:bottom w:val="single" w:sz="4" w:space="0" w:color="auto"/>
              <w:right w:val="single" w:sz="4" w:space="0" w:color="auto"/>
            </w:tcBorders>
            <w:shd w:val="clear" w:color="auto" w:fill="auto"/>
            <w:noWrap/>
            <w:vAlign w:val="bottom"/>
            <w:hideMark/>
          </w:tcPr>
          <w:p w14:paraId="61FB381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14:paraId="2928F1C2" w14:textId="77777777" w:rsidTr="007C2BA6">
        <w:trPr>
          <w:trHeight w:val="156"/>
        </w:trPr>
        <w:tc>
          <w:tcPr>
            <w:tcW w:w="5000" w:type="pct"/>
            <w:gridSpan w:val="6"/>
            <w:tcBorders>
              <w:top w:val="nil"/>
              <w:left w:val="nil"/>
              <w:bottom w:val="nil"/>
              <w:right w:val="nil"/>
            </w:tcBorders>
            <w:shd w:val="clear" w:color="auto" w:fill="auto"/>
            <w:vAlign w:val="center"/>
            <w:hideMark/>
          </w:tcPr>
          <w:p w14:paraId="181E9FB9" w14:textId="77777777" w:rsidR="00407BA7" w:rsidRDefault="00407BA7" w:rsidP="00FB756E">
            <w:pPr>
              <w:widowControl/>
              <w:autoSpaceDE/>
              <w:autoSpaceDN/>
              <w:jc w:val="center"/>
              <w:rPr>
                <w:rFonts w:ascii="Arial" w:eastAsia="Times New Roman" w:hAnsi="Arial" w:cs="Arial"/>
                <w:b/>
                <w:bCs/>
                <w:sz w:val="17"/>
                <w:szCs w:val="17"/>
                <w:lang w:val="hr-HR" w:eastAsia="hr-HR"/>
              </w:rPr>
            </w:pPr>
          </w:p>
          <w:p w14:paraId="69E24975"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D) VIŠEGODIŠNJI PLAN URAVNOTEŽENJA</w:t>
            </w:r>
          </w:p>
        </w:tc>
      </w:tr>
      <w:tr w:rsidR="00407BA7" w:rsidRPr="00407BA7" w14:paraId="5F3233EF" w14:textId="77777777" w:rsidTr="00407BA7">
        <w:trPr>
          <w:trHeight w:val="480"/>
        </w:trPr>
        <w:tc>
          <w:tcPr>
            <w:tcW w:w="1466" w:type="pct"/>
            <w:tcBorders>
              <w:top w:val="single" w:sz="4" w:space="0" w:color="auto"/>
              <w:left w:val="single" w:sz="4" w:space="0" w:color="auto"/>
              <w:bottom w:val="single" w:sz="4" w:space="0" w:color="auto"/>
              <w:right w:val="nil"/>
            </w:tcBorders>
            <w:shd w:val="clear" w:color="auto" w:fill="auto"/>
            <w:vAlign w:val="bottom"/>
            <w:hideMark/>
          </w:tcPr>
          <w:p w14:paraId="22CF7AAB"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Naziv</w:t>
            </w:r>
          </w:p>
        </w:tc>
        <w:tc>
          <w:tcPr>
            <w:tcW w:w="70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CA1A7C6"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30AE0C81"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202285D6"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67751577"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11C57550"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14:paraId="674D7143" w14:textId="77777777" w:rsidTr="00407BA7">
        <w:trPr>
          <w:trHeight w:val="480"/>
        </w:trPr>
        <w:tc>
          <w:tcPr>
            <w:tcW w:w="1466" w:type="pct"/>
            <w:tcBorders>
              <w:top w:val="nil"/>
              <w:left w:val="single" w:sz="4" w:space="0" w:color="auto"/>
              <w:bottom w:val="single" w:sz="4" w:space="0" w:color="auto"/>
              <w:right w:val="nil"/>
            </w:tcBorders>
            <w:shd w:val="clear" w:color="auto" w:fill="auto"/>
            <w:vAlign w:val="center"/>
            <w:hideMark/>
          </w:tcPr>
          <w:p w14:paraId="23FF48AB"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IZ PRETHODNE(IH) GODINE</w:t>
            </w:r>
          </w:p>
        </w:tc>
        <w:tc>
          <w:tcPr>
            <w:tcW w:w="704" w:type="pct"/>
            <w:tcBorders>
              <w:top w:val="nil"/>
              <w:left w:val="single" w:sz="4" w:space="0" w:color="auto"/>
              <w:bottom w:val="single" w:sz="4" w:space="0" w:color="auto"/>
              <w:right w:val="nil"/>
            </w:tcBorders>
            <w:shd w:val="clear" w:color="auto" w:fill="auto"/>
            <w:noWrap/>
            <w:vAlign w:val="bottom"/>
            <w:hideMark/>
          </w:tcPr>
          <w:p w14:paraId="139390BB"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15.557.953,92</w:t>
            </w:r>
          </w:p>
        </w:tc>
        <w:tc>
          <w:tcPr>
            <w:tcW w:w="704" w:type="pct"/>
            <w:tcBorders>
              <w:top w:val="nil"/>
              <w:left w:val="single" w:sz="4" w:space="0" w:color="auto"/>
              <w:bottom w:val="single" w:sz="4" w:space="0" w:color="auto"/>
              <w:right w:val="nil"/>
            </w:tcBorders>
            <w:shd w:val="clear" w:color="auto" w:fill="auto"/>
            <w:noWrap/>
            <w:vAlign w:val="bottom"/>
            <w:hideMark/>
          </w:tcPr>
          <w:p w14:paraId="1F2409C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14:paraId="4498322B"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14.657.960,14</w:t>
            </w:r>
          </w:p>
        </w:tc>
        <w:tc>
          <w:tcPr>
            <w:tcW w:w="710" w:type="pct"/>
            <w:tcBorders>
              <w:top w:val="nil"/>
              <w:left w:val="single" w:sz="4" w:space="0" w:color="auto"/>
              <w:bottom w:val="single" w:sz="4" w:space="0" w:color="auto"/>
              <w:right w:val="nil"/>
            </w:tcBorders>
            <w:shd w:val="clear" w:color="auto" w:fill="auto"/>
            <w:noWrap/>
            <w:vAlign w:val="bottom"/>
            <w:hideMark/>
          </w:tcPr>
          <w:p w14:paraId="1DC986C5"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574403AA"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14:paraId="206E9151" w14:textId="77777777" w:rsidTr="00407BA7">
        <w:trPr>
          <w:trHeight w:val="720"/>
        </w:trPr>
        <w:tc>
          <w:tcPr>
            <w:tcW w:w="1466" w:type="pct"/>
            <w:tcBorders>
              <w:top w:val="nil"/>
              <w:left w:val="single" w:sz="4" w:space="0" w:color="auto"/>
              <w:bottom w:val="single" w:sz="4" w:space="0" w:color="auto"/>
              <w:right w:val="nil"/>
            </w:tcBorders>
            <w:shd w:val="clear" w:color="auto" w:fill="auto"/>
            <w:vAlign w:val="center"/>
            <w:hideMark/>
          </w:tcPr>
          <w:p w14:paraId="20FF15BF"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IZ PRETHODNE(IH) GODINE KOJI ĆE SE RASPOREDITI / POKRITI</w:t>
            </w:r>
          </w:p>
        </w:tc>
        <w:tc>
          <w:tcPr>
            <w:tcW w:w="704" w:type="pct"/>
            <w:tcBorders>
              <w:top w:val="nil"/>
              <w:left w:val="single" w:sz="4" w:space="0" w:color="auto"/>
              <w:bottom w:val="single" w:sz="4" w:space="0" w:color="auto"/>
              <w:right w:val="nil"/>
            </w:tcBorders>
            <w:shd w:val="clear" w:color="auto" w:fill="auto"/>
            <w:noWrap/>
            <w:vAlign w:val="bottom"/>
            <w:hideMark/>
          </w:tcPr>
          <w:p w14:paraId="74F20445"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single" w:sz="4" w:space="0" w:color="auto"/>
              <w:bottom w:val="single" w:sz="4" w:space="0" w:color="auto"/>
              <w:right w:val="nil"/>
            </w:tcBorders>
            <w:shd w:val="clear" w:color="auto" w:fill="auto"/>
            <w:noWrap/>
            <w:vAlign w:val="bottom"/>
            <w:hideMark/>
          </w:tcPr>
          <w:p w14:paraId="039ABAA3"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14:paraId="61F6C486"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single" w:sz="4" w:space="0" w:color="auto"/>
              <w:bottom w:val="single" w:sz="4" w:space="0" w:color="auto"/>
              <w:right w:val="nil"/>
            </w:tcBorders>
            <w:shd w:val="clear" w:color="auto" w:fill="auto"/>
            <w:noWrap/>
            <w:vAlign w:val="bottom"/>
            <w:hideMark/>
          </w:tcPr>
          <w:p w14:paraId="52DE2331"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2EF8F8D3"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14:paraId="39DAF1DC" w14:textId="77777777" w:rsidTr="00407BA7">
        <w:trPr>
          <w:trHeight w:val="240"/>
        </w:trPr>
        <w:tc>
          <w:tcPr>
            <w:tcW w:w="1466" w:type="pct"/>
            <w:tcBorders>
              <w:top w:val="nil"/>
              <w:left w:val="single" w:sz="4" w:space="0" w:color="auto"/>
              <w:bottom w:val="single" w:sz="4" w:space="0" w:color="auto"/>
              <w:right w:val="nil"/>
            </w:tcBorders>
            <w:shd w:val="clear" w:color="auto" w:fill="auto"/>
            <w:vAlign w:val="center"/>
            <w:hideMark/>
          </w:tcPr>
          <w:p w14:paraId="4CC9A206"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TEKUĆE GODINE</w:t>
            </w:r>
          </w:p>
        </w:tc>
        <w:tc>
          <w:tcPr>
            <w:tcW w:w="704" w:type="pct"/>
            <w:tcBorders>
              <w:top w:val="nil"/>
              <w:left w:val="single" w:sz="4" w:space="0" w:color="auto"/>
              <w:bottom w:val="single" w:sz="4" w:space="0" w:color="auto"/>
              <w:right w:val="nil"/>
            </w:tcBorders>
            <w:shd w:val="clear" w:color="auto" w:fill="auto"/>
            <w:noWrap/>
            <w:vAlign w:val="bottom"/>
            <w:hideMark/>
          </w:tcPr>
          <w:p w14:paraId="6E59929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11.504.125,97</w:t>
            </w:r>
          </w:p>
        </w:tc>
        <w:tc>
          <w:tcPr>
            <w:tcW w:w="704" w:type="pct"/>
            <w:tcBorders>
              <w:top w:val="nil"/>
              <w:left w:val="single" w:sz="4" w:space="0" w:color="auto"/>
              <w:bottom w:val="single" w:sz="4" w:space="0" w:color="auto"/>
              <w:right w:val="nil"/>
            </w:tcBorders>
            <w:shd w:val="clear" w:color="auto" w:fill="auto"/>
            <w:noWrap/>
            <w:vAlign w:val="bottom"/>
            <w:hideMark/>
          </w:tcPr>
          <w:p w14:paraId="7D59F04A"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14:paraId="7E6438B2"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single" w:sz="4" w:space="0" w:color="auto"/>
              <w:bottom w:val="single" w:sz="4" w:space="0" w:color="auto"/>
              <w:right w:val="nil"/>
            </w:tcBorders>
            <w:shd w:val="clear" w:color="auto" w:fill="auto"/>
            <w:noWrap/>
            <w:vAlign w:val="bottom"/>
            <w:hideMark/>
          </w:tcPr>
          <w:p w14:paraId="65E00191"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5DA91016"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14:paraId="049119BD" w14:textId="77777777" w:rsidTr="00407BA7">
        <w:trPr>
          <w:trHeight w:val="480"/>
        </w:trPr>
        <w:tc>
          <w:tcPr>
            <w:tcW w:w="1466" w:type="pct"/>
            <w:tcBorders>
              <w:top w:val="nil"/>
              <w:left w:val="single" w:sz="4" w:space="0" w:color="auto"/>
              <w:bottom w:val="single" w:sz="4" w:space="0" w:color="auto"/>
              <w:right w:val="nil"/>
            </w:tcBorders>
            <w:shd w:val="clear" w:color="auto" w:fill="auto"/>
            <w:vAlign w:val="center"/>
            <w:hideMark/>
          </w:tcPr>
          <w:p w14:paraId="1F7D64E8"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U SLJEDEĆE RAZDOBLJE</w:t>
            </w:r>
          </w:p>
        </w:tc>
        <w:tc>
          <w:tcPr>
            <w:tcW w:w="704" w:type="pct"/>
            <w:tcBorders>
              <w:top w:val="nil"/>
              <w:left w:val="single" w:sz="4" w:space="0" w:color="auto"/>
              <w:bottom w:val="single" w:sz="4" w:space="0" w:color="auto"/>
              <w:right w:val="single" w:sz="4" w:space="0" w:color="auto"/>
            </w:tcBorders>
            <w:shd w:val="clear" w:color="auto" w:fill="auto"/>
            <w:noWrap/>
            <w:vAlign w:val="bottom"/>
            <w:hideMark/>
          </w:tcPr>
          <w:p w14:paraId="2894E5E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27.062.079,89</w:t>
            </w:r>
          </w:p>
        </w:tc>
        <w:tc>
          <w:tcPr>
            <w:tcW w:w="704" w:type="pct"/>
            <w:tcBorders>
              <w:top w:val="nil"/>
              <w:left w:val="nil"/>
              <w:bottom w:val="single" w:sz="4" w:space="0" w:color="auto"/>
              <w:right w:val="single" w:sz="4" w:space="0" w:color="auto"/>
            </w:tcBorders>
            <w:shd w:val="clear" w:color="auto" w:fill="auto"/>
            <w:noWrap/>
            <w:vAlign w:val="bottom"/>
            <w:hideMark/>
          </w:tcPr>
          <w:p w14:paraId="7344D603"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noWrap/>
            <w:vAlign w:val="bottom"/>
            <w:hideMark/>
          </w:tcPr>
          <w:p w14:paraId="32D31E0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noWrap/>
            <w:vAlign w:val="bottom"/>
            <w:hideMark/>
          </w:tcPr>
          <w:p w14:paraId="68341D4D"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c>
          <w:tcPr>
            <w:tcW w:w="710" w:type="pct"/>
            <w:tcBorders>
              <w:top w:val="nil"/>
              <w:left w:val="nil"/>
              <w:bottom w:val="single" w:sz="4" w:space="0" w:color="auto"/>
              <w:right w:val="single" w:sz="4" w:space="0" w:color="auto"/>
            </w:tcBorders>
            <w:shd w:val="clear" w:color="auto" w:fill="auto"/>
            <w:noWrap/>
            <w:vAlign w:val="bottom"/>
            <w:hideMark/>
          </w:tcPr>
          <w:p w14:paraId="3255119A"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14:paraId="025E5232" w14:textId="77777777" w:rsidTr="00407BA7">
        <w:trPr>
          <w:trHeight w:val="240"/>
        </w:trPr>
        <w:tc>
          <w:tcPr>
            <w:tcW w:w="1466" w:type="pct"/>
            <w:tcBorders>
              <w:top w:val="nil"/>
              <w:left w:val="nil"/>
              <w:bottom w:val="nil"/>
              <w:right w:val="nil"/>
            </w:tcBorders>
            <w:shd w:val="clear" w:color="auto" w:fill="auto"/>
            <w:vAlign w:val="center"/>
            <w:hideMark/>
          </w:tcPr>
          <w:p w14:paraId="4D952480"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p>
        </w:tc>
        <w:tc>
          <w:tcPr>
            <w:tcW w:w="704" w:type="pct"/>
            <w:tcBorders>
              <w:top w:val="nil"/>
              <w:left w:val="nil"/>
              <w:bottom w:val="nil"/>
              <w:right w:val="nil"/>
            </w:tcBorders>
            <w:shd w:val="clear" w:color="auto" w:fill="auto"/>
            <w:noWrap/>
            <w:vAlign w:val="bottom"/>
            <w:hideMark/>
          </w:tcPr>
          <w:p w14:paraId="6DA62F38" w14:textId="77777777" w:rsidR="00407BA7" w:rsidRPr="00407BA7" w:rsidRDefault="00407BA7" w:rsidP="00FB756E">
            <w:pPr>
              <w:widowControl/>
              <w:autoSpaceDE/>
              <w:autoSpaceDN/>
              <w:rPr>
                <w:rFonts w:ascii="Times New Roman" w:eastAsia="Times New Roman" w:hAnsi="Times New Roman" w:cs="Times New Roman"/>
                <w:sz w:val="17"/>
                <w:szCs w:val="17"/>
                <w:lang w:val="hr-HR" w:eastAsia="hr-HR"/>
              </w:rPr>
            </w:pPr>
          </w:p>
        </w:tc>
        <w:tc>
          <w:tcPr>
            <w:tcW w:w="704" w:type="pct"/>
            <w:tcBorders>
              <w:top w:val="nil"/>
              <w:left w:val="nil"/>
              <w:bottom w:val="nil"/>
              <w:right w:val="nil"/>
            </w:tcBorders>
            <w:shd w:val="clear" w:color="auto" w:fill="auto"/>
            <w:noWrap/>
            <w:vAlign w:val="bottom"/>
            <w:hideMark/>
          </w:tcPr>
          <w:p w14:paraId="1B6E66B1" w14:textId="77777777"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04" w:type="pct"/>
            <w:tcBorders>
              <w:top w:val="nil"/>
              <w:left w:val="nil"/>
              <w:bottom w:val="nil"/>
              <w:right w:val="nil"/>
            </w:tcBorders>
            <w:shd w:val="clear" w:color="auto" w:fill="auto"/>
            <w:noWrap/>
            <w:vAlign w:val="bottom"/>
            <w:hideMark/>
          </w:tcPr>
          <w:p w14:paraId="756644C7" w14:textId="77777777"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10" w:type="pct"/>
            <w:tcBorders>
              <w:top w:val="nil"/>
              <w:left w:val="nil"/>
              <w:bottom w:val="nil"/>
              <w:right w:val="nil"/>
            </w:tcBorders>
            <w:shd w:val="clear" w:color="auto" w:fill="auto"/>
            <w:noWrap/>
            <w:vAlign w:val="bottom"/>
            <w:hideMark/>
          </w:tcPr>
          <w:p w14:paraId="6F697423" w14:textId="77777777"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10" w:type="pct"/>
            <w:tcBorders>
              <w:top w:val="nil"/>
              <w:left w:val="nil"/>
              <w:bottom w:val="nil"/>
              <w:right w:val="nil"/>
            </w:tcBorders>
            <w:shd w:val="clear" w:color="auto" w:fill="auto"/>
            <w:noWrap/>
            <w:vAlign w:val="bottom"/>
            <w:hideMark/>
          </w:tcPr>
          <w:p w14:paraId="3B9947A5" w14:textId="77777777"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r>
      <w:tr w:rsidR="00407BA7" w:rsidRPr="00407BA7" w14:paraId="2E674A49" w14:textId="77777777" w:rsidTr="00407BA7">
        <w:trPr>
          <w:trHeight w:val="240"/>
        </w:trPr>
        <w:tc>
          <w:tcPr>
            <w:tcW w:w="3580" w:type="pct"/>
            <w:gridSpan w:val="4"/>
            <w:tcBorders>
              <w:top w:val="nil"/>
              <w:left w:val="nil"/>
              <w:bottom w:val="nil"/>
              <w:right w:val="nil"/>
            </w:tcBorders>
            <w:shd w:val="clear" w:color="auto" w:fill="auto"/>
            <w:vAlign w:val="center"/>
            <w:hideMark/>
          </w:tcPr>
          <w:p w14:paraId="7784060D"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REKAPITULACIJA</w:t>
            </w:r>
          </w:p>
        </w:tc>
        <w:tc>
          <w:tcPr>
            <w:tcW w:w="710" w:type="pct"/>
            <w:tcBorders>
              <w:top w:val="nil"/>
              <w:left w:val="nil"/>
              <w:bottom w:val="nil"/>
              <w:right w:val="nil"/>
            </w:tcBorders>
            <w:shd w:val="clear" w:color="auto" w:fill="auto"/>
            <w:noWrap/>
            <w:vAlign w:val="bottom"/>
            <w:hideMark/>
          </w:tcPr>
          <w:p w14:paraId="1EE92247" w14:textId="77777777" w:rsidR="00407BA7" w:rsidRPr="00407BA7" w:rsidRDefault="00407BA7" w:rsidP="00FB756E">
            <w:pPr>
              <w:widowControl/>
              <w:autoSpaceDE/>
              <w:autoSpaceDN/>
              <w:rPr>
                <w:rFonts w:ascii="Arial" w:eastAsia="Times New Roman" w:hAnsi="Arial" w:cs="Arial"/>
                <w:b/>
                <w:bCs/>
                <w:sz w:val="17"/>
                <w:szCs w:val="17"/>
                <w:lang w:val="hr-HR" w:eastAsia="hr-HR"/>
              </w:rPr>
            </w:pPr>
          </w:p>
        </w:tc>
        <w:tc>
          <w:tcPr>
            <w:tcW w:w="710" w:type="pct"/>
            <w:tcBorders>
              <w:top w:val="nil"/>
              <w:left w:val="nil"/>
              <w:bottom w:val="nil"/>
              <w:right w:val="nil"/>
            </w:tcBorders>
            <w:shd w:val="clear" w:color="auto" w:fill="auto"/>
            <w:noWrap/>
            <w:vAlign w:val="bottom"/>
            <w:hideMark/>
          </w:tcPr>
          <w:p w14:paraId="70D4CA71" w14:textId="77777777" w:rsidR="00407BA7" w:rsidRPr="00407BA7" w:rsidRDefault="00407BA7" w:rsidP="00FB756E">
            <w:pPr>
              <w:widowControl/>
              <w:autoSpaceDE/>
              <w:autoSpaceDN/>
              <w:rPr>
                <w:rFonts w:ascii="Times New Roman" w:eastAsia="Times New Roman" w:hAnsi="Times New Roman" w:cs="Times New Roman"/>
                <w:sz w:val="17"/>
                <w:szCs w:val="17"/>
                <w:lang w:val="hr-HR" w:eastAsia="hr-HR"/>
              </w:rPr>
            </w:pPr>
          </w:p>
        </w:tc>
      </w:tr>
      <w:tr w:rsidR="00407BA7" w:rsidRPr="00407BA7" w14:paraId="45749533" w14:textId="77777777" w:rsidTr="00407BA7">
        <w:trPr>
          <w:trHeight w:val="480"/>
        </w:trPr>
        <w:tc>
          <w:tcPr>
            <w:tcW w:w="1466" w:type="pct"/>
            <w:tcBorders>
              <w:top w:val="single" w:sz="4" w:space="0" w:color="auto"/>
              <w:left w:val="single" w:sz="4" w:space="0" w:color="auto"/>
              <w:bottom w:val="single" w:sz="4" w:space="0" w:color="auto"/>
              <w:right w:val="nil"/>
            </w:tcBorders>
            <w:shd w:val="clear" w:color="auto" w:fill="auto"/>
            <w:vAlign w:val="bottom"/>
            <w:hideMark/>
          </w:tcPr>
          <w:p w14:paraId="4B99A876"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Naziv</w:t>
            </w:r>
          </w:p>
        </w:tc>
        <w:tc>
          <w:tcPr>
            <w:tcW w:w="70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E09DD1"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24134ACC"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14:paraId="13292EDB"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2DF74A9F"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14:paraId="02F67F0C" w14:textId="77777777"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14:paraId="313EDF3C"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248C94F5" w14:textId="77777777"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UKUPNI PRIHODI</w:t>
            </w:r>
          </w:p>
        </w:tc>
        <w:tc>
          <w:tcPr>
            <w:tcW w:w="704" w:type="pct"/>
            <w:tcBorders>
              <w:top w:val="nil"/>
              <w:left w:val="nil"/>
              <w:bottom w:val="single" w:sz="4" w:space="0" w:color="auto"/>
              <w:right w:val="single" w:sz="4" w:space="0" w:color="auto"/>
            </w:tcBorders>
            <w:shd w:val="clear" w:color="auto" w:fill="auto"/>
            <w:vAlign w:val="center"/>
            <w:hideMark/>
          </w:tcPr>
          <w:p w14:paraId="403B33CD"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204.968.908,40</w:t>
            </w:r>
          </w:p>
        </w:tc>
        <w:tc>
          <w:tcPr>
            <w:tcW w:w="704" w:type="pct"/>
            <w:tcBorders>
              <w:top w:val="nil"/>
              <w:left w:val="nil"/>
              <w:bottom w:val="single" w:sz="4" w:space="0" w:color="auto"/>
              <w:right w:val="single" w:sz="4" w:space="0" w:color="auto"/>
            </w:tcBorders>
            <w:shd w:val="clear" w:color="auto" w:fill="auto"/>
            <w:vAlign w:val="center"/>
            <w:hideMark/>
          </w:tcPr>
          <w:p w14:paraId="3A3F0D2D"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245.477.112,95</w:t>
            </w:r>
          </w:p>
        </w:tc>
        <w:tc>
          <w:tcPr>
            <w:tcW w:w="704" w:type="pct"/>
            <w:tcBorders>
              <w:top w:val="nil"/>
              <w:left w:val="nil"/>
              <w:bottom w:val="single" w:sz="4" w:space="0" w:color="auto"/>
              <w:right w:val="single" w:sz="4" w:space="0" w:color="auto"/>
            </w:tcBorders>
            <w:shd w:val="clear" w:color="auto" w:fill="auto"/>
            <w:vAlign w:val="center"/>
            <w:hideMark/>
          </w:tcPr>
          <w:p w14:paraId="1FE938B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268.981.500,24</w:t>
            </w:r>
          </w:p>
        </w:tc>
        <w:tc>
          <w:tcPr>
            <w:tcW w:w="710" w:type="pct"/>
            <w:tcBorders>
              <w:top w:val="nil"/>
              <w:left w:val="nil"/>
              <w:bottom w:val="single" w:sz="4" w:space="0" w:color="auto"/>
              <w:right w:val="single" w:sz="4" w:space="0" w:color="auto"/>
            </w:tcBorders>
            <w:shd w:val="clear" w:color="auto" w:fill="auto"/>
            <w:vAlign w:val="center"/>
            <w:hideMark/>
          </w:tcPr>
          <w:p w14:paraId="51307A66"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257.159.581,31</w:t>
            </w:r>
          </w:p>
        </w:tc>
        <w:tc>
          <w:tcPr>
            <w:tcW w:w="710" w:type="pct"/>
            <w:tcBorders>
              <w:top w:val="nil"/>
              <w:left w:val="nil"/>
              <w:bottom w:val="single" w:sz="4" w:space="0" w:color="auto"/>
              <w:right w:val="single" w:sz="4" w:space="0" w:color="auto"/>
            </w:tcBorders>
            <w:shd w:val="clear" w:color="auto" w:fill="auto"/>
            <w:vAlign w:val="center"/>
            <w:hideMark/>
          </w:tcPr>
          <w:p w14:paraId="4BD4795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236.302.308,31</w:t>
            </w:r>
          </w:p>
        </w:tc>
      </w:tr>
      <w:tr w:rsidR="00407BA7" w:rsidRPr="00407BA7" w14:paraId="5D4F7684"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5406CD39" w14:textId="77777777"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VIŠAK PRETHODNIH GODINA</w:t>
            </w:r>
          </w:p>
        </w:tc>
        <w:tc>
          <w:tcPr>
            <w:tcW w:w="704" w:type="pct"/>
            <w:tcBorders>
              <w:top w:val="nil"/>
              <w:left w:val="nil"/>
              <w:bottom w:val="single" w:sz="4" w:space="0" w:color="auto"/>
              <w:right w:val="single" w:sz="4" w:space="0" w:color="auto"/>
            </w:tcBorders>
            <w:shd w:val="clear" w:color="auto" w:fill="auto"/>
            <w:vAlign w:val="center"/>
            <w:hideMark/>
          </w:tcPr>
          <w:p w14:paraId="23FBE80A"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15.557.953,92</w:t>
            </w:r>
          </w:p>
        </w:tc>
        <w:tc>
          <w:tcPr>
            <w:tcW w:w="704" w:type="pct"/>
            <w:tcBorders>
              <w:top w:val="nil"/>
              <w:left w:val="nil"/>
              <w:bottom w:val="single" w:sz="4" w:space="0" w:color="auto"/>
              <w:right w:val="single" w:sz="4" w:space="0" w:color="auto"/>
            </w:tcBorders>
            <w:shd w:val="clear" w:color="auto" w:fill="auto"/>
            <w:vAlign w:val="center"/>
            <w:hideMark/>
          </w:tcPr>
          <w:p w14:paraId="1201836E"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vAlign w:val="center"/>
            <w:hideMark/>
          </w:tcPr>
          <w:p w14:paraId="5F1BC47D"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16.120.999,76</w:t>
            </w:r>
          </w:p>
        </w:tc>
        <w:tc>
          <w:tcPr>
            <w:tcW w:w="710" w:type="pct"/>
            <w:tcBorders>
              <w:top w:val="nil"/>
              <w:left w:val="nil"/>
              <w:bottom w:val="single" w:sz="4" w:space="0" w:color="auto"/>
              <w:right w:val="single" w:sz="4" w:space="0" w:color="auto"/>
            </w:tcBorders>
            <w:shd w:val="clear" w:color="auto" w:fill="auto"/>
            <w:vAlign w:val="center"/>
            <w:hideMark/>
          </w:tcPr>
          <w:p w14:paraId="474DCBB9"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-310.131,31</w:t>
            </w:r>
          </w:p>
        </w:tc>
        <w:tc>
          <w:tcPr>
            <w:tcW w:w="710" w:type="pct"/>
            <w:tcBorders>
              <w:top w:val="nil"/>
              <w:left w:val="nil"/>
              <w:bottom w:val="single" w:sz="4" w:space="0" w:color="auto"/>
              <w:right w:val="single" w:sz="4" w:space="0" w:color="auto"/>
            </w:tcBorders>
            <w:shd w:val="clear" w:color="auto" w:fill="auto"/>
            <w:vAlign w:val="center"/>
            <w:hideMark/>
          </w:tcPr>
          <w:p w14:paraId="0E8D49A8"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-1.152.908,31</w:t>
            </w:r>
          </w:p>
        </w:tc>
      </w:tr>
      <w:tr w:rsidR="00407BA7" w:rsidRPr="00407BA7" w14:paraId="23ACF49E"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4C82808A" w14:textId="77777777"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PRIMICI OD FINANCIJSKE IMOVINE I ZADUŽIVANJA</w:t>
            </w:r>
          </w:p>
        </w:tc>
        <w:tc>
          <w:tcPr>
            <w:tcW w:w="704" w:type="pct"/>
            <w:tcBorders>
              <w:top w:val="nil"/>
              <w:left w:val="nil"/>
              <w:bottom w:val="single" w:sz="4" w:space="0" w:color="auto"/>
              <w:right w:val="single" w:sz="4" w:space="0" w:color="auto"/>
            </w:tcBorders>
            <w:shd w:val="clear" w:color="auto" w:fill="auto"/>
            <w:vAlign w:val="center"/>
            <w:hideMark/>
          </w:tcPr>
          <w:p w14:paraId="458A1F2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7.437.821,42</w:t>
            </w:r>
          </w:p>
        </w:tc>
        <w:tc>
          <w:tcPr>
            <w:tcW w:w="704" w:type="pct"/>
            <w:tcBorders>
              <w:top w:val="nil"/>
              <w:left w:val="nil"/>
              <w:bottom w:val="single" w:sz="4" w:space="0" w:color="auto"/>
              <w:right w:val="single" w:sz="4" w:space="0" w:color="auto"/>
            </w:tcBorders>
            <w:shd w:val="clear" w:color="auto" w:fill="auto"/>
            <w:vAlign w:val="center"/>
            <w:hideMark/>
          </w:tcPr>
          <w:p w14:paraId="5ED8E52A"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23.929.109,30</w:t>
            </w:r>
          </w:p>
        </w:tc>
        <w:tc>
          <w:tcPr>
            <w:tcW w:w="704" w:type="pct"/>
            <w:tcBorders>
              <w:top w:val="nil"/>
              <w:left w:val="nil"/>
              <w:bottom w:val="single" w:sz="4" w:space="0" w:color="auto"/>
              <w:right w:val="single" w:sz="4" w:space="0" w:color="auto"/>
            </w:tcBorders>
            <w:shd w:val="clear" w:color="auto" w:fill="auto"/>
            <w:vAlign w:val="center"/>
            <w:hideMark/>
          </w:tcPr>
          <w:p w14:paraId="41DC7498"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28.697.500,00</w:t>
            </w:r>
          </w:p>
        </w:tc>
        <w:tc>
          <w:tcPr>
            <w:tcW w:w="710" w:type="pct"/>
            <w:tcBorders>
              <w:top w:val="nil"/>
              <w:left w:val="nil"/>
              <w:bottom w:val="single" w:sz="4" w:space="0" w:color="auto"/>
              <w:right w:val="single" w:sz="4" w:space="0" w:color="auto"/>
            </w:tcBorders>
            <w:shd w:val="clear" w:color="auto" w:fill="auto"/>
            <w:vAlign w:val="center"/>
            <w:hideMark/>
          </w:tcPr>
          <w:p w14:paraId="4171BA1E"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22.150.550,00</w:t>
            </w:r>
          </w:p>
        </w:tc>
        <w:tc>
          <w:tcPr>
            <w:tcW w:w="710" w:type="pct"/>
            <w:tcBorders>
              <w:top w:val="nil"/>
              <w:left w:val="nil"/>
              <w:bottom w:val="single" w:sz="4" w:space="0" w:color="auto"/>
              <w:right w:val="single" w:sz="4" w:space="0" w:color="auto"/>
            </w:tcBorders>
            <w:shd w:val="clear" w:color="auto" w:fill="auto"/>
            <w:vAlign w:val="center"/>
            <w:hideMark/>
          </w:tcPr>
          <w:p w14:paraId="42FDF501"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19.850.600,00</w:t>
            </w:r>
          </w:p>
        </w:tc>
      </w:tr>
      <w:tr w:rsidR="00407BA7" w:rsidRPr="00407BA7" w14:paraId="447D41A1"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3D310F4A"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UKUPNO RASPOLOŽIVA SREDSTVA</w:t>
            </w:r>
          </w:p>
        </w:tc>
        <w:tc>
          <w:tcPr>
            <w:tcW w:w="704" w:type="pct"/>
            <w:tcBorders>
              <w:top w:val="nil"/>
              <w:left w:val="nil"/>
              <w:bottom w:val="single" w:sz="4" w:space="0" w:color="auto"/>
              <w:right w:val="single" w:sz="4" w:space="0" w:color="auto"/>
            </w:tcBorders>
            <w:shd w:val="clear" w:color="auto" w:fill="auto"/>
            <w:vAlign w:val="center"/>
            <w:hideMark/>
          </w:tcPr>
          <w:p w14:paraId="1E246513"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227.964.683,74</w:t>
            </w:r>
          </w:p>
        </w:tc>
        <w:tc>
          <w:tcPr>
            <w:tcW w:w="704" w:type="pct"/>
            <w:tcBorders>
              <w:top w:val="nil"/>
              <w:left w:val="nil"/>
              <w:bottom w:val="single" w:sz="4" w:space="0" w:color="auto"/>
              <w:right w:val="single" w:sz="4" w:space="0" w:color="auto"/>
            </w:tcBorders>
            <w:shd w:val="clear" w:color="auto" w:fill="auto"/>
            <w:vAlign w:val="center"/>
            <w:hideMark/>
          </w:tcPr>
          <w:p w14:paraId="75463F8C"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296.900.000,00</w:t>
            </w:r>
          </w:p>
        </w:tc>
        <w:tc>
          <w:tcPr>
            <w:tcW w:w="704" w:type="pct"/>
            <w:tcBorders>
              <w:top w:val="nil"/>
              <w:left w:val="nil"/>
              <w:bottom w:val="single" w:sz="4" w:space="0" w:color="auto"/>
              <w:right w:val="single" w:sz="4" w:space="0" w:color="auto"/>
            </w:tcBorders>
            <w:shd w:val="clear" w:color="auto" w:fill="auto"/>
            <w:vAlign w:val="center"/>
            <w:hideMark/>
          </w:tcPr>
          <w:p w14:paraId="2300E029"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313.800.000,00</w:t>
            </w:r>
          </w:p>
        </w:tc>
        <w:tc>
          <w:tcPr>
            <w:tcW w:w="710" w:type="pct"/>
            <w:tcBorders>
              <w:top w:val="nil"/>
              <w:left w:val="nil"/>
              <w:bottom w:val="single" w:sz="4" w:space="0" w:color="auto"/>
              <w:right w:val="single" w:sz="4" w:space="0" w:color="auto"/>
            </w:tcBorders>
            <w:shd w:val="clear" w:color="auto" w:fill="auto"/>
            <w:vAlign w:val="center"/>
            <w:hideMark/>
          </w:tcPr>
          <w:p w14:paraId="73A459EF"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279.000.000,00</w:t>
            </w:r>
          </w:p>
        </w:tc>
        <w:tc>
          <w:tcPr>
            <w:tcW w:w="710" w:type="pct"/>
            <w:tcBorders>
              <w:top w:val="nil"/>
              <w:left w:val="nil"/>
              <w:bottom w:val="single" w:sz="4" w:space="0" w:color="auto"/>
              <w:right w:val="single" w:sz="4" w:space="0" w:color="auto"/>
            </w:tcBorders>
            <w:shd w:val="clear" w:color="auto" w:fill="auto"/>
            <w:vAlign w:val="center"/>
            <w:hideMark/>
          </w:tcPr>
          <w:p w14:paraId="031B2C40"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255.000.000,00</w:t>
            </w:r>
          </w:p>
        </w:tc>
      </w:tr>
      <w:tr w:rsidR="00407BA7" w:rsidRPr="00407BA7" w14:paraId="2A82AE2C" w14:textId="7777777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144BA80B" w14:textId="77777777"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UKUPNI RASHODI</w:t>
            </w:r>
          </w:p>
        </w:tc>
        <w:tc>
          <w:tcPr>
            <w:tcW w:w="704" w:type="pct"/>
            <w:tcBorders>
              <w:top w:val="nil"/>
              <w:left w:val="nil"/>
              <w:bottom w:val="single" w:sz="4" w:space="0" w:color="auto"/>
              <w:right w:val="single" w:sz="4" w:space="0" w:color="auto"/>
            </w:tcBorders>
            <w:shd w:val="clear" w:color="auto" w:fill="auto"/>
            <w:vAlign w:val="center"/>
            <w:hideMark/>
          </w:tcPr>
          <w:p w14:paraId="357A5D5A"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195.412.494,02</w:t>
            </w:r>
          </w:p>
        </w:tc>
        <w:tc>
          <w:tcPr>
            <w:tcW w:w="704" w:type="pct"/>
            <w:tcBorders>
              <w:top w:val="nil"/>
              <w:left w:val="nil"/>
              <w:bottom w:val="single" w:sz="4" w:space="0" w:color="auto"/>
              <w:right w:val="single" w:sz="4" w:space="0" w:color="auto"/>
            </w:tcBorders>
            <w:shd w:val="clear" w:color="auto" w:fill="auto"/>
            <w:vAlign w:val="center"/>
            <w:hideMark/>
          </w:tcPr>
          <w:p w14:paraId="325C17BE"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291.623.310,48</w:t>
            </w:r>
          </w:p>
        </w:tc>
        <w:tc>
          <w:tcPr>
            <w:tcW w:w="704" w:type="pct"/>
            <w:tcBorders>
              <w:top w:val="nil"/>
              <w:left w:val="nil"/>
              <w:bottom w:val="single" w:sz="4" w:space="0" w:color="auto"/>
              <w:right w:val="single" w:sz="4" w:space="0" w:color="auto"/>
            </w:tcBorders>
            <w:shd w:val="clear" w:color="auto" w:fill="auto"/>
            <w:vAlign w:val="center"/>
            <w:hideMark/>
          </w:tcPr>
          <w:p w14:paraId="1207A9E5"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308.685.622,38</w:t>
            </w:r>
          </w:p>
        </w:tc>
        <w:tc>
          <w:tcPr>
            <w:tcW w:w="710" w:type="pct"/>
            <w:tcBorders>
              <w:top w:val="nil"/>
              <w:left w:val="nil"/>
              <w:bottom w:val="single" w:sz="4" w:space="0" w:color="auto"/>
              <w:right w:val="single" w:sz="4" w:space="0" w:color="auto"/>
            </w:tcBorders>
            <w:shd w:val="clear" w:color="auto" w:fill="auto"/>
            <w:vAlign w:val="center"/>
            <w:hideMark/>
          </w:tcPr>
          <w:p w14:paraId="4B0D6FD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272.628.842,38</w:t>
            </w:r>
          </w:p>
        </w:tc>
        <w:tc>
          <w:tcPr>
            <w:tcW w:w="710" w:type="pct"/>
            <w:tcBorders>
              <w:top w:val="nil"/>
              <w:left w:val="nil"/>
              <w:bottom w:val="single" w:sz="4" w:space="0" w:color="auto"/>
              <w:right w:val="single" w:sz="4" w:space="0" w:color="auto"/>
            </w:tcBorders>
            <w:shd w:val="clear" w:color="auto" w:fill="auto"/>
            <w:vAlign w:val="center"/>
            <w:hideMark/>
          </w:tcPr>
          <w:p w14:paraId="5D874C30"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248.784.772,38</w:t>
            </w:r>
          </w:p>
        </w:tc>
      </w:tr>
      <w:tr w:rsidR="00407BA7" w:rsidRPr="00407BA7" w14:paraId="2E561BBB"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72609490" w14:textId="77777777"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IZDACI ZA FINANCIJSKU IMOVINU I OTPLATU ZAJMOVA</w:t>
            </w:r>
          </w:p>
        </w:tc>
        <w:tc>
          <w:tcPr>
            <w:tcW w:w="704" w:type="pct"/>
            <w:tcBorders>
              <w:top w:val="nil"/>
              <w:left w:val="nil"/>
              <w:bottom w:val="single" w:sz="4" w:space="0" w:color="auto"/>
              <w:right w:val="single" w:sz="4" w:space="0" w:color="auto"/>
            </w:tcBorders>
            <w:shd w:val="clear" w:color="auto" w:fill="auto"/>
            <w:vAlign w:val="center"/>
            <w:hideMark/>
          </w:tcPr>
          <w:p w14:paraId="7E305C8F"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5.490.109,83</w:t>
            </w:r>
          </w:p>
        </w:tc>
        <w:tc>
          <w:tcPr>
            <w:tcW w:w="704" w:type="pct"/>
            <w:tcBorders>
              <w:top w:val="nil"/>
              <w:left w:val="nil"/>
              <w:bottom w:val="single" w:sz="4" w:space="0" w:color="auto"/>
              <w:right w:val="single" w:sz="4" w:space="0" w:color="auto"/>
            </w:tcBorders>
            <w:shd w:val="clear" w:color="auto" w:fill="auto"/>
            <w:vAlign w:val="center"/>
            <w:hideMark/>
          </w:tcPr>
          <w:p w14:paraId="205BCAB8"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5.276.689,52</w:t>
            </w:r>
          </w:p>
        </w:tc>
        <w:tc>
          <w:tcPr>
            <w:tcW w:w="704" w:type="pct"/>
            <w:tcBorders>
              <w:top w:val="nil"/>
              <w:left w:val="nil"/>
              <w:bottom w:val="single" w:sz="4" w:space="0" w:color="auto"/>
              <w:right w:val="single" w:sz="4" w:space="0" w:color="auto"/>
            </w:tcBorders>
            <w:shd w:val="clear" w:color="auto" w:fill="auto"/>
            <w:vAlign w:val="center"/>
            <w:hideMark/>
          </w:tcPr>
          <w:p w14:paraId="7C7CB68D"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5.114.377,62</w:t>
            </w:r>
          </w:p>
        </w:tc>
        <w:tc>
          <w:tcPr>
            <w:tcW w:w="710" w:type="pct"/>
            <w:tcBorders>
              <w:top w:val="nil"/>
              <w:left w:val="nil"/>
              <w:bottom w:val="single" w:sz="4" w:space="0" w:color="auto"/>
              <w:right w:val="single" w:sz="4" w:space="0" w:color="auto"/>
            </w:tcBorders>
            <w:shd w:val="clear" w:color="auto" w:fill="auto"/>
            <w:vAlign w:val="center"/>
            <w:hideMark/>
          </w:tcPr>
          <w:p w14:paraId="57744AE3"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6.371.157,62</w:t>
            </w:r>
          </w:p>
        </w:tc>
        <w:tc>
          <w:tcPr>
            <w:tcW w:w="710" w:type="pct"/>
            <w:tcBorders>
              <w:top w:val="nil"/>
              <w:left w:val="nil"/>
              <w:bottom w:val="single" w:sz="4" w:space="0" w:color="auto"/>
              <w:right w:val="single" w:sz="4" w:space="0" w:color="auto"/>
            </w:tcBorders>
            <w:shd w:val="clear" w:color="auto" w:fill="auto"/>
            <w:vAlign w:val="center"/>
            <w:hideMark/>
          </w:tcPr>
          <w:p w14:paraId="2369D67C" w14:textId="77777777"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6.215.227,62</w:t>
            </w:r>
          </w:p>
        </w:tc>
      </w:tr>
      <w:tr w:rsidR="00407BA7" w:rsidRPr="00407BA7" w14:paraId="665639A2" w14:textId="7777777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14:paraId="38728FC1" w14:textId="77777777"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UKUPNO RASPOREĐENA SREDSTVA</w:t>
            </w:r>
          </w:p>
        </w:tc>
        <w:tc>
          <w:tcPr>
            <w:tcW w:w="704" w:type="pct"/>
            <w:tcBorders>
              <w:top w:val="nil"/>
              <w:left w:val="nil"/>
              <w:bottom w:val="single" w:sz="4" w:space="0" w:color="auto"/>
              <w:right w:val="single" w:sz="4" w:space="0" w:color="auto"/>
            </w:tcBorders>
            <w:shd w:val="clear" w:color="auto" w:fill="auto"/>
            <w:vAlign w:val="center"/>
            <w:hideMark/>
          </w:tcPr>
          <w:p w14:paraId="1E01A925"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200.902.603,85</w:t>
            </w:r>
          </w:p>
        </w:tc>
        <w:tc>
          <w:tcPr>
            <w:tcW w:w="704" w:type="pct"/>
            <w:tcBorders>
              <w:top w:val="nil"/>
              <w:left w:val="nil"/>
              <w:bottom w:val="single" w:sz="4" w:space="0" w:color="auto"/>
              <w:right w:val="single" w:sz="4" w:space="0" w:color="auto"/>
            </w:tcBorders>
            <w:shd w:val="clear" w:color="auto" w:fill="auto"/>
            <w:vAlign w:val="center"/>
            <w:hideMark/>
          </w:tcPr>
          <w:p w14:paraId="40C2B59A"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296.900.000,00</w:t>
            </w:r>
          </w:p>
        </w:tc>
        <w:tc>
          <w:tcPr>
            <w:tcW w:w="704" w:type="pct"/>
            <w:tcBorders>
              <w:top w:val="nil"/>
              <w:left w:val="nil"/>
              <w:bottom w:val="single" w:sz="4" w:space="0" w:color="auto"/>
              <w:right w:val="single" w:sz="4" w:space="0" w:color="auto"/>
            </w:tcBorders>
            <w:shd w:val="clear" w:color="auto" w:fill="auto"/>
            <w:vAlign w:val="center"/>
            <w:hideMark/>
          </w:tcPr>
          <w:p w14:paraId="08BDA187"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313.800.000,00</w:t>
            </w:r>
          </w:p>
        </w:tc>
        <w:tc>
          <w:tcPr>
            <w:tcW w:w="710" w:type="pct"/>
            <w:tcBorders>
              <w:top w:val="nil"/>
              <w:left w:val="nil"/>
              <w:bottom w:val="single" w:sz="4" w:space="0" w:color="auto"/>
              <w:right w:val="single" w:sz="4" w:space="0" w:color="auto"/>
            </w:tcBorders>
            <w:shd w:val="clear" w:color="auto" w:fill="auto"/>
            <w:vAlign w:val="center"/>
            <w:hideMark/>
          </w:tcPr>
          <w:p w14:paraId="6DEA5D94"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279.000.000,00</w:t>
            </w:r>
          </w:p>
        </w:tc>
        <w:tc>
          <w:tcPr>
            <w:tcW w:w="710" w:type="pct"/>
            <w:tcBorders>
              <w:top w:val="nil"/>
              <w:left w:val="nil"/>
              <w:bottom w:val="single" w:sz="4" w:space="0" w:color="auto"/>
              <w:right w:val="single" w:sz="4" w:space="0" w:color="auto"/>
            </w:tcBorders>
            <w:shd w:val="clear" w:color="auto" w:fill="auto"/>
            <w:vAlign w:val="center"/>
            <w:hideMark/>
          </w:tcPr>
          <w:p w14:paraId="5314F70B" w14:textId="77777777"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255.000.000,00</w:t>
            </w:r>
          </w:p>
        </w:tc>
      </w:tr>
    </w:tbl>
    <w:p w14:paraId="14EDF77C" w14:textId="77777777" w:rsidR="00407BA7" w:rsidRDefault="00407BA7" w:rsidP="00FB756E">
      <w:pPr>
        <w:rPr>
          <w:rFonts w:ascii="Arial" w:hAnsi="Arial"/>
        </w:rPr>
      </w:pPr>
    </w:p>
    <w:p w14:paraId="083C1EA6" w14:textId="77777777" w:rsidR="00F254D9" w:rsidRDefault="00F254D9" w:rsidP="00FB756E">
      <w:pPr>
        <w:ind w:left="360"/>
        <w:jc w:val="center"/>
        <w:rPr>
          <w:rFonts w:ascii="Arial" w:hAnsi="Arial"/>
        </w:rPr>
      </w:pPr>
      <w:r>
        <w:rPr>
          <w:rFonts w:ascii="Arial" w:hAnsi="Arial"/>
        </w:rPr>
        <w:t>Članak 2.</w:t>
      </w:r>
    </w:p>
    <w:p w14:paraId="05708E8A" w14:textId="77777777" w:rsidR="00F254D9" w:rsidRDefault="00F254D9" w:rsidP="00FB756E">
      <w:pPr>
        <w:jc w:val="center"/>
        <w:rPr>
          <w:rFonts w:ascii="Arial" w:hAnsi="Arial"/>
        </w:rPr>
      </w:pPr>
    </w:p>
    <w:p w14:paraId="4A18FB81" w14:textId="77777777" w:rsidR="00F254D9" w:rsidRDefault="00F254D9" w:rsidP="00FB756E">
      <w:pPr>
        <w:jc w:val="both"/>
        <w:rPr>
          <w:rFonts w:ascii="Arial" w:hAnsi="Arial"/>
        </w:rPr>
        <w:sectPr w:rsidR="00F254D9">
          <w:pgSz w:w="11906" w:h="16838"/>
          <w:pgMar w:top="1417" w:right="1417" w:bottom="1417" w:left="1417" w:header="708" w:footer="708" w:gutter="0"/>
          <w:cols w:space="708"/>
          <w:docGrid w:linePitch="360"/>
        </w:sectPr>
      </w:pPr>
      <w:r>
        <w:rPr>
          <w:rFonts w:ascii="Arial" w:hAnsi="Arial"/>
        </w:rPr>
        <w:t xml:space="preserve">Prihodi i rashodi te primici i izdaci po ekonomskoj klasifikaciji utvrđuju se u Računu prihoda i rashoda (tabela A) i u Računu financiranja (tabela B) u Proračunu Istarske županije za 2025. i projekcijama za 2026. i 2027. godinu, kako slijedi: </w:t>
      </w:r>
    </w:p>
    <w:p w14:paraId="3B75669F" w14:textId="77777777" w:rsidR="00F254D9" w:rsidRDefault="00F254D9" w:rsidP="00FB756E">
      <w:pPr>
        <w:widowControl/>
        <w:numPr>
          <w:ilvl w:val="0"/>
          <w:numId w:val="8"/>
        </w:numPr>
        <w:autoSpaceDE/>
        <w:autoSpaceDN/>
        <w:jc w:val="center"/>
        <w:rPr>
          <w:rFonts w:ascii="Arial" w:hAnsi="Arial"/>
          <w:b/>
        </w:rPr>
      </w:pPr>
      <w:r>
        <w:rPr>
          <w:rFonts w:ascii="Arial" w:hAnsi="Arial"/>
          <w:b/>
        </w:rPr>
        <w:lastRenderedPageBreak/>
        <w:t xml:space="preserve">RAČUN PRIHODA I RASHODA </w:t>
      </w:r>
    </w:p>
    <w:p w14:paraId="21EEA4AD" w14:textId="77777777" w:rsidR="00F254D9" w:rsidRDefault="00F254D9" w:rsidP="00FB756E">
      <w:pPr>
        <w:ind w:left="360"/>
        <w:jc w:val="center"/>
        <w:rPr>
          <w:rFonts w:ascii="Arial" w:hAnsi="Arial"/>
          <w:b/>
        </w:rPr>
      </w:pPr>
      <w:r>
        <w:rPr>
          <w:rFonts w:ascii="Arial" w:hAnsi="Arial"/>
          <w:b/>
        </w:rPr>
        <w:t>A1. PRIHODI I RASHODI PREMA EKONOMSKOJ KLASIFIKACIJI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1799"/>
        <w:gridCol w:w="1800"/>
        <w:gridCol w:w="1800"/>
        <w:gridCol w:w="1800"/>
        <w:gridCol w:w="1797"/>
      </w:tblGrid>
      <w:tr w:rsidR="000011DE" w:rsidRPr="000011DE" w14:paraId="0CAD6493" w14:textId="77777777" w:rsidTr="000011DE">
        <w:trPr>
          <w:trHeight w:val="255"/>
        </w:trPr>
        <w:tc>
          <w:tcPr>
            <w:tcW w:w="1786" w:type="pct"/>
            <w:vMerge w:val="restart"/>
            <w:shd w:val="clear" w:color="auto" w:fill="auto"/>
            <w:vAlign w:val="center"/>
            <w:hideMark/>
          </w:tcPr>
          <w:p w14:paraId="5B303C31"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BROJ KONTA</w:t>
            </w:r>
          </w:p>
        </w:tc>
        <w:tc>
          <w:tcPr>
            <w:tcW w:w="643" w:type="pct"/>
            <w:shd w:val="clear" w:color="auto" w:fill="auto"/>
            <w:noWrap/>
            <w:vAlign w:val="center"/>
            <w:hideMark/>
          </w:tcPr>
          <w:p w14:paraId="6481F83E"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IZVRŠENJE </w:t>
            </w:r>
          </w:p>
        </w:tc>
        <w:tc>
          <w:tcPr>
            <w:tcW w:w="643" w:type="pct"/>
            <w:shd w:val="clear" w:color="auto" w:fill="auto"/>
            <w:noWrap/>
            <w:vAlign w:val="center"/>
            <w:hideMark/>
          </w:tcPr>
          <w:p w14:paraId="691D578F"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TEKUĆI PLAN</w:t>
            </w:r>
          </w:p>
        </w:tc>
        <w:tc>
          <w:tcPr>
            <w:tcW w:w="643" w:type="pct"/>
            <w:shd w:val="clear" w:color="auto" w:fill="auto"/>
            <w:noWrap/>
            <w:vAlign w:val="center"/>
            <w:hideMark/>
          </w:tcPr>
          <w:p w14:paraId="25B4FE83"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PLAN </w:t>
            </w:r>
          </w:p>
        </w:tc>
        <w:tc>
          <w:tcPr>
            <w:tcW w:w="643" w:type="pct"/>
            <w:shd w:val="clear" w:color="auto" w:fill="auto"/>
            <w:noWrap/>
            <w:vAlign w:val="center"/>
            <w:hideMark/>
          </w:tcPr>
          <w:p w14:paraId="2B94C135"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PROJEKCIJA </w:t>
            </w:r>
          </w:p>
        </w:tc>
        <w:tc>
          <w:tcPr>
            <w:tcW w:w="643" w:type="pct"/>
            <w:shd w:val="clear" w:color="auto" w:fill="auto"/>
            <w:noWrap/>
            <w:vAlign w:val="center"/>
            <w:hideMark/>
          </w:tcPr>
          <w:p w14:paraId="04C4CB06"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PROJEKCIJA </w:t>
            </w:r>
          </w:p>
        </w:tc>
      </w:tr>
      <w:tr w:rsidR="000011DE" w:rsidRPr="000011DE" w14:paraId="40B32A42" w14:textId="77777777" w:rsidTr="000011DE">
        <w:trPr>
          <w:trHeight w:val="255"/>
        </w:trPr>
        <w:tc>
          <w:tcPr>
            <w:tcW w:w="1786" w:type="pct"/>
            <w:vMerge/>
            <w:vAlign w:val="center"/>
            <w:hideMark/>
          </w:tcPr>
          <w:p w14:paraId="72F80223" w14:textId="77777777" w:rsidR="000011DE" w:rsidRPr="000011DE" w:rsidRDefault="000011DE" w:rsidP="00FB756E">
            <w:pPr>
              <w:widowControl/>
              <w:autoSpaceDE/>
              <w:autoSpaceDN/>
              <w:rPr>
                <w:rFonts w:ascii="Arial" w:eastAsia="Times New Roman" w:hAnsi="Arial" w:cs="Arial"/>
                <w:b/>
                <w:bCs/>
                <w:sz w:val="20"/>
                <w:szCs w:val="20"/>
                <w:lang w:val="hr-HR" w:eastAsia="hr-HR"/>
              </w:rPr>
            </w:pPr>
          </w:p>
        </w:tc>
        <w:tc>
          <w:tcPr>
            <w:tcW w:w="643" w:type="pct"/>
            <w:shd w:val="clear" w:color="auto" w:fill="auto"/>
            <w:noWrap/>
            <w:vAlign w:val="bottom"/>
            <w:hideMark/>
          </w:tcPr>
          <w:p w14:paraId="2F76F566"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2024</w:t>
            </w:r>
          </w:p>
        </w:tc>
        <w:tc>
          <w:tcPr>
            <w:tcW w:w="643" w:type="pct"/>
            <w:shd w:val="clear" w:color="auto" w:fill="auto"/>
            <w:noWrap/>
            <w:vAlign w:val="bottom"/>
            <w:hideMark/>
          </w:tcPr>
          <w:p w14:paraId="01B10720"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2025</w:t>
            </w:r>
          </w:p>
        </w:tc>
        <w:tc>
          <w:tcPr>
            <w:tcW w:w="643" w:type="pct"/>
            <w:shd w:val="clear" w:color="auto" w:fill="auto"/>
            <w:noWrap/>
            <w:vAlign w:val="bottom"/>
            <w:hideMark/>
          </w:tcPr>
          <w:p w14:paraId="7F6B0B85"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2026</w:t>
            </w:r>
          </w:p>
        </w:tc>
        <w:tc>
          <w:tcPr>
            <w:tcW w:w="643" w:type="pct"/>
            <w:shd w:val="clear" w:color="auto" w:fill="auto"/>
            <w:noWrap/>
            <w:vAlign w:val="bottom"/>
            <w:hideMark/>
          </w:tcPr>
          <w:p w14:paraId="48A5F6A9"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2027</w:t>
            </w:r>
          </w:p>
        </w:tc>
        <w:tc>
          <w:tcPr>
            <w:tcW w:w="643" w:type="pct"/>
            <w:shd w:val="clear" w:color="auto" w:fill="auto"/>
            <w:noWrap/>
            <w:vAlign w:val="bottom"/>
            <w:hideMark/>
          </w:tcPr>
          <w:p w14:paraId="21F4A037" w14:textId="77777777"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2028</w:t>
            </w:r>
          </w:p>
        </w:tc>
      </w:tr>
      <w:tr w:rsidR="000011DE" w:rsidRPr="000011DE" w14:paraId="6FCB2C7E" w14:textId="77777777" w:rsidTr="000011DE">
        <w:trPr>
          <w:trHeight w:val="255"/>
        </w:trPr>
        <w:tc>
          <w:tcPr>
            <w:tcW w:w="1786" w:type="pct"/>
            <w:vMerge/>
            <w:vAlign w:val="center"/>
            <w:hideMark/>
          </w:tcPr>
          <w:p w14:paraId="3468FC5F" w14:textId="77777777" w:rsidR="000011DE" w:rsidRPr="000011DE" w:rsidRDefault="000011DE" w:rsidP="00FB756E">
            <w:pPr>
              <w:widowControl/>
              <w:autoSpaceDE/>
              <w:autoSpaceDN/>
              <w:rPr>
                <w:rFonts w:ascii="Arial" w:eastAsia="Times New Roman" w:hAnsi="Arial" w:cs="Arial"/>
                <w:b/>
                <w:bCs/>
                <w:sz w:val="20"/>
                <w:szCs w:val="20"/>
                <w:lang w:val="hr-HR" w:eastAsia="hr-HR"/>
              </w:rPr>
            </w:pPr>
          </w:p>
        </w:tc>
        <w:tc>
          <w:tcPr>
            <w:tcW w:w="643" w:type="pct"/>
            <w:shd w:val="clear" w:color="auto" w:fill="auto"/>
            <w:noWrap/>
            <w:vAlign w:val="bottom"/>
            <w:hideMark/>
          </w:tcPr>
          <w:p w14:paraId="3AA68C8C" w14:textId="77777777"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0</w:t>
            </w:r>
          </w:p>
        </w:tc>
        <w:tc>
          <w:tcPr>
            <w:tcW w:w="643" w:type="pct"/>
            <w:shd w:val="clear" w:color="auto" w:fill="auto"/>
            <w:noWrap/>
            <w:vAlign w:val="bottom"/>
            <w:hideMark/>
          </w:tcPr>
          <w:p w14:paraId="226AAE01" w14:textId="77777777"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w:t>
            </w:r>
          </w:p>
        </w:tc>
        <w:tc>
          <w:tcPr>
            <w:tcW w:w="643" w:type="pct"/>
            <w:shd w:val="clear" w:color="auto" w:fill="auto"/>
            <w:noWrap/>
            <w:vAlign w:val="bottom"/>
            <w:hideMark/>
          </w:tcPr>
          <w:p w14:paraId="71A2195A" w14:textId="77777777"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w:t>
            </w:r>
          </w:p>
        </w:tc>
        <w:tc>
          <w:tcPr>
            <w:tcW w:w="643" w:type="pct"/>
            <w:shd w:val="clear" w:color="auto" w:fill="auto"/>
            <w:noWrap/>
            <w:vAlign w:val="bottom"/>
            <w:hideMark/>
          </w:tcPr>
          <w:p w14:paraId="72B38C5A" w14:textId="77777777"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w:t>
            </w:r>
          </w:p>
        </w:tc>
        <w:tc>
          <w:tcPr>
            <w:tcW w:w="643" w:type="pct"/>
            <w:shd w:val="clear" w:color="auto" w:fill="auto"/>
            <w:noWrap/>
            <w:vAlign w:val="bottom"/>
            <w:hideMark/>
          </w:tcPr>
          <w:p w14:paraId="6D1C3FDF" w14:textId="77777777"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w:t>
            </w:r>
          </w:p>
        </w:tc>
      </w:tr>
      <w:tr w:rsidR="000011DE" w:rsidRPr="000011DE" w14:paraId="7F2D9C94" w14:textId="77777777" w:rsidTr="000011DE">
        <w:trPr>
          <w:trHeight w:val="255"/>
        </w:trPr>
        <w:tc>
          <w:tcPr>
            <w:tcW w:w="1786" w:type="pct"/>
            <w:shd w:val="clear" w:color="auto" w:fill="auto"/>
            <w:vAlign w:val="bottom"/>
            <w:hideMark/>
          </w:tcPr>
          <w:p w14:paraId="6076DFEC"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UKUPNO PRIHODI</w:t>
            </w:r>
          </w:p>
        </w:tc>
        <w:tc>
          <w:tcPr>
            <w:tcW w:w="643" w:type="pct"/>
            <w:shd w:val="clear" w:color="auto" w:fill="auto"/>
            <w:noWrap/>
            <w:vAlign w:val="bottom"/>
            <w:hideMark/>
          </w:tcPr>
          <w:p w14:paraId="4B794E34"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204.968.908,40</w:t>
            </w:r>
          </w:p>
        </w:tc>
        <w:tc>
          <w:tcPr>
            <w:tcW w:w="643" w:type="pct"/>
            <w:shd w:val="clear" w:color="auto" w:fill="auto"/>
            <w:noWrap/>
            <w:vAlign w:val="bottom"/>
            <w:hideMark/>
          </w:tcPr>
          <w:p w14:paraId="07BA0932"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245.477.112,95</w:t>
            </w:r>
          </w:p>
        </w:tc>
        <w:tc>
          <w:tcPr>
            <w:tcW w:w="643" w:type="pct"/>
            <w:shd w:val="clear" w:color="auto" w:fill="auto"/>
            <w:noWrap/>
            <w:vAlign w:val="bottom"/>
            <w:hideMark/>
          </w:tcPr>
          <w:p w14:paraId="06FF70A6"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268.981.500,24</w:t>
            </w:r>
          </w:p>
        </w:tc>
        <w:tc>
          <w:tcPr>
            <w:tcW w:w="643" w:type="pct"/>
            <w:shd w:val="clear" w:color="auto" w:fill="auto"/>
            <w:noWrap/>
            <w:vAlign w:val="bottom"/>
            <w:hideMark/>
          </w:tcPr>
          <w:p w14:paraId="10914D99"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257.159.581,31</w:t>
            </w:r>
          </w:p>
        </w:tc>
        <w:tc>
          <w:tcPr>
            <w:tcW w:w="643" w:type="pct"/>
            <w:shd w:val="clear" w:color="auto" w:fill="auto"/>
            <w:noWrap/>
            <w:vAlign w:val="bottom"/>
            <w:hideMark/>
          </w:tcPr>
          <w:p w14:paraId="315AB063"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236.302.308,31</w:t>
            </w:r>
          </w:p>
        </w:tc>
      </w:tr>
      <w:tr w:rsidR="000011DE" w:rsidRPr="000011DE" w14:paraId="6EC31284" w14:textId="77777777" w:rsidTr="000011DE">
        <w:trPr>
          <w:trHeight w:val="255"/>
        </w:trPr>
        <w:tc>
          <w:tcPr>
            <w:tcW w:w="1786" w:type="pct"/>
            <w:shd w:val="clear" w:color="auto" w:fill="auto"/>
            <w:vAlign w:val="bottom"/>
            <w:hideMark/>
          </w:tcPr>
          <w:p w14:paraId="13DCD912"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6 Prihodi poslovanja</w:t>
            </w:r>
          </w:p>
        </w:tc>
        <w:tc>
          <w:tcPr>
            <w:tcW w:w="643" w:type="pct"/>
            <w:shd w:val="clear" w:color="auto" w:fill="auto"/>
            <w:noWrap/>
            <w:vAlign w:val="bottom"/>
            <w:hideMark/>
          </w:tcPr>
          <w:p w14:paraId="1A805265"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204.848.394,39</w:t>
            </w:r>
          </w:p>
        </w:tc>
        <w:tc>
          <w:tcPr>
            <w:tcW w:w="643" w:type="pct"/>
            <w:shd w:val="clear" w:color="auto" w:fill="auto"/>
            <w:noWrap/>
            <w:vAlign w:val="bottom"/>
            <w:hideMark/>
          </w:tcPr>
          <w:p w14:paraId="47E5B1C6"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245.273.702,71</w:t>
            </w:r>
          </w:p>
        </w:tc>
        <w:tc>
          <w:tcPr>
            <w:tcW w:w="643" w:type="pct"/>
            <w:shd w:val="clear" w:color="auto" w:fill="auto"/>
            <w:noWrap/>
            <w:vAlign w:val="bottom"/>
            <w:hideMark/>
          </w:tcPr>
          <w:p w14:paraId="51E1E4E7"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268.925.189,00</w:t>
            </w:r>
          </w:p>
        </w:tc>
        <w:tc>
          <w:tcPr>
            <w:tcW w:w="643" w:type="pct"/>
            <w:shd w:val="clear" w:color="auto" w:fill="auto"/>
            <w:noWrap/>
            <w:vAlign w:val="bottom"/>
            <w:hideMark/>
          </w:tcPr>
          <w:p w14:paraId="621741F1"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257.104.149,07</w:t>
            </w:r>
          </w:p>
        </w:tc>
        <w:tc>
          <w:tcPr>
            <w:tcW w:w="643" w:type="pct"/>
            <w:shd w:val="clear" w:color="auto" w:fill="auto"/>
            <w:noWrap/>
            <w:vAlign w:val="bottom"/>
            <w:hideMark/>
          </w:tcPr>
          <w:p w14:paraId="31499417"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236.243.369,07</w:t>
            </w:r>
          </w:p>
        </w:tc>
      </w:tr>
      <w:tr w:rsidR="000011DE" w:rsidRPr="000011DE" w14:paraId="0A828CED" w14:textId="77777777" w:rsidTr="000011DE">
        <w:trPr>
          <w:trHeight w:val="255"/>
        </w:trPr>
        <w:tc>
          <w:tcPr>
            <w:tcW w:w="1786" w:type="pct"/>
            <w:shd w:val="clear" w:color="auto" w:fill="auto"/>
            <w:vAlign w:val="bottom"/>
            <w:hideMark/>
          </w:tcPr>
          <w:p w14:paraId="4CAA3BD4"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 Prihodi od poreza</w:t>
            </w:r>
          </w:p>
        </w:tc>
        <w:tc>
          <w:tcPr>
            <w:tcW w:w="643" w:type="pct"/>
            <w:shd w:val="clear" w:color="auto" w:fill="auto"/>
            <w:noWrap/>
            <w:vAlign w:val="bottom"/>
            <w:hideMark/>
          </w:tcPr>
          <w:p w14:paraId="39C600D1"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46.581.601,37</w:t>
            </w:r>
          </w:p>
        </w:tc>
        <w:tc>
          <w:tcPr>
            <w:tcW w:w="643" w:type="pct"/>
            <w:shd w:val="clear" w:color="auto" w:fill="auto"/>
            <w:noWrap/>
            <w:vAlign w:val="bottom"/>
            <w:hideMark/>
          </w:tcPr>
          <w:p w14:paraId="7C1A32B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51.770.000,00</w:t>
            </w:r>
          </w:p>
        </w:tc>
        <w:tc>
          <w:tcPr>
            <w:tcW w:w="643" w:type="pct"/>
            <w:shd w:val="clear" w:color="auto" w:fill="auto"/>
            <w:noWrap/>
            <w:vAlign w:val="bottom"/>
            <w:hideMark/>
          </w:tcPr>
          <w:p w14:paraId="141923DA"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61.640.000,00</w:t>
            </w:r>
          </w:p>
        </w:tc>
        <w:tc>
          <w:tcPr>
            <w:tcW w:w="643" w:type="pct"/>
            <w:shd w:val="clear" w:color="auto" w:fill="auto"/>
            <w:noWrap/>
            <w:vAlign w:val="bottom"/>
            <w:hideMark/>
          </w:tcPr>
          <w:p w14:paraId="238115A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63.700.000,00</w:t>
            </w:r>
          </w:p>
        </w:tc>
        <w:tc>
          <w:tcPr>
            <w:tcW w:w="643" w:type="pct"/>
            <w:shd w:val="clear" w:color="auto" w:fill="auto"/>
            <w:noWrap/>
            <w:vAlign w:val="bottom"/>
            <w:hideMark/>
          </w:tcPr>
          <w:p w14:paraId="2A293928"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63.915.000,00</w:t>
            </w:r>
          </w:p>
        </w:tc>
      </w:tr>
      <w:tr w:rsidR="000011DE" w:rsidRPr="000011DE" w14:paraId="12AE738E" w14:textId="77777777" w:rsidTr="000011DE">
        <w:trPr>
          <w:trHeight w:val="510"/>
        </w:trPr>
        <w:tc>
          <w:tcPr>
            <w:tcW w:w="1786" w:type="pct"/>
            <w:shd w:val="clear" w:color="auto" w:fill="auto"/>
            <w:vAlign w:val="bottom"/>
            <w:hideMark/>
          </w:tcPr>
          <w:p w14:paraId="4D6507F6"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 Pomoći iz inozemstva i od subjekata unutar općeg proračuna</w:t>
            </w:r>
          </w:p>
        </w:tc>
        <w:tc>
          <w:tcPr>
            <w:tcW w:w="643" w:type="pct"/>
            <w:shd w:val="clear" w:color="auto" w:fill="auto"/>
            <w:noWrap/>
            <w:vAlign w:val="bottom"/>
            <w:hideMark/>
          </w:tcPr>
          <w:p w14:paraId="37EF341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82.348.138,76</w:t>
            </w:r>
          </w:p>
        </w:tc>
        <w:tc>
          <w:tcPr>
            <w:tcW w:w="643" w:type="pct"/>
            <w:shd w:val="clear" w:color="auto" w:fill="auto"/>
            <w:noWrap/>
            <w:vAlign w:val="bottom"/>
            <w:hideMark/>
          </w:tcPr>
          <w:p w14:paraId="6EAF553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118.967.279,54</w:t>
            </w:r>
          </w:p>
        </w:tc>
        <w:tc>
          <w:tcPr>
            <w:tcW w:w="643" w:type="pct"/>
            <w:shd w:val="clear" w:color="auto" w:fill="auto"/>
            <w:noWrap/>
            <w:vAlign w:val="bottom"/>
            <w:hideMark/>
          </w:tcPr>
          <w:p w14:paraId="5765E60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126.968.982,97</w:t>
            </w:r>
          </w:p>
        </w:tc>
        <w:tc>
          <w:tcPr>
            <w:tcW w:w="643" w:type="pct"/>
            <w:shd w:val="clear" w:color="auto" w:fill="auto"/>
            <w:noWrap/>
            <w:vAlign w:val="bottom"/>
            <w:hideMark/>
          </w:tcPr>
          <w:p w14:paraId="7B370896"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110.372.180,10</w:t>
            </w:r>
          </w:p>
        </w:tc>
        <w:tc>
          <w:tcPr>
            <w:tcW w:w="643" w:type="pct"/>
            <w:shd w:val="clear" w:color="auto" w:fill="auto"/>
            <w:noWrap/>
            <w:vAlign w:val="bottom"/>
            <w:hideMark/>
          </w:tcPr>
          <w:p w14:paraId="09516578"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88.870.534,23</w:t>
            </w:r>
          </w:p>
        </w:tc>
      </w:tr>
      <w:tr w:rsidR="000011DE" w:rsidRPr="000011DE" w14:paraId="58D4FCA1" w14:textId="77777777" w:rsidTr="000011DE">
        <w:trPr>
          <w:trHeight w:val="255"/>
        </w:trPr>
        <w:tc>
          <w:tcPr>
            <w:tcW w:w="1786" w:type="pct"/>
            <w:shd w:val="clear" w:color="auto" w:fill="auto"/>
            <w:vAlign w:val="bottom"/>
            <w:hideMark/>
          </w:tcPr>
          <w:p w14:paraId="4993C296"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64 Prihodi od imovine</w:t>
            </w:r>
          </w:p>
        </w:tc>
        <w:tc>
          <w:tcPr>
            <w:tcW w:w="643" w:type="pct"/>
            <w:shd w:val="clear" w:color="auto" w:fill="auto"/>
            <w:noWrap/>
            <w:vAlign w:val="bottom"/>
            <w:hideMark/>
          </w:tcPr>
          <w:p w14:paraId="449CD09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10.128.079,37</w:t>
            </w:r>
          </w:p>
        </w:tc>
        <w:tc>
          <w:tcPr>
            <w:tcW w:w="643" w:type="pct"/>
            <w:shd w:val="clear" w:color="auto" w:fill="auto"/>
            <w:noWrap/>
            <w:vAlign w:val="bottom"/>
            <w:hideMark/>
          </w:tcPr>
          <w:p w14:paraId="4EFAA0A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5.789.847,62</w:t>
            </w:r>
          </w:p>
        </w:tc>
        <w:tc>
          <w:tcPr>
            <w:tcW w:w="643" w:type="pct"/>
            <w:shd w:val="clear" w:color="auto" w:fill="auto"/>
            <w:noWrap/>
            <w:vAlign w:val="bottom"/>
            <w:hideMark/>
          </w:tcPr>
          <w:p w14:paraId="7FF2B75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5.566.920,55</w:t>
            </w:r>
          </w:p>
        </w:tc>
        <w:tc>
          <w:tcPr>
            <w:tcW w:w="643" w:type="pct"/>
            <w:shd w:val="clear" w:color="auto" w:fill="auto"/>
            <w:noWrap/>
            <w:vAlign w:val="bottom"/>
            <w:hideMark/>
          </w:tcPr>
          <w:p w14:paraId="1D70115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5.512.889,89</w:t>
            </w:r>
          </w:p>
        </w:tc>
        <w:tc>
          <w:tcPr>
            <w:tcW w:w="643" w:type="pct"/>
            <w:shd w:val="clear" w:color="auto" w:fill="auto"/>
            <w:noWrap/>
            <w:vAlign w:val="bottom"/>
            <w:hideMark/>
          </w:tcPr>
          <w:p w14:paraId="6F56324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5.471.369,89</w:t>
            </w:r>
          </w:p>
        </w:tc>
      </w:tr>
      <w:tr w:rsidR="000011DE" w:rsidRPr="000011DE" w14:paraId="216A87FD" w14:textId="77777777" w:rsidTr="000011DE">
        <w:trPr>
          <w:trHeight w:val="510"/>
        </w:trPr>
        <w:tc>
          <w:tcPr>
            <w:tcW w:w="1786" w:type="pct"/>
            <w:shd w:val="clear" w:color="auto" w:fill="auto"/>
            <w:vAlign w:val="bottom"/>
            <w:hideMark/>
          </w:tcPr>
          <w:p w14:paraId="7DEC971C"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65 Prihodi od upravnih i administrativnih pristojbi, pristojbi po posebnim propisima i naknada</w:t>
            </w:r>
          </w:p>
        </w:tc>
        <w:tc>
          <w:tcPr>
            <w:tcW w:w="643" w:type="pct"/>
            <w:shd w:val="clear" w:color="auto" w:fill="auto"/>
            <w:noWrap/>
            <w:vAlign w:val="bottom"/>
            <w:hideMark/>
          </w:tcPr>
          <w:p w14:paraId="786DF93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7.992.913,91</w:t>
            </w:r>
          </w:p>
        </w:tc>
        <w:tc>
          <w:tcPr>
            <w:tcW w:w="643" w:type="pct"/>
            <w:shd w:val="clear" w:color="auto" w:fill="auto"/>
            <w:noWrap/>
            <w:vAlign w:val="bottom"/>
            <w:hideMark/>
          </w:tcPr>
          <w:p w14:paraId="2DFEB07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8.344.536,97</w:t>
            </w:r>
          </w:p>
        </w:tc>
        <w:tc>
          <w:tcPr>
            <w:tcW w:w="643" w:type="pct"/>
            <w:shd w:val="clear" w:color="auto" w:fill="auto"/>
            <w:noWrap/>
            <w:vAlign w:val="bottom"/>
            <w:hideMark/>
          </w:tcPr>
          <w:p w14:paraId="1EC5687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9.855.683,28</w:t>
            </w:r>
          </w:p>
        </w:tc>
        <w:tc>
          <w:tcPr>
            <w:tcW w:w="643" w:type="pct"/>
            <w:shd w:val="clear" w:color="auto" w:fill="auto"/>
            <w:noWrap/>
            <w:vAlign w:val="bottom"/>
            <w:hideMark/>
          </w:tcPr>
          <w:p w14:paraId="1645EB96"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10.086.582,14</w:t>
            </w:r>
          </w:p>
        </w:tc>
        <w:tc>
          <w:tcPr>
            <w:tcW w:w="643" w:type="pct"/>
            <w:shd w:val="clear" w:color="auto" w:fill="auto"/>
            <w:noWrap/>
            <w:vAlign w:val="bottom"/>
            <w:hideMark/>
          </w:tcPr>
          <w:p w14:paraId="136B961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10.092.682,14</w:t>
            </w:r>
          </w:p>
        </w:tc>
      </w:tr>
      <w:tr w:rsidR="000011DE" w:rsidRPr="000011DE" w14:paraId="0A1D2FE2" w14:textId="77777777" w:rsidTr="000011DE">
        <w:trPr>
          <w:trHeight w:val="510"/>
        </w:trPr>
        <w:tc>
          <w:tcPr>
            <w:tcW w:w="1786" w:type="pct"/>
            <w:shd w:val="clear" w:color="auto" w:fill="auto"/>
            <w:vAlign w:val="bottom"/>
            <w:hideMark/>
          </w:tcPr>
          <w:p w14:paraId="0EEFCA42"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66 Prihodi od prodaje proizvoda i robe te pruženih usluga, prihodi od donacija te povrati po protestira</w:t>
            </w:r>
          </w:p>
        </w:tc>
        <w:tc>
          <w:tcPr>
            <w:tcW w:w="643" w:type="pct"/>
            <w:shd w:val="clear" w:color="auto" w:fill="auto"/>
            <w:noWrap/>
            <w:vAlign w:val="bottom"/>
            <w:hideMark/>
          </w:tcPr>
          <w:p w14:paraId="202EF52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17.293.847,12</w:t>
            </w:r>
          </w:p>
        </w:tc>
        <w:tc>
          <w:tcPr>
            <w:tcW w:w="643" w:type="pct"/>
            <w:shd w:val="clear" w:color="auto" w:fill="auto"/>
            <w:noWrap/>
            <w:vAlign w:val="bottom"/>
            <w:hideMark/>
          </w:tcPr>
          <w:p w14:paraId="4480D02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16.487.144,87</w:t>
            </w:r>
          </w:p>
        </w:tc>
        <w:tc>
          <w:tcPr>
            <w:tcW w:w="643" w:type="pct"/>
            <w:shd w:val="clear" w:color="auto" w:fill="auto"/>
            <w:noWrap/>
            <w:vAlign w:val="bottom"/>
            <w:hideMark/>
          </w:tcPr>
          <w:p w14:paraId="1CBF793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16.945.151,74</w:t>
            </w:r>
          </w:p>
        </w:tc>
        <w:tc>
          <w:tcPr>
            <w:tcW w:w="643" w:type="pct"/>
            <w:shd w:val="clear" w:color="auto" w:fill="auto"/>
            <w:noWrap/>
            <w:vAlign w:val="bottom"/>
            <w:hideMark/>
          </w:tcPr>
          <w:p w14:paraId="7898DF4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18.049.013,19</w:t>
            </w:r>
          </w:p>
        </w:tc>
        <w:tc>
          <w:tcPr>
            <w:tcW w:w="643" w:type="pct"/>
            <w:shd w:val="clear" w:color="auto" w:fill="auto"/>
            <w:noWrap/>
            <w:vAlign w:val="bottom"/>
            <w:hideMark/>
          </w:tcPr>
          <w:p w14:paraId="1BBBAE5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18.695.961,19</w:t>
            </w:r>
          </w:p>
        </w:tc>
      </w:tr>
      <w:tr w:rsidR="000011DE" w:rsidRPr="000011DE" w14:paraId="64A847C0" w14:textId="77777777" w:rsidTr="000011DE">
        <w:trPr>
          <w:trHeight w:val="510"/>
        </w:trPr>
        <w:tc>
          <w:tcPr>
            <w:tcW w:w="1786" w:type="pct"/>
            <w:shd w:val="clear" w:color="auto" w:fill="auto"/>
            <w:vAlign w:val="bottom"/>
            <w:hideMark/>
          </w:tcPr>
          <w:p w14:paraId="1CC29B83"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67 Prihodi iz nadležnog proračuna i od HZZO-a temeljem ugovornih obveza</w:t>
            </w:r>
          </w:p>
        </w:tc>
        <w:tc>
          <w:tcPr>
            <w:tcW w:w="643" w:type="pct"/>
            <w:shd w:val="clear" w:color="auto" w:fill="auto"/>
            <w:noWrap/>
            <w:vAlign w:val="bottom"/>
            <w:hideMark/>
          </w:tcPr>
          <w:p w14:paraId="70D4C315"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39.753.042,87</w:t>
            </w:r>
          </w:p>
        </w:tc>
        <w:tc>
          <w:tcPr>
            <w:tcW w:w="643" w:type="pct"/>
            <w:shd w:val="clear" w:color="auto" w:fill="auto"/>
            <w:noWrap/>
            <w:vAlign w:val="bottom"/>
            <w:hideMark/>
          </w:tcPr>
          <w:p w14:paraId="2D4CFC4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43.165.851,71</w:t>
            </w:r>
          </w:p>
        </w:tc>
        <w:tc>
          <w:tcPr>
            <w:tcW w:w="643" w:type="pct"/>
            <w:shd w:val="clear" w:color="auto" w:fill="auto"/>
            <w:noWrap/>
            <w:vAlign w:val="bottom"/>
            <w:hideMark/>
          </w:tcPr>
          <w:p w14:paraId="7D7829F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47.181.434,06</w:t>
            </w:r>
          </w:p>
        </w:tc>
        <w:tc>
          <w:tcPr>
            <w:tcW w:w="643" w:type="pct"/>
            <w:shd w:val="clear" w:color="auto" w:fill="auto"/>
            <w:noWrap/>
            <w:vAlign w:val="bottom"/>
            <w:hideMark/>
          </w:tcPr>
          <w:p w14:paraId="05EE6BE2"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48.196.434,06</w:t>
            </w:r>
          </w:p>
        </w:tc>
        <w:tc>
          <w:tcPr>
            <w:tcW w:w="643" w:type="pct"/>
            <w:shd w:val="clear" w:color="auto" w:fill="auto"/>
            <w:noWrap/>
            <w:vAlign w:val="bottom"/>
            <w:hideMark/>
          </w:tcPr>
          <w:p w14:paraId="26AD627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48.346.434,06</w:t>
            </w:r>
          </w:p>
        </w:tc>
      </w:tr>
      <w:tr w:rsidR="000011DE" w:rsidRPr="000011DE" w14:paraId="43598F62" w14:textId="77777777" w:rsidTr="000011DE">
        <w:trPr>
          <w:trHeight w:val="255"/>
        </w:trPr>
        <w:tc>
          <w:tcPr>
            <w:tcW w:w="1786" w:type="pct"/>
            <w:shd w:val="clear" w:color="auto" w:fill="auto"/>
            <w:vAlign w:val="bottom"/>
            <w:hideMark/>
          </w:tcPr>
          <w:p w14:paraId="26D571A2"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68 Kazne, upravne mjere i ostali prihodi</w:t>
            </w:r>
          </w:p>
        </w:tc>
        <w:tc>
          <w:tcPr>
            <w:tcW w:w="643" w:type="pct"/>
            <w:shd w:val="clear" w:color="auto" w:fill="auto"/>
            <w:noWrap/>
            <w:vAlign w:val="bottom"/>
            <w:hideMark/>
          </w:tcPr>
          <w:p w14:paraId="6575285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750.770,99</w:t>
            </w:r>
          </w:p>
        </w:tc>
        <w:tc>
          <w:tcPr>
            <w:tcW w:w="643" w:type="pct"/>
            <w:shd w:val="clear" w:color="auto" w:fill="auto"/>
            <w:noWrap/>
            <w:vAlign w:val="bottom"/>
            <w:hideMark/>
          </w:tcPr>
          <w:p w14:paraId="5A9A9A2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749.042,00</w:t>
            </w:r>
          </w:p>
        </w:tc>
        <w:tc>
          <w:tcPr>
            <w:tcW w:w="643" w:type="pct"/>
            <w:shd w:val="clear" w:color="auto" w:fill="auto"/>
            <w:noWrap/>
            <w:vAlign w:val="bottom"/>
            <w:hideMark/>
          </w:tcPr>
          <w:p w14:paraId="7818BB9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767.016,40</w:t>
            </w:r>
          </w:p>
        </w:tc>
        <w:tc>
          <w:tcPr>
            <w:tcW w:w="643" w:type="pct"/>
            <w:shd w:val="clear" w:color="auto" w:fill="auto"/>
            <w:noWrap/>
            <w:vAlign w:val="bottom"/>
            <w:hideMark/>
          </w:tcPr>
          <w:p w14:paraId="67E229A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1.187.049,69</w:t>
            </w:r>
          </w:p>
        </w:tc>
        <w:tc>
          <w:tcPr>
            <w:tcW w:w="643" w:type="pct"/>
            <w:shd w:val="clear" w:color="auto" w:fill="auto"/>
            <w:noWrap/>
            <w:vAlign w:val="bottom"/>
            <w:hideMark/>
          </w:tcPr>
          <w:p w14:paraId="6A651813"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851.387,56</w:t>
            </w:r>
          </w:p>
        </w:tc>
      </w:tr>
      <w:tr w:rsidR="000011DE" w:rsidRPr="000011DE" w14:paraId="2627E08B" w14:textId="77777777" w:rsidTr="000011DE">
        <w:trPr>
          <w:trHeight w:val="255"/>
        </w:trPr>
        <w:tc>
          <w:tcPr>
            <w:tcW w:w="1786" w:type="pct"/>
            <w:shd w:val="clear" w:color="auto" w:fill="auto"/>
            <w:vAlign w:val="bottom"/>
            <w:hideMark/>
          </w:tcPr>
          <w:p w14:paraId="5DDE6D74"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7 Prihodi od prodaje nefinancijske imovine</w:t>
            </w:r>
          </w:p>
        </w:tc>
        <w:tc>
          <w:tcPr>
            <w:tcW w:w="643" w:type="pct"/>
            <w:shd w:val="clear" w:color="auto" w:fill="auto"/>
            <w:noWrap/>
            <w:vAlign w:val="bottom"/>
            <w:hideMark/>
          </w:tcPr>
          <w:p w14:paraId="3919E697"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120.514,01</w:t>
            </w:r>
          </w:p>
        </w:tc>
        <w:tc>
          <w:tcPr>
            <w:tcW w:w="643" w:type="pct"/>
            <w:shd w:val="clear" w:color="auto" w:fill="auto"/>
            <w:noWrap/>
            <w:vAlign w:val="bottom"/>
            <w:hideMark/>
          </w:tcPr>
          <w:p w14:paraId="31AFF477"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203.410,24</w:t>
            </w:r>
          </w:p>
        </w:tc>
        <w:tc>
          <w:tcPr>
            <w:tcW w:w="643" w:type="pct"/>
            <w:shd w:val="clear" w:color="auto" w:fill="auto"/>
            <w:noWrap/>
            <w:vAlign w:val="bottom"/>
            <w:hideMark/>
          </w:tcPr>
          <w:p w14:paraId="46424941"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56.311,24</w:t>
            </w:r>
          </w:p>
        </w:tc>
        <w:tc>
          <w:tcPr>
            <w:tcW w:w="643" w:type="pct"/>
            <w:shd w:val="clear" w:color="auto" w:fill="auto"/>
            <w:noWrap/>
            <w:vAlign w:val="bottom"/>
            <w:hideMark/>
          </w:tcPr>
          <w:p w14:paraId="78011C26"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55.432,24</w:t>
            </w:r>
          </w:p>
        </w:tc>
        <w:tc>
          <w:tcPr>
            <w:tcW w:w="643" w:type="pct"/>
            <w:shd w:val="clear" w:color="auto" w:fill="auto"/>
            <w:noWrap/>
            <w:vAlign w:val="bottom"/>
            <w:hideMark/>
          </w:tcPr>
          <w:p w14:paraId="5DA1E054"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58.939,24</w:t>
            </w:r>
          </w:p>
        </w:tc>
      </w:tr>
      <w:tr w:rsidR="000011DE" w:rsidRPr="000011DE" w14:paraId="4880AB27" w14:textId="77777777" w:rsidTr="000011DE">
        <w:trPr>
          <w:trHeight w:val="510"/>
        </w:trPr>
        <w:tc>
          <w:tcPr>
            <w:tcW w:w="1786" w:type="pct"/>
            <w:shd w:val="clear" w:color="auto" w:fill="auto"/>
            <w:vAlign w:val="bottom"/>
            <w:hideMark/>
          </w:tcPr>
          <w:p w14:paraId="62DDE8CB"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 xml:space="preserve">71 Prihodi od prodaje </w:t>
            </w:r>
            <w:proofErr w:type="spellStart"/>
            <w:r w:rsidRPr="000011DE">
              <w:rPr>
                <w:rFonts w:ascii="Arial" w:eastAsia="Times New Roman" w:hAnsi="Arial" w:cs="Arial"/>
                <w:sz w:val="20"/>
                <w:szCs w:val="20"/>
                <w:lang w:val="hr-HR" w:eastAsia="hr-HR"/>
              </w:rPr>
              <w:t>neproizvedene</w:t>
            </w:r>
            <w:proofErr w:type="spellEnd"/>
            <w:r w:rsidRPr="000011DE">
              <w:rPr>
                <w:rFonts w:ascii="Arial" w:eastAsia="Times New Roman" w:hAnsi="Arial" w:cs="Arial"/>
                <w:sz w:val="20"/>
                <w:szCs w:val="20"/>
                <w:lang w:val="hr-HR" w:eastAsia="hr-HR"/>
              </w:rPr>
              <w:t xml:space="preserve"> dugotrajne imovine</w:t>
            </w:r>
          </w:p>
        </w:tc>
        <w:tc>
          <w:tcPr>
            <w:tcW w:w="643" w:type="pct"/>
            <w:shd w:val="clear" w:color="auto" w:fill="auto"/>
            <w:noWrap/>
            <w:vAlign w:val="bottom"/>
            <w:hideMark/>
          </w:tcPr>
          <w:p w14:paraId="7638ABB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38.508,64</w:t>
            </w:r>
          </w:p>
        </w:tc>
        <w:tc>
          <w:tcPr>
            <w:tcW w:w="643" w:type="pct"/>
            <w:shd w:val="clear" w:color="auto" w:fill="auto"/>
            <w:noWrap/>
            <w:vAlign w:val="bottom"/>
            <w:hideMark/>
          </w:tcPr>
          <w:p w14:paraId="7720112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36.000,00</w:t>
            </w:r>
          </w:p>
        </w:tc>
        <w:tc>
          <w:tcPr>
            <w:tcW w:w="643" w:type="pct"/>
            <w:shd w:val="clear" w:color="auto" w:fill="auto"/>
            <w:noWrap/>
            <w:vAlign w:val="bottom"/>
            <w:hideMark/>
          </w:tcPr>
          <w:p w14:paraId="243FBDB2"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c>
          <w:tcPr>
            <w:tcW w:w="643" w:type="pct"/>
            <w:shd w:val="clear" w:color="auto" w:fill="auto"/>
            <w:noWrap/>
            <w:vAlign w:val="bottom"/>
            <w:hideMark/>
          </w:tcPr>
          <w:p w14:paraId="3C5D211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c>
          <w:tcPr>
            <w:tcW w:w="643" w:type="pct"/>
            <w:shd w:val="clear" w:color="auto" w:fill="auto"/>
            <w:noWrap/>
            <w:vAlign w:val="bottom"/>
            <w:hideMark/>
          </w:tcPr>
          <w:p w14:paraId="5BCC525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r>
      <w:tr w:rsidR="000011DE" w:rsidRPr="000011DE" w14:paraId="698E0D25" w14:textId="77777777" w:rsidTr="000011DE">
        <w:trPr>
          <w:trHeight w:val="255"/>
        </w:trPr>
        <w:tc>
          <w:tcPr>
            <w:tcW w:w="1786" w:type="pct"/>
            <w:shd w:val="clear" w:color="auto" w:fill="auto"/>
            <w:vAlign w:val="bottom"/>
            <w:hideMark/>
          </w:tcPr>
          <w:p w14:paraId="0B32CA31"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72 Prihodi od prodaje proizvedene dugotrajne imovine</w:t>
            </w:r>
          </w:p>
        </w:tc>
        <w:tc>
          <w:tcPr>
            <w:tcW w:w="643" w:type="pct"/>
            <w:shd w:val="clear" w:color="auto" w:fill="auto"/>
            <w:noWrap/>
            <w:vAlign w:val="bottom"/>
            <w:hideMark/>
          </w:tcPr>
          <w:p w14:paraId="3683772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82.005,37</w:t>
            </w:r>
          </w:p>
        </w:tc>
        <w:tc>
          <w:tcPr>
            <w:tcW w:w="643" w:type="pct"/>
            <w:shd w:val="clear" w:color="auto" w:fill="auto"/>
            <w:noWrap/>
            <w:vAlign w:val="bottom"/>
            <w:hideMark/>
          </w:tcPr>
          <w:p w14:paraId="6C7F7D6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167.410,24</w:t>
            </w:r>
          </w:p>
        </w:tc>
        <w:tc>
          <w:tcPr>
            <w:tcW w:w="643" w:type="pct"/>
            <w:shd w:val="clear" w:color="auto" w:fill="auto"/>
            <w:noWrap/>
            <w:vAlign w:val="bottom"/>
            <w:hideMark/>
          </w:tcPr>
          <w:p w14:paraId="71FA5E2F"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4.311,24</w:t>
            </w:r>
          </w:p>
        </w:tc>
        <w:tc>
          <w:tcPr>
            <w:tcW w:w="643" w:type="pct"/>
            <w:shd w:val="clear" w:color="auto" w:fill="auto"/>
            <w:noWrap/>
            <w:vAlign w:val="bottom"/>
            <w:hideMark/>
          </w:tcPr>
          <w:p w14:paraId="2CFC30D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3.432,24</w:t>
            </w:r>
          </w:p>
        </w:tc>
        <w:tc>
          <w:tcPr>
            <w:tcW w:w="643" w:type="pct"/>
            <w:shd w:val="clear" w:color="auto" w:fill="auto"/>
            <w:noWrap/>
            <w:vAlign w:val="bottom"/>
            <w:hideMark/>
          </w:tcPr>
          <w:p w14:paraId="61EA035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6.939,24</w:t>
            </w:r>
          </w:p>
        </w:tc>
      </w:tr>
      <w:tr w:rsidR="000011DE" w:rsidRPr="000011DE" w14:paraId="0607A74B" w14:textId="77777777" w:rsidTr="000011DE">
        <w:trPr>
          <w:trHeight w:val="255"/>
        </w:trPr>
        <w:tc>
          <w:tcPr>
            <w:tcW w:w="1786" w:type="pct"/>
            <w:shd w:val="clear" w:color="auto" w:fill="auto"/>
            <w:vAlign w:val="bottom"/>
            <w:hideMark/>
          </w:tcPr>
          <w:p w14:paraId="099B32AA"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UKUPNO RASHODI </w:t>
            </w:r>
          </w:p>
        </w:tc>
        <w:tc>
          <w:tcPr>
            <w:tcW w:w="643" w:type="pct"/>
            <w:shd w:val="clear" w:color="auto" w:fill="auto"/>
            <w:noWrap/>
            <w:vAlign w:val="bottom"/>
            <w:hideMark/>
          </w:tcPr>
          <w:p w14:paraId="21F35EA7"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195.412.494,02</w:t>
            </w:r>
          </w:p>
        </w:tc>
        <w:tc>
          <w:tcPr>
            <w:tcW w:w="643" w:type="pct"/>
            <w:shd w:val="clear" w:color="auto" w:fill="auto"/>
            <w:noWrap/>
            <w:vAlign w:val="bottom"/>
            <w:hideMark/>
          </w:tcPr>
          <w:p w14:paraId="1082FDAB"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291.623.310,48</w:t>
            </w:r>
          </w:p>
        </w:tc>
        <w:tc>
          <w:tcPr>
            <w:tcW w:w="643" w:type="pct"/>
            <w:shd w:val="clear" w:color="auto" w:fill="auto"/>
            <w:noWrap/>
            <w:vAlign w:val="bottom"/>
            <w:hideMark/>
          </w:tcPr>
          <w:p w14:paraId="0C4A4A2A"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308.685.622,38</w:t>
            </w:r>
          </w:p>
        </w:tc>
        <w:tc>
          <w:tcPr>
            <w:tcW w:w="643" w:type="pct"/>
            <w:shd w:val="clear" w:color="auto" w:fill="auto"/>
            <w:noWrap/>
            <w:vAlign w:val="bottom"/>
            <w:hideMark/>
          </w:tcPr>
          <w:p w14:paraId="190BD3D9"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272.628.842,38</w:t>
            </w:r>
          </w:p>
        </w:tc>
        <w:tc>
          <w:tcPr>
            <w:tcW w:w="643" w:type="pct"/>
            <w:shd w:val="clear" w:color="auto" w:fill="auto"/>
            <w:noWrap/>
            <w:vAlign w:val="bottom"/>
            <w:hideMark/>
          </w:tcPr>
          <w:p w14:paraId="75CAF436"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248.784.772,38</w:t>
            </w:r>
          </w:p>
        </w:tc>
      </w:tr>
      <w:tr w:rsidR="000011DE" w:rsidRPr="000011DE" w14:paraId="6E225F0F" w14:textId="77777777" w:rsidTr="000011DE">
        <w:trPr>
          <w:trHeight w:val="255"/>
        </w:trPr>
        <w:tc>
          <w:tcPr>
            <w:tcW w:w="1786" w:type="pct"/>
            <w:shd w:val="clear" w:color="auto" w:fill="auto"/>
            <w:vAlign w:val="bottom"/>
            <w:hideMark/>
          </w:tcPr>
          <w:p w14:paraId="6EA99C78"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 Rashodi poslovanja</w:t>
            </w:r>
          </w:p>
        </w:tc>
        <w:tc>
          <w:tcPr>
            <w:tcW w:w="643" w:type="pct"/>
            <w:shd w:val="clear" w:color="auto" w:fill="auto"/>
            <w:noWrap/>
            <w:vAlign w:val="bottom"/>
            <w:hideMark/>
          </w:tcPr>
          <w:p w14:paraId="7BE49895"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178.162.561,69</w:t>
            </w:r>
          </w:p>
        </w:tc>
        <w:tc>
          <w:tcPr>
            <w:tcW w:w="643" w:type="pct"/>
            <w:shd w:val="clear" w:color="auto" w:fill="auto"/>
            <w:noWrap/>
            <w:vAlign w:val="bottom"/>
            <w:hideMark/>
          </w:tcPr>
          <w:p w14:paraId="0BBE890A"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208.988.259,14</w:t>
            </w:r>
          </w:p>
        </w:tc>
        <w:tc>
          <w:tcPr>
            <w:tcW w:w="643" w:type="pct"/>
            <w:shd w:val="clear" w:color="auto" w:fill="auto"/>
            <w:noWrap/>
            <w:vAlign w:val="bottom"/>
            <w:hideMark/>
          </w:tcPr>
          <w:p w14:paraId="279BF051" w14:textId="10C6FD65"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22</w:t>
            </w:r>
            <w:r w:rsidR="00AB50E5">
              <w:rPr>
                <w:rFonts w:ascii="Arial" w:eastAsia="Times New Roman" w:hAnsi="Arial" w:cs="Arial"/>
                <w:b/>
                <w:bCs/>
                <w:sz w:val="20"/>
                <w:szCs w:val="20"/>
                <w:lang w:val="hr-HR" w:eastAsia="hr-HR"/>
              </w:rPr>
              <w:t>5</w:t>
            </w:r>
            <w:r w:rsidRPr="000011DE">
              <w:rPr>
                <w:rFonts w:ascii="Arial" w:eastAsia="Times New Roman" w:hAnsi="Arial" w:cs="Arial"/>
                <w:b/>
                <w:bCs/>
                <w:sz w:val="20"/>
                <w:szCs w:val="20"/>
                <w:lang w:val="hr-HR" w:eastAsia="hr-HR"/>
              </w:rPr>
              <w:t>.</w:t>
            </w:r>
            <w:r w:rsidR="00AB50E5">
              <w:rPr>
                <w:rFonts w:ascii="Arial" w:eastAsia="Times New Roman" w:hAnsi="Arial" w:cs="Arial"/>
                <w:b/>
                <w:bCs/>
                <w:sz w:val="20"/>
                <w:szCs w:val="20"/>
                <w:lang w:val="hr-HR" w:eastAsia="hr-HR"/>
              </w:rPr>
              <w:t>8</w:t>
            </w:r>
            <w:r w:rsidRPr="000011DE">
              <w:rPr>
                <w:rFonts w:ascii="Arial" w:eastAsia="Times New Roman" w:hAnsi="Arial" w:cs="Arial"/>
                <w:b/>
                <w:bCs/>
                <w:sz w:val="20"/>
                <w:szCs w:val="20"/>
                <w:lang w:val="hr-HR" w:eastAsia="hr-HR"/>
              </w:rPr>
              <w:t>00.106,66</w:t>
            </w:r>
          </w:p>
        </w:tc>
        <w:tc>
          <w:tcPr>
            <w:tcW w:w="643" w:type="pct"/>
            <w:shd w:val="clear" w:color="auto" w:fill="auto"/>
            <w:noWrap/>
            <w:vAlign w:val="bottom"/>
            <w:hideMark/>
          </w:tcPr>
          <w:p w14:paraId="245F294C"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216.117.795,54</w:t>
            </w:r>
          </w:p>
        </w:tc>
        <w:tc>
          <w:tcPr>
            <w:tcW w:w="643" w:type="pct"/>
            <w:shd w:val="clear" w:color="auto" w:fill="auto"/>
            <w:noWrap/>
            <w:vAlign w:val="bottom"/>
            <w:hideMark/>
          </w:tcPr>
          <w:p w14:paraId="71C0023A"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213.990.494,54</w:t>
            </w:r>
          </w:p>
        </w:tc>
      </w:tr>
      <w:tr w:rsidR="000011DE" w:rsidRPr="000011DE" w14:paraId="468F267B" w14:textId="77777777" w:rsidTr="000011DE">
        <w:trPr>
          <w:trHeight w:val="255"/>
        </w:trPr>
        <w:tc>
          <w:tcPr>
            <w:tcW w:w="1786" w:type="pct"/>
            <w:shd w:val="clear" w:color="auto" w:fill="auto"/>
            <w:vAlign w:val="bottom"/>
            <w:hideMark/>
          </w:tcPr>
          <w:p w14:paraId="37A5A32F"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 Rashodi za zaposlene</w:t>
            </w:r>
          </w:p>
        </w:tc>
        <w:tc>
          <w:tcPr>
            <w:tcW w:w="643" w:type="pct"/>
            <w:shd w:val="clear" w:color="auto" w:fill="auto"/>
            <w:noWrap/>
            <w:vAlign w:val="bottom"/>
            <w:hideMark/>
          </w:tcPr>
          <w:p w14:paraId="687208B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117.432.590,98</w:t>
            </w:r>
          </w:p>
        </w:tc>
        <w:tc>
          <w:tcPr>
            <w:tcW w:w="643" w:type="pct"/>
            <w:shd w:val="clear" w:color="auto" w:fill="auto"/>
            <w:noWrap/>
            <w:vAlign w:val="bottom"/>
            <w:hideMark/>
          </w:tcPr>
          <w:p w14:paraId="79C5D2C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132.360.240,30</w:t>
            </w:r>
          </w:p>
        </w:tc>
        <w:tc>
          <w:tcPr>
            <w:tcW w:w="643" w:type="pct"/>
            <w:shd w:val="clear" w:color="auto" w:fill="auto"/>
            <w:noWrap/>
            <w:vAlign w:val="bottom"/>
            <w:hideMark/>
          </w:tcPr>
          <w:p w14:paraId="3534559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141.108.818,12</w:t>
            </w:r>
          </w:p>
        </w:tc>
        <w:tc>
          <w:tcPr>
            <w:tcW w:w="643" w:type="pct"/>
            <w:shd w:val="clear" w:color="auto" w:fill="auto"/>
            <w:noWrap/>
            <w:vAlign w:val="bottom"/>
            <w:hideMark/>
          </w:tcPr>
          <w:p w14:paraId="33C4635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139.746.878,10</w:t>
            </w:r>
          </w:p>
        </w:tc>
        <w:tc>
          <w:tcPr>
            <w:tcW w:w="643" w:type="pct"/>
            <w:shd w:val="clear" w:color="auto" w:fill="auto"/>
            <w:noWrap/>
            <w:vAlign w:val="bottom"/>
            <w:hideMark/>
          </w:tcPr>
          <w:p w14:paraId="1023C026"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138.490.139,95</w:t>
            </w:r>
          </w:p>
        </w:tc>
      </w:tr>
      <w:tr w:rsidR="000011DE" w:rsidRPr="000011DE" w14:paraId="33CB1A74" w14:textId="77777777" w:rsidTr="000011DE">
        <w:trPr>
          <w:trHeight w:val="255"/>
        </w:trPr>
        <w:tc>
          <w:tcPr>
            <w:tcW w:w="1786" w:type="pct"/>
            <w:shd w:val="clear" w:color="auto" w:fill="auto"/>
            <w:vAlign w:val="bottom"/>
            <w:hideMark/>
          </w:tcPr>
          <w:p w14:paraId="7CC40AC1"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32 Materijalni rashodi</w:t>
            </w:r>
          </w:p>
        </w:tc>
        <w:tc>
          <w:tcPr>
            <w:tcW w:w="643" w:type="pct"/>
            <w:shd w:val="clear" w:color="auto" w:fill="auto"/>
            <w:noWrap/>
            <w:vAlign w:val="bottom"/>
            <w:hideMark/>
          </w:tcPr>
          <w:p w14:paraId="07DD98A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39.818.921,96</w:t>
            </w:r>
          </w:p>
        </w:tc>
        <w:tc>
          <w:tcPr>
            <w:tcW w:w="643" w:type="pct"/>
            <w:shd w:val="clear" w:color="auto" w:fill="auto"/>
            <w:noWrap/>
            <w:vAlign w:val="bottom"/>
            <w:hideMark/>
          </w:tcPr>
          <w:p w14:paraId="5B363953"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50.986.208,02</w:t>
            </w:r>
          </w:p>
        </w:tc>
        <w:tc>
          <w:tcPr>
            <w:tcW w:w="643" w:type="pct"/>
            <w:shd w:val="clear" w:color="auto" w:fill="auto"/>
            <w:noWrap/>
            <w:vAlign w:val="bottom"/>
            <w:hideMark/>
          </w:tcPr>
          <w:p w14:paraId="4A420C41" w14:textId="6D0F1EEF"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w:t>
            </w:r>
            <w:r w:rsidR="00AB50E5">
              <w:rPr>
                <w:rFonts w:ascii="Arial" w:eastAsia="Times New Roman" w:hAnsi="Arial" w:cs="Arial"/>
                <w:sz w:val="20"/>
                <w:szCs w:val="20"/>
                <w:lang w:val="hr-HR" w:eastAsia="hr-HR"/>
              </w:rPr>
              <w:t>4.931.</w:t>
            </w:r>
            <w:r w:rsidRPr="000011DE">
              <w:rPr>
                <w:rFonts w:ascii="Arial" w:eastAsia="Times New Roman" w:hAnsi="Arial" w:cs="Arial"/>
                <w:sz w:val="20"/>
                <w:szCs w:val="20"/>
                <w:lang w:val="hr-HR" w:eastAsia="hr-HR"/>
              </w:rPr>
              <w:t>889,83</w:t>
            </w:r>
          </w:p>
        </w:tc>
        <w:tc>
          <w:tcPr>
            <w:tcW w:w="643" w:type="pct"/>
            <w:shd w:val="clear" w:color="auto" w:fill="auto"/>
            <w:noWrap/>
            <w:vAlign w:val="bottom"/>
            <w:hideMark/>
          </w:tcPr>
          <w:p w14:paraId="62DCF10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51.517.723,46</w:t>
            </w:r>
          </w:p>
        </w:tc>
        <w:tc>
          <w:tcPr>
            <w:tcW w:w="643" w:type="pct"/>
            <w:shd w:val="clear" w:color="auto" w:fill="auto"/>
            <w:noWrap/>
            <w:vAlign w:val="bottom"/>
            <w:hideMark/>
          </w:tcPr>
          <w:p w14:paraId="51187EF3"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51.495.494,52</w:t>
            </w:r>
          </w:p>
        </w:tc>
      </w:tr>
      <w:tr w:rsidR="000011DE" w:rsidRPr="000011DE" w14:paraId="10A92583" w14:textId="77777777" w:rsidTr="000011DE">
        <w:trPr>
          <w:trHeight w:val="255"/>
        </w:trPr>
        <w:tc>
          <w:tcPr>
            <w:tcW w:w="1786" w:type="pct"/>
            <w:shd w:val="clear" w:color="auto" w:fill="auto"/>
            <w:vAlign w:val="bottom"/>
            <w:hideMark/>
          </w:tcPr>
          <w:p w14:paraId="11C29661"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34 Financijski rashodi</w:t>
            </w:r>
          </w:p>
        </w:tc>
        <w:tc>
          <w:tcPr>
            <w:tcW w:w="643" w:type="pct"/>
            <w:shd w:val="clear" w:color="auto" w:fill="auto"/>
            <w:noWrap/>
            <w:vAlign w:val="bottom"/>
            <w:hideMark/>
          </w:tcPr>
          <w:p w14:paraId="710FD09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762.066,22</w:t>
            </w:r>
          </w:p>
        </w:tc>
        <w:tc>
          <w:tcPr>
            <w:tcW w:w="643" w:type="pct"/>
            <w:shd w:val="clear" w:color="auto" w:fill="auto"/>
            <w:noWrap/>
            <w:vAlign w:val="bottom"/>
            <w:hideMark/>
          </w:tcPr>
          <w:p w14:paraId="06C22A65"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1.522.358,42</w:t>
            </w:r>
          </w:p>
        </w:tc>
        <w:tc>
          <w:tcPr>
            <w:tcW w:w="643" w:type="pct"/>
            <w:shd w:val="clear" w:color="auto" w:fill="auto"/>
            <w:noWrap/>
            <w:vAlign w:val="bottom"/>
            <w:hideMark/>
          </w:tcPr>
          <w:p w14:paraId="61E109C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1.364.750,71</w:t>
            </w:r>
          </w:p>
        </w:tc>
        <w:tc>
          <w:tcPr>
            <w:tcW w:w="643" w:type="pct"/>
            <w:shd w:val="clear" w:color="auto" w:fill="auto"/>
            <w:noWrap/>
            <w:vAlign w:val="bottom"/>
            <w:hideMark/>
          </w:tcPr>
          <w:p w14:paraId="1141142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1.750.324,71</w:t>
            </w:r>
          </w:p>
        </w:tc>
        <w:tc>
          <w:tcPr>
            <w:tcW w:w="643" w:type="pct"/>
            <w:shd w:val="clear" w:color="auto" w:fill="auto"/>
            <w:noWrap/>
            <w:vAlign w:val="bottom"/>
            <w:hideMark/>
          </w:tcPr>
          <w:p w14:paraId="08ADDAA2"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1.510.870,71</w:t>
            </w:r>
          </w:p>
        </w:tc>
      </w:tr>
      <w:tr w:rsidR="000011DE" w:rsidRPr="000011DE" w14:paraId="5BEC444B" w14:textId="77777777" w:rsidTr="000011DE">
        <w:trPr>
          <w:trHeight w:val="255"/>
        </w:trPr>
        <w:tc>
          <w:tcPr>
            <w:tcW w:w="1786" w:type="pct"/>
            <w:shd w:val="clear" w:color="auto" w:fill="auto"/>
            <w:vAlign w:val="bottom"/>
            <w:hideMark/>
          </w:tcPr>
          <w:p w14:paraId="4410CFF5"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35 Subvencije</w:t>
            </w:r>
          </w:p>
        </w:tc>
        <w:tc>
          <w:tcPr>
            <w:tcW w:w="643" w:type="pct"/>
            <w:shd w:val="clear" w:color="auto" w:fill="auto"/>
            <w:noWrap/>
            <w:vAlign w:val="bottom"/>
            <w:hideMark/>
          </w:tcPr>
          <w:p w14:paraId="5406BAC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2.121.153,03</w:t>
            </w:r>
          </w:p>
        </w:tc>
        <w:tc>
          <w:tcPr>
            <w:tcW w:w="643" w:type="pct"/>
            <w:shd w:val="clear" w:color="auto" w:fill="auto"/>
            <w:noWrap/>
            <w:vAlign w:val="bottom"/>
            <w:hideMark/>
          </w:tcPr>
          <w:p w14:paraId="213836C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2.726.788,66</w:t>
            </w:r>
          </w:p>
        </w:tc>
        <w:tc>
          <w:tcPr>
            <w:tcW w:w="643" w:type="pct"/>
            <w:shd w:val="clear" w:color="auto" w:fill="auto"/>
            <w:noWrap/>
            <w:vAlign w:val="bottom"/>
            <w:hideMark/>
          </w:tcPr>
          <w:p w14:paraId="049ABCB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3.112.672,30</w:t>
            </w:r>
          </w:p>
        </w:tc>
        <w:tc>
          <w:tcPr>
            <w:tcW w:w="643" w:type="pct"/>
            <w:shd w:val="clear" w:color="auto" w:fill="auto"/>
            <w:noWrap/>
            <w:vAlign w:val="bottom"/>
            <w:hideMark/>
          </w:tcPr>
          <w:p w14:paraId="3F45E64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2.361.470,68</w:t>
            </w:r>
          </w:p>
        </w:tc>
        <w:tc>
          <w:tcPr>
            <w:tcW w:w="643" w:type="pct"/>
            <w:shd w:val="clear" w:color="auto" w:fill="auto"/>
            <w:noWrap/>
            <w:vAlign w:val="bottom"/>
            <w:hideMark/>
          </w:tcPr>
          <w:p w14:paraId="77A04E6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2.385.642,83</w:t>
            </w:r>
          </w:p>
        </w:tc>
      </w:tr>
      <w:tr w:rsidR="000011DE" w:rsidRPr="000011DE" w14:paraId="233D5354" w14:textId="77777777" w:rsidTr="000011DE">
        <w:trPr>
          <w:trHeight w:val="510"/>
        </w:trPr>
        <w:tc>
          <w:tcPr>
            <w:tcW w:w="1786" w:type="pct"/>
            <w:shd w:val="clear" w:color="auto" w:fill="auto"/>
            <w:vAlign w:val="bottom"/>
            <w:hideMark/>
          </w:tcPr>
          <w:p w14:paraId="1204D5BA"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 Pomoći dane u inozemstvo i unutar općeg proračuna</w:t>
            </w:r>
          </w:p>
        </w:tc>
        <w:tc>
          <w:tcPr>
            <w:tcW w:w="643" w:type="pct"/>
            <w:shd w:val="clear" w:color="auto" w:fill="auto"/>
            <w:noWrap/>
            <w:vAlign w:val="bottom"/>
            <w:hideMark/>
          </w:tcPr>
          <w:p w14:paraId="5E880A4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6.894.250,21</w:t>
            </w:r>
          </w:p>
        </w:tc>
        <w:tc>
          <w:tcPr>
            <w:tcW w:w="643" w:type="pct"/>
            <w:shd w:val="clear" w:color="auto" w:fill="auto"/>
            <w:noWrap/>
            <w:vAlign w:val="bottom"/>
            <w:hideMark/>
          </w:tcPr>
          <w:p w14:paraId="23FFFBA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4.913.712,80</w:t>
            </w:r>
          </w:p>
        </w:tc>
        <w:tc>
          <w:tcPr>
            <w:tcW w:w="643" w:type="pct"/>
            <w:shd w:val="clear" w:color="auto" w:fill="auto"/>
            <w:noWrap/>
            <w:vAlign w:val="bottom"/>
            <w:hideMark/>
          </w:tcPr>
          <w:p w14:paraId="2E64DFD3" w14:textId="2A501AB5" w:rsidR="000011DE" w:rsidRPr="000011DE" w:rsidRDefault="00AB50E5" w:rsidP="00FB756E">
            <w:pPr>
              <w:widowControl/>
              <w:autoSpaceDE/>
              <w:autoSpaceDN/>
              <w:jc w:val="right"/>
              <w:rPr>
                <w:rFonts w:ascii="Arial" w:eastAsia="Times New Roman" w:hAnsi="Arial" w:cs="Arial"/>
                <w:sz w:val="20"/>
                <w:szCs w:val="20"/>
                <w:lang w:val="hr-HR" w:eastAsia="hr-HR"/>
              </w:rPr>
            </w:pPr>
            <w:r>
              <w:rPr>
                <w:rFonts w:ascii="Arial" w:eastAsia="Times New Roman" w:hAnsi="Arial" w:cs="Arial"/>
                <w:sz w:val="20"/>
                <w:szCs w:val="20"/>
                <w:lang w:val="hr-HR" w:eastAsia="hr-HR"/>
              </w:rPr>
              <w:t>5.172.</w:t>
            </w:r>
            <w:r w:rsidR="000011DE" w:rsidRPr="000011DE">
              <w:rPr>
                <w:rFonts w:ascii="Arial" w:eastAsia="Times New Roman" w:hAnsi="Arial" w:cs="Arial"/>
                <w:sz w:val="20"/>
                <w:szCs w:val="20"/>
                <w:lang w:val="hr-HR" w:eastAsia="hr-HR"/>
              </w:rPr>
              <w:t>116,39</w:t>
            </w:r>
          </w:p>
        </w:tc>
        <w:tc>
          <w:tcPr>
            <w:tcW w:w="643" w:type="pct"/>
            <w:shd w:val="clear" w:color="auto" w:fill="auto"/>
            <w:noWrap/>
            <w:vAlign w:val="bottom"/>
            <w:hideMark/>
          </w:tcPr>
          <w:p w14:paraId="6EEB6C0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3.850.760,20</w:t>
            </w:r>
          </w:p>
        </w:tc>
        <w:tc>
          <w:tcPr>
            <w:tcW w:w="643" w:type="pct"/>
            <w:shd w:val="clear" w:color="auto" w:fill="auto"/>
            <w:noWrap/>
            <w:vAlign w:val="bottom"/>
            <w:hideMark/>
          </w:tcPr>
          <w:p w14:paraId="589D3D16"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3.646.444,29</w:t>
            </w:r>
          </w:p>
        </w:tc>
      </w:tr>
      <w:tr w:rsidR="000011DE" w:rsidRPr="000011DE" w14:paraId="3CFC1584" w14:textId="77777777" w:rsidTr="000011DE">
        <w:trPr>
          <w:trHeight w:val="510"/>
        </w:trPr>
        <w:tc>
          <w:tcPr>
            <w:tcW w:w="1786" w:type="pct"/>
            <w:shd w:val="clear" w:color="auto" w:fill="auto"/>
            <w:vAlign w:val="bottom"/>
            <w:hideMark/>
          </w:tcPr>
          <w:p w14:paraId="02B28B4C"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37 Naknade građanima i kućanstvima na temelju osiguranja i druge naknade</w:t>
            </w:r>
          </w:p>
        </w:tc>
        <w:tc>
          <w:tcPr>
            <w:tcW w:w="643" w:type="pct"/>
            <w:shd w:val="clear" w:color="auto" w:fill="auto"/>
            <w:noWrap/>
            <w:vAlign w:val="bottom"/>
            <w:hideMark/>
          </w:tcPr>
          <w:p w14:paraId="1696848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6.137.361,45</w:t>
            </w:r>
          </w:p>
        </w:tc>
        <w:tc>
          <w:tcPr>
            <w:tcW w:w="643" w:type="pct"/>
            <w:shd w:val="clear" w:color="auto" w:fill="auto"/>
            <w:noWrap/>
            <w:vAlign w:val="bottom"/>
            <w:hideMark/>
          </w:tcPr>
          <w:p w14:paraId="2767F9E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7.173.026,23</w:t>
            </w:r>
          </w:p>
        </w:tc>
        <w:tc>
          <w:tcPr>
            <w:tcW w:w="643" w:type="pct"/>
            <w:shd w:val="clear" w:color="auto" w:fill="auto"/>
            <w:noWrap/>
            <w:vAlign w:val="bottom"/>
            <w:hideMark/>
          </w:tcPr>
          <w:p w14:paraId="5AEBEEBC" w14:textId="4C443B54"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w:t>
            </w:r>
            <w:r w:rsidR="00AB50E5">
              <w:rPr>
                <w:rFonts w:ascii="Arial" w:eastAsia="Times New Roman" w:hAnsi="Arial" w:cs="Arial"/>
                <w:sz w:val="20"/>
                <w:szCs w:val="20"/>
                <w:lang w:val="hr-HR" w:eastAsia="hr-HR"/>
              </w:rPr>
              <w:t>558.</w:t>
            </w:r>
            <w:r w:rsidRPr="000011DE">
              <w:rPr>
                <w:rFonts w:ascii="Arial" w:eastAsia="Times New Roman" w:hAnsi="Arial" w:cs="Arial"/>
                <w:sz w:val="20"/>
                <w:szCs w:val="20"/>
                <w:lang w:val="hr-HR" w:eastAsia="hr-HR"/>
              </w:rPr>
              <w:t>937,32</w:t>
            </w:r>
          </w:p>
        </w:tc>
        <w:tc>
          <w:tcPr>
            <w:tcW w:w="643" w:type="pct"/>
            <w:shd w:val="clear" w:color="auto" w:fill="auto"/>
            <w:noWrap/>
            <w:vAlign w:val="bottom"/>
            <w:hideMark/>
          </w:tcPr>
          <w:p w14:paraId="283282E2"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8.322.662,52</w:t>
            </w:r>
          </w:p>
        </w:tc>
        <w:tc>
          <w:tcPr>
            <w:tcW w:w="643" w:type="pct"/>
            <w:shd w:val="clear" w:color="auto" w:fill="auto"/>
            <w:noWrap/>
            <w:vAlign w:val="bottom"/>
            <w:hideMark/>
          </w:tcPr>
          <w:p w14:paraId="34D3D0C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8.322.862,49</w:t>
            </w:r>
          </w:p>
        </w:tc>
      </w:tr>
      <w:tr w:rsidR="000011DE" w:rsidRPr="000011DE" w14:paraId="1E809C8E" w14:textId="77777777" w:rsidTr="000011DE">
        <w:trPr>
          <w:trHeight w:val="510"/>
        </w:trPr>
        <w:tc>
          <w:tcPr>
            <w:tcW w:w="1786" w:type="pct"/>
            <w:shd w:val="clear" w:color="auto" w:fill="auto"/>
            <w:vAlign w:val="bottom"/>
            <w:hideMark/>
          </w:tcPr>
          <w:p w14:paraId="2DD23289"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lastRenderedPageBreak/>
              <w:t>38 Rashodi za donacije, kazne, naknade šteta i kapitalne pomoći</w:t>
            </w:r>
          </w:p>
        </w:tc>
        <w:tc>
          <w:tcPr>
            <w:tcW w:w="643" w:type="pct"/>
            <w:shd w:val="clear" w:color="auto" w:fill="auto"/>
            <w:noWrap/>
            <w:vAlign w:val="bottom"/>
            <w:hideMark/>
          </w:tcPr>
          <w:p w14:paraId="73E9737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4.996.217,84</w:t>
            </w:r>
          </w:p>
        </w:tc>
        <w:tc>
          <w:tcPr>
            <w:tcW w:w="643" w:type="pct"/>
            <w:shd w:val="clear" w:color="auto" w:fill="auto"/>
            <w:noWrap/>
            <w:vAlign w:val="bottom"/>
            <w:hideMark/>
          </w:tcPr>
          <w:p w14:paraId="5E001AF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9.305.924,71</w:t>
            </w:r>
          </w:p>
        </w:tc>
        <w:tc>
          <w:tcPr>
            <w:tcW w:w="643" w:type="pct"/>
            <w:shd w:val="clear" w:color="auto" w:fill="auto"/>
            <w:noWrap/>
            <w:vAlign w:val="bottom"/>
            <w:hideMark/>
          </w:tcPr>
          <w:p w14:paraId="45182591" w14:textId="1BFFFD41"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w:t>
            </w:r>
            <w:r w:rsidR="00AB50E5">
              <w:rPr>
                <w:rFonts w:ascii="Arial" w:eastAsia="Times New Roman" w:hAnsi="Arial" w:cs="Arial"/>
                <w:sz w:val="20"/>
                <w:szCs w:val="20"/>
                <w:lang w:val="hr-HR" w:eastAsia="hr-HR"/>
              </w:rPr>
              <w:t>550.</w:t>
            </w:r>
            <w:r w:rsidRPr="000011DE">
              <w:rPr>
                <w:rFonts w:ascii="Arial" w:eastAsia="Times New Roman" w:hAnsi="Arial" w:cs="Arial"/>
                <w:sz w:val="20"/>
                <w:szCs w:val="20"/>
                <w:lang w:val="hr-HR" w:eastAsia="hr-HR"/>
              </w:rPr>
              <w:t>921,99</w:t>
            </w:r>
          </w:p>
        </w:tc>
        <w:tc>
          <w:tcPr>
            <w:tcW w:w="643" w:type="pct"/>
            <w:shd w:val="clear" w:color="auto" w:fill="auto"/>
            <w:noWrap/>
            <w:vAlign w:val="bottom"/>
            <w:hideMark/>
          </w:tcPr>
          <w:p w14:paraId="4A65F45B"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8.567.975,87</w:t>
            </w:r>
          </w:p>
        </w:tc>
        <w:tc>
          <w:tcPr>
            <w:tcW w:w="643" w:type="pct"/>
            <w:shd w:val="clear" w:color="auto" w:fill="auto"/>
            <w:noWrap/>
            <w:vAlign w:val="bottom"/>
            <w:hideMark/>
          </w:tcPr>
          <w:p w14:paraId="445C283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8.139.039,75</w:t>
            </w:r>
          </w:p>
        </w:tc>
      </w:tr>
      <w:tr w:rsidR="000011DE" w:rsidRPr="000011DE" w14:paraId="45437D43" w14:textId="77777777" w:rsidTr="000011DE">
        <w:trPr>
          <w:trHeight w:val="255"/>
        </w:trPr>
        <w:tc>
          <w:tcPr>
            <w:tcW w:w="1786" w:type="pct"/>
            <w:shd w:val="clear" w:color="auto" w:fill="auto"/>
            <w:vAlign w:val="bottom"/>
            <w:hideMark/>
          </w:tcPr>
          <w:p w14:paraId="4702B8BF" w14:textId="77777777"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4 Rashodi za nabavu nefinancijske imovine</w:t>
            </w:r>
          </w:p>
        </w:tc>
        <w:tc>
          <w:tcPr>
            <w:tcW w:w="643" w:type="pct"/>
            <w:shd w:val="clear" w:color="auto" w:fill="auto"/>
            <w:noWrap/>
            <w:vAlign w:val="bottom"/>
            <w:hideMark/>
          </w:tcPr>
          <w:p w14:paraId="4E7643F6"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17.249.932,33</w:t>
            </w:r>
          </w:p>
        </w:tc>
        <w:tc>
          <w:tcPr>
            <w:tcW w:w="643" w:type="pct"/>
            <w:shd w:val="clear" w:color="auto" w:fill="auto"/>
            <w:noWrap/>
            <w:vAlign w:val="bottom"/>
            <w:hideMark/>
          </w:tcPr>
          <w:p w14:paraId="2A1A26A2"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82.635.051,34</w:t>
            </w:r>
          </w:p>
        </w:tc>
        <w:tc>
          <w:tcPr>
            <w:tcW w:w="643" w:type="pct"/>
            <w:shd w:val="clear" w:color="auto" w:fill="auto"/>
            <w:noWrap/>
            <w:vAlign w:val="bottom"/>
            <w:hideMark/>
          </w:tcPr>
          <w:p w14:paraId="4848EEC4" w14:textId="063699D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82.</w:t>
            </w:r>
            <w:r w:rsidR="00AB50E5">
              <w:rPr>
                <w:rFonts w:ascii="Arial" w:eastAsia="Times New Roman" w:hAnsi="Arial" w:cs="Arial"/>
                <w:b/>
                <w:bCs/>
                <w:sz w:val="20"/>
                <w:szCs w:val="20"/>
                <w:lang w:val="hr-HR" w:eastAsia="hr-HR"/>
              </w:rPr>
              <w:t>8</w:t>
            </w:r>
            <w:r w:rsidRPr="000011DE">
              <w:rPr>
                <w:rFonts w:ascii="Arial" w:eastAsia="Times New Roman" w:hAnsi="Arial" w:cs="Arial"/>
                <w:b/>
                <w:bCs/>
                <w:sz w:val="20"/>
                <w:szCs w:val="20"/>
                <w:lang w:val="hr-HR" w:eastAsia="hr-HR"/>
              </w:rPr>
              <w:t>85.515,72</w:t>
            </w:r>
          </w:p>
        </w:tc>
        <w:tc>
          <w:tcPr>
            <w:tcW w:w="643" w:type="pct"/>
            <w:shd w:val="clear" w:color="auto" w:fill="auto"/>
            <w:noWrap/>
            <w:vAlign w:val="bottom"/>
            <w:hideMark/>
          </w:tcPr>
          <w:p w14:paraId="30FCADD8"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56.511.046,84</w:t>
            </w:r>
          </w:p>
        </w:tc>
        <w:tc>
          <w:tcPr>
            <w:tcW w:w="643" w:type="pct"/>
            <w:shd w:val="clear" w:color="auto" w:fill="auto"/>
            <w:noWrap/>
            <w:vAlign w:val="bottom"/>
            <w:hideMark/>
          </w:tcPr>
          <w:p w14:paraId="68A60CBC" w14:textId="77777777"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34.794.277,84</w:t>
            </w:r>
          </w:p>
        </w:tc>
      </w:tr>
      <w:tr w:rsidR="000011DE" w:rsidRPr="000011DE" w14:paraId="246A8D84" w14:textId="77777777" w:rsidTr="000011DE">
        <w:trPr>
          <w:trHeight w:val="510"/>
        </w:trPr>
        <w:tc>
          <w:tcPr>
            <w:tcW w:w="1786" w:type="pct"/>
            <w:shd w:val="clear" w:color="auto" w:fill="auto"/>
            <w:vAlign w:val="bottom"/>
            <w:hideMark/>
          </w:tcPr>
          <w:p w14:paraId="49293B92"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 xml:space="preserve">41 Rashodi za nabavu </w:t>
            </w:r>
            <w:proofErr w:type="spellStart"/>
            <w:r w:rsidRPr="000011DE">
              <w:rPr>
                <w:rFonts w:ascii="Arial" w:eastAsia="Times New Roman" w:hAnsi="Arial" w:cs="Arial"/>
                <w:sz w:val="20"/>
                <w:szCs w:val="20"/>
                <w:lang w:val="hr-HR" w:eastAsia="hr-HR"/>
              </w:rPr>
              <w:t>neproizvedene</w:t>
            </w:r>
            <w:proofErr w:type="spellEnd"/>
            <w:r w:rsidRPr="000011DE">
              <w:rPr>
                <w:rFonts w:ascii="Arial" w:eastAsia="Times New Roman" w:hAnsi="Arial" w:cs="Arial"/>
                <w:sz w:val="20"/>
                <w:szCs w:val="20"/>
                <w:lang w:val="hr-HR" w:eastAsia="hr-HR"/>
              </w:rPr>
              <w:t xml:space="preserve"> dugotrajne imovine</w:t>
            </w:r>
          </w:p>
        </w:tc>
        <w:tc>
          <w:tcPr>
            <w:tcW w:w="643" w:type="pct"/>
            <w:shd w:val="clear" w:color="auto" w:fill="auto"/>
            <w:noWrap/>
            <w:vAlign w:val="bottom"/>
            <w:hideMark/>
          </w:tcPr>
          <w:p w14:paraId="4DDF2DC6"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3.246.895,67</w:t>
            </w:r>
          </w:p>
        </w:tc>
        <w:tc>
          <w:tcPr>
            <w:tcW w:w="643" w:type="pct"/>
            <w:shd w:val="clear" w:color="auto" w:fill="auto"/>
            <w:noWrap/>
            <w:vAlign w:val="bottom"/>
            <w:hideMark/>
          </w:tcPr>
          <w:p w14:paraId="05EBE7B0"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4.532.906,57</w:t>
            </w:r>
          </w:p>
        </w:tc>
        <w:tc>
          <w:tcPr>
            <w:tcW w:w="643" w:type="pct"/>
            <w:shd w:val="clear" w:color="auto" w:fill="auto"/>
            <w:noWrap/>
            <w:vAlign w:val="bottom"/>
            <w:hideMark/>
          </w:tcPr>
          <w:p w14:paraId="46240DD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43.626.862,66</w:t>
            </w:r>
          </w:p>
        </w:tc>
        <w:tc>
          <w:tcPr>
            <w:tcW w:w="643" w:type="pct"/>
            <w:shd w:val="clear" w:color="auto" w:fill="auto"/>
            <w:noWrap/>
            <w:vAlign w:val="bottom"/>
            <w:hideMark/>
          </w:tcPr>
          <w:p w14:paraId="70341F89"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22.738.933,04</w:t>
            </w:r>
          </w:p>
        </w:tc>
        <w:tc>
          <w:tcPr>
            <w:tcW w:w="643" w:type="pct"/>
            <w:shd w:val="clear" w:color="auto" w:fill="auto"/>
            <w:noWrap/>
            <w:vAlign w:val="bottom"/>
            <w:hideMark/>
          </w:tcPr>
          <w:p w14:paraId="1AAAC59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4.075.185,91</w:t>
            </w:r>
          </w:p>
        </w:tc>
      </w:tr>
      <w:tr w:rsidR="000011DE" w:rsidRPr="000011DE" w14:paraId="657CF864" w14:textId="77777777" w:rsidTr="000011DE">
        <w:trPr>
          <w:trHeight w:val="510"/>
        </w:trPr>
        <w:tc>
          <w:tcPr>
            <w:tcW w:w="1786" w:type="pct"/>
            <w:shd w:val="clear" w:color="auto" w:fill="auto"/>
            <w:vAlign w:val="bottom"/>
            <w:hideMark/>
          </w:tcPr>
          <w:p w14:paraId="26C3D71F"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42 Rashodi za nabavu proizvedene dugotrajne imovine</w:t>
            </w:r>
          </w:p>
        </w:tc>
        <w:tc>
          <w:tcPr>
            <w:tcW w:w="643" w:type="pct"/>
            <w:shd w:val="clear" w:color="auto" w:fill="auto"/>
            <w:noWrap/>
            <w:vAlign w:val="bottom"/>
            <w:hideMark/>
          </w:tcPr>
          <w:p w14:paraId="422095C1"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9.632.036,45</w:t>
            </w:r>
          </w:p>
        </w:tc>
        <w:tc>
          <w:tcPr>
            <w:tcW w:w="643" w:type="pct"/>
            <w:shd w:val="clear" w:color="auto" w:fill="auto"/>
            <w:noWrap/>
            <w:vAlign w:val="bottom"/>
            <w:hideMark/>
          </w:tcPr>
          <w:p w14:paraId="771DF09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31.278.467,19</w:t>
            </w:r>
          </w:p>
        </w:tc>
        <w:tc>
          <w:tcPr>
            <w:tcW w:w="643" w:type="pct"/>
            <w:shd w:val="clear" w:color="auto" w:fill="auto"/>
            <w:noWrap/>
            <w:vAlign w:val="bottom"/>
            <w:hideMark/>
          </w:tcPr>
          <w:p w14:paraId="52A4BFA1" w14:textId="79B14240"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26.</w:t>
            </w:r>
            <w:r w:rsidR="00AB50E5">
              <w:rPr>
                <w:rFonts w:ascii="Arial" w:eastAsia="Times New Roman" w:hAnsi="Arial" w:cs="Arial"/>
                <w:sz w:val="20"/>
                <w:szCs w:val="20"/>
                <w:lang w:val="hr-HR" w:eastAsia="hr-HR"/>
              </w:rPr>
              <w:t>5</w:t>
            </w:r>
            <w:r w:rsidRPr="000011DE">
              <w:rPr>
                <w:rFonts w:ascii="Arial" w:eastAsia="Times New Roman" w:hAnsi="Arial" w:cs="Arial"/>
                <w:sz w:val="20"/>
                <w:szCs w:val="20"/>
                <w:lang w:val="hr-HR" w:eastAsia="hr-HR"/>
              </w:rPr>
              <w:t>65.376,08</w:t>
            </w:r>
          </w:p>
        </w:tc>
        <w:tc>
          <w:tcPr>
            <w:tcW w:w="643" w:type="pct"/>
            <w:shd w:val="clear" w:color="auto" w:fill="auto"/>
            <w:noWrap/>
            <w:vAlign w:val="bottom"/>
            <w:hideMark/>
          </w:tcPr>
          <w:p w14:paraId="1558626D"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21.751.246,44</w:t>
            </w:r>
          </w:p>
        </w:tc>
        <w:tc>
          <w:tcPr>
            <w:tcW w:w="643" w:type="pct"/>
            <w:shd w:val="clear" w:color="auto" w:fill="auto"/>
            <w:noWrap/>
            <w:vAlign w:val="bottom"/>
            <w:hideMark/>
          </w:tcPr>
          <w:p w14:paraId="7AC4A864"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19.149.124,57</w:t>
            </w:r>
          </w:p>
        </w:tc>
      </w:tr>
      <w:tr w:rsidR="000011DE" w:rsidRPr="000011DE" w14:paraId="254DAB1B" w14:textId="77777777" w:rsidTr="000011DE">
        <w:trPr>
          <w:trHeight w:val="510"/>
        </w:trPr>
        <w:tc>
          <w:tcPr>
            <w:tcW w:w="1786" w:type="pct"/>
            <w:shd w:val="clear" w:color="auto" w:fill="auto"/>
            <w:vAlign w:val="bottom"/>
            <w:hideMark/>
          </w:tcPr>
          <w:p w14:paraId="0651FC1C" w14:textId="77777777"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45 Rashodi za dodatna ulaganja na nefinancijskoj imovini</w:t>
            </w:r>
          </w:p>
        </w:tc>
        <w:tc>
          <w:tcPr>
            <w:tcW w:w="643" w:type="pct"/>
            <w:shd w:val="clear" w:color="auto" w:fill="auto"/>
            <w:noWrap/>
            <w:vAlign w:val="bottom"/>
            <w:hideMark/>
          </w:tcPr>
          <w:p w14:paraId="1241613E"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4.371.000,21</w:t>
            </w:r>
          </w:p>
        </w:tc>
        <w:tc>
          <w:tcPr>
            <w:tcW w:w="643" w:type="pct"/>
            <w:shd w:val="clear" w:color="auto" w:fill="auto"/>
            <w:noWrap/>
            <w:vAlign w:val="bottom"/>
            <w:hideMark/>
          </w:tcPr>
          <w:p w14:paraId="713C3B4C"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46.823.677,58</w:t>
            </w:r>
          </w:p>
        </w:tc>
        <w:tc>
          <w:tcPr>
            <w:tcW w:w="643" w:type="pct"/>
            <w:shd w:val="clear" w:color="auto" w:fill="auto"/>
            <w:noWrap/>
            <w:vAlign w:val="bottom"/>
            <w:hideMark/>
          </w:tcPr>
          <w:p w14:paraId="2EBBC028"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12.693.276,98</w:t>
            </w:r>
          </w:p>
        </w:tc>
        <w:tc>
          <w:tcPr>
            <w:tcW w:w="643" w:type="pct"/>
            <w:shd w:val="clear" w:color="auto" w:fill="auto"/>
            <w:noWrap/>
            <w:vAlign w:val="bottom"/>
            <w:hideMark/>
          </w:tcPr>
          <w:p w14:paraId="73C78795"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12.020.867,36</w:t>
            </w:r>
          </w:p>
        </w:tc>
        <w:tc>
          <w:tcPr>
            <w:tcW w:w="643" w:type="pct"/>
            <w:shd w:val="clear" w:color="auto" w:fill="auto"/>
            <w:noWrap/>
            <w:vAlign w:val="bottom"/>
            <w:hideMark/>
          </w:tcPr>
          <w:p w14:paraId="48A96327" w14:textId="77777777"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11.569.967,36</w:t>
            </w:r>
          </w:p>
        </w:tc>
      </w:tr>
    </w:tbl>
    <w:p w14:paraId="2FA9FFC7" w14:textId="77777777" w:rsidR="00F254D9" w:rsidRDefault="00F254D9" w:rsidP="00FB756E">
      <w:pPr>
        <w:ind w:left="360"/>
        <w:jc w:val="center"/>
        <w:rPr>
          <w:rFonts w:ascii="Arial" w:hAnsi="Arial"/>
          <w:b/>
        </w:rPr>
      </w:pPr>
    </w:p>
    <w:p w14:paraId="27C64E62" w14:textId="77777777" w:rsidR="00F254D9" w:rsidRDefault="00F254D9" w:rsidP="00FB756E">
      <w:pPr>
        <w:ind w:left="360"/>
        <w:jc w:val="center"/>
        <w:rPr>
          <w:rFonts w:ascii="Arial" w:hAnsi="Arial"/>
          <w:b/>
        </w:rPr>
      </w:pPr>
    </w:p>
    <w:p w14:paraId="7DB9DE50" w14:textId="77777777" w:rsidR="00F254D9" w:rsidRDefault="00F254D9" w:rsidP="00FB756E">
      <w:pPr>
        <w:ind w:left="360"/>
        <w:jc w:val="center"/>
        <w:rPr>
          <w:rFonts w:ascii="Arial" w:hAnsi="Arial" w:cs="Arial"/>
          <w:b/>
          <w:bCs/>
        </w:rPr>
      </w:pPr>
      <w:r w:rsidRPr="000F7402">
        <w:rPr>
          <w:rFonts w:ascii="Arial" w:hAnsi="Arial" w:cs="Arial"/>
          <w:b/>
          <w:bCs/>
        </w:rPr>
        <w:t>A2. RAČUN PRIHODA I RASHODA PO IZVORIMA FINANCIRANJA</w:t>
      </w:r>
    </w:p>
    <w:p w14:paraId="5E92A5A9" w14:textId="77777777" w:rsidR="00360910" w:rsidRDefault="00360910" w:rsidP="00FB756E">
      <w:pPr>
        <w:ind w:left="360"/>
        <w:jc w:val="cente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5"/>
        <w:gridCol w:w="1783"/>
        <w:gridCol w:w="1783"/>
        <w:gridCol w:w="1783"/>
        <w:gridCol w:w="1783"/>
        <w:gridCol w:w="1777"/>
      </w:tblGrid>
      <w:tr w:rsidR="00360910" w:rsidRPr="00360910" w14:paraId="3F63EBAE" w14:textId="77777777" w:rsidTr="00360910">
        <w:trPr>
          <w:trHeight w:val="255"/>
        </w:trPr>
        <w:tc>
          <w:tcPr>
            <w:tcW w:w="1817" w:type="pct"/>
            <w:vMerge w:val="restart"/>
            <w:shd w:val="clear" w:color="auto" w:fill="auto"/>
            <w:vAlign w:val="center"/>
            <w:hideMark/>
          </w:tcPr>
          <w:p w14:paraId="3AEA3550"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BROJ KONTA</w:t>
            </w:r>
          </w:p>
        </w:tc>
        <w:tc>
          <w:tcPr>
            <w:tcW w:w="637" w:type="pct"/>
            <w:shd w:val="clear" w:color="auto" w:fill="auto"/>
            <w:noWrap/>
            <w:vAlign w:val="center"/>
            <w:hideMark/>
          </w:tcPr>
          <w:p w14:paraId="460C0DA3"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IZVRŠENJE </w:t>
            </w:r>
          </w:p>
        </w:tc>
        <w:tc>
          <w:tcPr>
            <w:tcW w:w="637" w:type="pct"/>
            <w:shd w:val="clear" w:color="auto" w:fill="auto"/>
            <w:noWrap/>
            <w:vAlign w:val="center"/>
            <w:hideMark/>
          </w:tcPr>
          <w:p w14:paraId="5773FC4E"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TEKUĆI PLAN</w:t>
            </w:r>
          </w:p>
        </w:tc>
        <w:tc>
          <w:tcPr>
            <w:tcW w:w="637" w:type="pct"/>
            <w:shd w:val="clear" w:color="auto" w:fill="auto"/>
            <w:noWrap/>
            <w:vAlign w:val="center"/>
            <w:hideMark/>
          </w:tcPr>
          <w:p w14:paraId="17A3313A"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PLAN </w:t>
            </w:r>
          </w:p>
        </w:tc>
        <w:tc>
          <w:tcPr>
            <w:tcW w:w="637" w:type="pct"/>
            <w:shd w:val="clear" w:color="auto" w:fill="auto"/>
            <w:noWrap/>
            <w:vAlign w:val="center"/>
            <w:hideMark/>
          </w:tcPr>
          <w:p w14:paraId="6AA43F55"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c>
          <w:tcPr>
            <w:tcW w:w="637" w:type="pct"/>
            <w:shd w:val="clear" w:color="auto" w:fill="auto"/>
            <w:noWrap/>
            <w:vAlign w:val="center"/>
            <w:hideMark/>
          </w:tcPr>
          <w:p w14:paraId="3A1E81BC"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r>
      <w:tr w:rsidR="00360910" w:rsidRPr="00360910" w14:paraId="5CE248A9" w14:textId="77777777" w:rsidTr="00360910">
        <w:trPr>
          <w:trHeight w:val="255"/>
        </w:trPr>
        <w:tc>
          <w:tcPr>
            <w:tcW w:w="1817" w:type="pct"/>
            <w:vMerge/>
            <w:vAlign w:val="center"/>
            <w:hideMark/>
          </w:tcPr>
          <w:p w14:paraId="775538A4" w14:textId="77777777"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637" w:type="pct"/>
            <w:shd w:val="clear" w:color="auto" w:fill="auto"/>
            <w:noWrap/>
            <w:vAlign w:val="bottom"/>
            <w:hideMark/>
          </w:tcPr>
          <w:p w14:paraId="1B6AE1E4"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2024</w:t>
            </w:r>
          </w:p>
        </w:tc>
        <w:tc>
          <w:tcPr>
            <w:tcW w:w="637" w:type="pct"/>
            <w:shd w:val="clear" w:color="auto" w:fill="auto"/>
            <w:noWrap/>
            <w:vAlign w:val="bottom"/>
            <w:hideMark/>
          </w:tcPr>
          <w:p w14:paraId="6E68BA79"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2025</w:t>
            </w:r>
          </w:p>
        </w:tc>
        <w:tc>
          <w:tcPr>
            <w:tcW w:w="637" w:type="pct"/>
            <w:shd w:val="clear" w:color="auto" w:fill="auto"/>
            <w:noWrap/>
            <w:vAlign w:val="bottom"/>
            <w:hideMark/>
          </w:tcPr>
          <w:p w14:paraId="42C69B35"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2026</w:t>
            </w:r>
          </w:p>
        </w:tc>
        <w:tc>
          <w:tcPr>
            <w:tcW w:w="637" w:type="pct"/>
            <w:shd w:val="clear" w:color="auto" w:fill="auto"/>
            <w:noWrap/>
            <w:vAlign w:val="bottom"/>
            <w:hideMark/>
          </w:tcPr>
          <w:p w14:paraId="583D25C8"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2027</w:t>
            </w:r>
          </w:p>
        </w:tc>
        <w:tc>
          <w:tcPr>
            <w:tcW w:w="637" w:type="pct"/>
            <w:shd w:val="clear" w:color="auto" w:fill="auto"/>
            <w:noWrap/>
            <w:vAlign w:val="bottom"/>
            <w:hideMark/>
          </w:tcPr>
          <w:p w14:paraId="3CDF4837"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2028</w:t>
            </w:r>
          </w:p>
        </w:tc>
      </w:tr>
      <w:tr w:rsidR="00360910" w:rsidRPr="00360910" w14:paraId="750BC3ED" w14:textId="77777777" w:rsidTr="00360910">
        <w:trPr>
          <w:trHeight w:val="255"/>
        </w:trPr>
        <w:tc>
          <w:tcPr>
            <w:tcW w:w="1817" w:type="pct"/>
            <w:vMerge/>
            <w:vAlign w:val="center"/>
            <w:hideMark/>
          </w:tcPr>
          <w:p w14:paraId="700A5DB3" w14:textId="77777777"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637" w:type="pct"/>
            <w:shd w:val="clear" w:color="auto" w:fill="auto"/>
            <w:noWrap/>
            <w:vAlign w:val="bottom"/>
            <w:hideMark/>
          </w:tcPr>
          <w:p w14:paraId="58B981DB"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w:t>
            </w:r>
          </w:p>
        </w:tc>
        <w:tc>
          <w:tcPr>
            <w:tcW w:w="637" w:type="pct"/>
            <w:shd w:val="clear" w:color="auto" w:fill="auto"/>
            <w:noWrap/>
            <w:vAlign w:val="bottom"/>
            <w:hideMark/>
          </w:tcPr>
          <w:p w14:paraId="5FB782B4"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w:t>
            </w:r>
          </w:p>
        </w:tc>
        <w:tc>
          <w:tcPr>
            <w:tcW w:w="637" w:type="pct"/>
            <w:shd w:val="clear" w:color="auto" w:fill="auto"/>
            <w:noWrap/>
            <w:vAlign w:val="bottom"/>
            <w:hideMark/>
          </w:tcPr>
          <w:p w14:paraId="1E1E0C8F"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w:t>
            </w:r>
          </w:p>
        </w:tc>
        <w:tc>
          <w:tcPr>
            <w:tcW w:w="637" w:type="pct"/>
            <w:shd w:val="clear" w:color="auto" w:fill="auto"/>
            <w:noWrap/>
            <w:vAlign w:val="bottom"/>
            <w:hideMark/>
          </w:tcPr>
          <w:p w14:paraId="01D48346"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w:t>
            </w:r>
          </w:p>
        </w:tc>
        <w:tc>
          <w:tcPr>
            <w:tcW w:w="637" w:type="pct"/>
            <w:shd w:val="clear" w:color="auto" w:fill="auto"/>
            <w:noWrap/>
            <w:vAlign w:val="bottom"/>
            <w:hideMark/>
          </w:tcPr>
          <w:p w14:paraId="50BCC62E"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w:t>
            </w:r>
          </w:p>
        </w:tc>
      </w:tr>
      <w:tr w:rsidR="00360910" w:rsidRPr="00360910" w14:paraId="47084A4E" w14:textId="77777777" w:rsidTr="00360910">
        <w:trPr>
          <w:trHeight w:val="255"/>
        </w:trPr>
        <w:tc>
          <w:tcPr>
            <w:tcW w:w="1817" w:type="pct"/>
            <w:shd w:val="clear" w:color="auto" w:fill="auto"/>
            <w:vAlign w:val="bottom"/>
            <w:hideMark/>
          </w:tcPr>
          <w:p w14:paraId="5F685D8C"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PRIHODI </w:t>
            </w:r>
          </w:p>
        </w:tc>
        <w:tc>
          <w:tcPr>
            <w:tcW w:w="637" w:type="pct"/>
            <w:shd w:val="clear" w:color="auto" w:fill="auto"/>
            <w:noWrap/>
            <w:vAlign w:val="bottom"/>
            <w:hideMark/>
          </w:tcPr>
          <w:p w14:paraId="41D9A6D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204.968.908,40</w:t>
            </w:r>
          </w:p>
        </w:tc>
        <w:tc>
          <w:tcPr>
            <w:tcW w:w="637" w:type="pct"/>
            <w:shd w:val="clear" w:color="auto" w:fill="auto"/>
            <w:noWrap/>
            <w:vAlign w:val="bottom"/>
            <w:hideMark/>
          </w:tcPr>
          <w:p w14:paraId="55E25DEC"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245.477.112,95</w:t>
            </w:r>
          </w:p>
        </w:tc>
        <w:tc>
          <w:tcPr>
            <w:tcW w:w="637" w:type="pct"/>
            <w:shd w:val="clear" w:color="auto" w:fill="auto"/>
            <w:noWrap/>
            <w:vAlign w:val="bottom"/>
            <w:hideMark/>
          </w:tcPr>
          <w:p w14:paraId="6839FC1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268.981.500,24</w:t>
            </w:r>
          </w:p>
        </w:tc>
        <w:tc>
          <w:tcPr>
            <w:tcW w:w="637" w:type="pct"/>
            <w:shd w:val="clear" w:color="auto" w:fill="auto"/>
            <w:noWrap/>
            <w:vAlign w:val="bottom"/>
            <w:hideMark/>
          </w:tcPr>
          <w:p w14:paraId="138860D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257.159.581,31</w:t>
            </w:r>
          </w:p>
        </w:tc>
        <w:tc>
          <w:tcPr>
            <w:tcW w:w="637" w:type="pct"/>
            <w:shd w:val="clear" w:color="auto" w:fill="auto"/>
            <w:noWrap/>
            <w:vAlign w:val="bottom"/>
            <w:hideMark/>
          </w:tcPr>
          <w:p w14:paraId="71F7B5D9"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236.302.308,31</w:t>
            </w:r>
          </w:p>
        </w:tc>
      </w:tr>
      <w:tr w:rsidR="00360910" w:rsidRPr="00360910" w14:paraId="673833C2" w14:textId="77777777" w:rsidTr="00360910">
        <w:trPr>
          <w:trHeight w:val="255"/>
        </w:trPr>
        <w:tc>
          <w:tcPr>
            <w:tcW w:w="1817" w:type="pct"/>
            <w:shd w:val="clear" w:color="auto" w:fill="auto"/>
            <w:vAlign w:val="bottom"/>
            <w:hideMark/>
          </w:tcPr>
          <w:p w14:paraId="24177192"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 Opći prihodi i primici</w:t>
            </w:r>
          </w:p>
        </w:tc>
        <w:tc>
          <w:tcPr>
            <w:tcW w:w="637" w:type="pct"/>
            <w:shd w:val="clear" w:color="auto" w:fill="auto"/>
            <w:noWrap/>
            <w:vAlign w:val="bottom"/>
            <w:hideMark/>
          </w:tcPr>
          <w:p w14:paraId="326CC2B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47.575.178,41</w:t>
            </w:r>
          </w:p>
        </w:tc>
        <w:tc>
          <w:tcPr>
            <w:tcW w:w="637" w:type="pct"/>
            <w:shd w:val="clear" w:color="auto" w:fill="auto"/>
            <w:noWrap/>
            <w:vAlign w:val="bottom"/>
            <w:hideMark/>
          </w:tcPr>
          <w:p w14:paraId="11767D5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49.775.298,38</w:t>
            </w:r>
          </w:p>
        </w:tc>
        <w:tc>
          <w:tcPr>
            <w:tcW w:w="637" w:type="pct"/>
            <w:shd w:val="clear" w:color="auto" w:fill="auto"/>
            <w:noWrap/>
            <w:vAlign w:val="bottom"/>
            <w:hideMark/>
          </w:tcPr>
          <w:p w14:paraId="09B30F1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57.579.645,71</w:t>
            </w:r>
          </w:p>
        </w:tc>
        <w:tc>
          <w:tcPr>
            <w:tcW w:w="637" w:type="pct"/>
            <w:shd w:val="clear" w:color="auto" w:fill="auto"/>
            <w:noWrap/>
            <w:vAlign w:val="bottom"/>
            <w:hideMark/>
          </w:tcPr>
          <w:p w14:paraId="35564D0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59.499.610,21</w:t>
            </w:r>
          </w:p>
        </w:tc>
        <w:tc>
          <w:tcPr>
            <w:tcW w:w="637" w:type="pct"/>
            <w:shd w:val="clear" w:color="auto" w:fill="auto"/>
            <w:noWrap/>
            <w:vAlign w:val="bottom"/>
            <w:hideMark/>
          </w:tcPr>
          <w:p w14:paraId="4AD4F7E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59.139.214,75</w:t>
            </w:r>
          </w:p>
        </w:tc>
      </w:tr>
      <w:tr w:rsidR="00360910" w:rsidRPr="00360910" w14:paraId="07C8F2F0" w14:textId="77777777" w:rsidTr="00360910">
        <w:trPr>
          <w:trHeight w:val="255"/>
        </w:trPr>
        <w:tc>
          <w:tcPr>
            <w:tcW w:w="1817" w:type="pct"/>
            <w:shd w:val="clear" w:color="auto" w:fill="auto"/>
            <w:vAlign w:val="bottom"/>
            <w:hideMark/>
          </w:tcPr>
          <w:p w14:paraId="7226928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 Opći prihodi i primici</w:t>
            </w:r>
          </w:p>
        </w:tc>
        <w:tc>
          <w:tcPr>
            <w:tcW w:w="637" w:type="pct"/>
            <w:shd w:val="clear" w:color="auto" w:fill="auto"/>
            <w:noWrap/>
            <w:vAlign w:val="bottom"/>
            <w:hideMark/>
          </w:tcPr>
          <w:p w14:paraId="4CD1662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46.521.714,26</w:t>
            </w:r>
          </w:p>
        </w:tc>
        <w:tc>
          <w:tcPr>
            <w:tcW w:w="637" w:type="pct"/>
            <w:shd w:val="clear" w:color="auto" w:fill="auto"/>
            <w:noWrap/>
            <w:vAlign w:val="bottom"/>
            <w:hideMark/>
          </w:tcPr>
          <w:p w14:paraId="184960F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48.616.249,37</w:t>
            </w:r>
          </w:p>
        </w:tc>
        <w:tc>
          <w:tcPr>
            <w:tcW w:w="637" w:type="pct"/>
            <w:shd w:val="clear" w:color="auto" w:fill="auto"/>
            <w:noWrap/>
            <w:vAlign w:val="bottom"/>
            <w:hideMark/>
          </w:tcPr>
          <w:p w14:paraId="5219489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57.579.645,71</w:t>
            </w:r>
          </w:p>
        </w:tc>
        <w:tc>
          <w:tcPr>
            <w:tcW w:w="637" w:type="pct"/>
            <w:shd w:val="clear" w:color="auto" w:fill="auto"/>
            <w:noWrap/>
            <w:vAlign w:val="bottom"/>
            <w:hideMark/>
          </w:tcPr>
          <w:p w14:paraId="2F03459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59.499.610,21</w:t>
            </w:r>
          </w:p>
        </w:tc>
        <w:tc>
          <w:tcPr>
            <w:tcW w:w="637" w:type="pct"/>
            <w:shd w:val="clear" w:color="auto" w:fill="auto"/>
            <w:noWrap/>
            <w:vAlign w:val="bottom"/>
            <w:hideMark/>
          </w:tcPr>
          <w:p w14:paraId="2B917F2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59.139.214,75</w:t>
            </w:r>
          </w:p>
        </w:tc>
      </w:tr>
      <w:tr w:rsidR="00360910" w:rsidRPr="00360910" w14:paraId="4B0330E5" w14:textId="77777777" w:rsidTr="00360910">
        <w:trPr>
          <w:trHeight w:val="255"/>
        </w:trPr>
        <w:tc>
          <w:tcPr>
            <w:tcW w:w="1817" w:type="pct"/>
            <w:shd w:val="clear" w:color="auto" w:fill="auto"/>
            <w:vAlign w:val="bottom"/>
            <w:hideMark/>
          </w:tcPr>
          <w:p w14:paraId="431C91E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 Prihodi JLS za programe IŽ-2025.g.</w:t>
            </w:r>
          </w:p>
        </w:tc>
        <w:tc>
          <w:tcPr>
            <w:tcW w:w="637" w:type="pct"/>
            <w:shd w:val="clear" w:color="auto" w:fill="auto"/>
            <w:noWrap/>
            <w:vAlign w:val="bottom"/>
            <w:hideMark/>
          </w:tcPr>
          <w:p w14:paraId="3A15B43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DAF7A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315.000,00</w:t>
            </w:r>
          </w:p>
        </w:tc>
        <w:tc>
          <w:tcPr>
            <w:tcW w:w="637" w:type="pct"/>
            <w:shd w:val="clear" w:color="auto" w:fill="auto"/>
            <w:noWrap/>
            <w:vAlign w:val="bottom"/>
            <w:hideMark/>
          </w:tcPr>
          <w:p w14:paraId="7FF75B6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F7AF2E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AC5A2C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41617F4" w14:textId="77777777" w:rsidTr="00360910">
        <w:trPr>
          <w:trHeight w:val="255"/>
        </w:trPr>
        <w:tc>
          <w:tcPr>
            <w:tcW w:w="1817" w:type="pct"/>
            <w:shd w:val="clear" w:color="auto" w:fill="auto"/>
            <w:vAlign w:val="bottom"/>
            <w:hideMark/>
          </w:tcPr>
          <w:p w14:paraId="5477914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 Prihodi za EU projekte 2025.g.</w:t>
            </w:r>
          </w:p>
        </w:tc>
        <w:tc>
          <w:tcPr>
            <w:tcW w:w="637" w:type="pct"/>
            <w:shd w:val="clear" w:color="auto" w:fill="auto"/>
            <w:noWrap/>
            <w:vAlign w:val="bottom"/>
            <w:hideMark/>
          </w:tcPr>
          <w:p w14:paraId="0A0DA4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1.053.464,15</w:t>
            </w:r>
          </w:p>
        </w:tc>
        <w:tc>
          <w:tcPr>
            <w:tcW w:w="637" w:type="pct"/>
            <w:shd w:val="clear" w:color="auto" w:fill="auto"/>
            <w:noWrap/>
            <w:vAlign w:val="bottom"/>
            <w:hideMark/>
          </w:tcPr>
          <w:p w14:paraId="4868685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844.049,01</w:t>
            </w:r>
          </w:p>
        </w:tc>
        <w:tc>
          <w:tcPr>
            <w:tcW w:w="637" w:type="pct"/>
            <w:shd w:val="clear" w:color="auto" w:fill="auto"/>
            <w:noWrap/>
            <w:vAlign w:val="bottom"/>
            <w:hideMark/>
          </w:tcPr>
          <w:p w14:paraId="6878C8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CACBA4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0972619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5D3776FD" w14:textId="77777777" w:rsidTr="00360910">
        <w:trPr>
          <w:trHeight w:val="255"/>
        </w:trPr>
        <w:tc>
          <w:tcPr>
            <w:tcW w:w="1817" w:type="pct"/>
            <w:shd w:val="clear" w:color="auto" w:fill="auto"/>
            <w:vAlign w:val="bottom"/>
            <w:hideMark/>
          </w:tcPr>
          <w:p w14:paraId="5EA18D0F"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 Vlastiti prihodi</w:t>
            </w:r>
          </w:p>
        </w:tc>
        <w:tc>
          <w:tcPr>
            <w:tcW w:w="637" w:type="pct"/>
            <w:shd w:val="clear" w:color="auto" w:fill="auto"/>
            <w:noWrap/>
            <w:vAlign w:val="bottom"/>
            <w:hideMark/>
          </w:tcPr>
          <w:p w14:paraId="76AD52BC"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15.975.286,71</w:t>
            </w:r>
          </w:p>
        </w:tc>
        <w:tc>
          <w:tcPr>
            <w:tcW w:w="637" w:type="pct"/>
            <w:shd w:val="clear" w:color="auto" w:fill="auto"/>
            <w:noWrap/>
            <w:vAlign w:val="bottom"/>
            <w:hideMark/>
          </w:tcPr>
          <w:p w14:paraId="724BF1C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16.618.900,47</w:t>
            </w:r>
          </w:p>
        </w:tc>
        <w:tc>
          <w:tcPr>
            <w:tcW w:w="637" w:type="pct"/>
            <w:shd w:val="clear" w:color="auto" w:fill="auto"/>
            <w:noWrap/>
            <w:vAlign w:val="bottom"/>
            <w:hideMark/>
          </w:tcPr>
          <w:p w14:paraId="6687465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17.085.214,62</w:t>
            </w:r>
          </w:p>
        </w:tc>
        <w:tc>
          <w:tcPr>
            <w:tcW w:w="637" w:type="pct"/>
            <w:shd w:val="clear" w:color="auto" w:fill="auto"/>
            <w:noWrap/>
            <w:vAlign w:val="bottom"/>
            <w:hideMark/>
          </w:tcPr>
          <w:p w14:paraId="6EA1885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18.251.722,45</w:t>
            </w:r>
          </w:p>
        </w:tc>
        <w:tc>
          <w:tcPr>
            <w:tcW w:w="637" w:type="pct"/>
            <w:shd w:val="clear" w:color="auto" w:fill="auto"/>
            <w:noWrap/>
            <w:vAlign w:val="bottom"/>
            <w:hideMark/>
          </w:tcPr>
          <w:p w14:paraId="45F82F3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18.899.692,45</w:t>
            </w:r>
          </w:p>
        </w:tc>
      </w:tr>
      <w:tr w:rsidR="00360910" w:rsidRPr="00360910" w14:paraId="2CCD5730" w14:textId="77777777" w:rsidTr="00360910">
        <w:trPr>
          <w:trHeight w:val="255"/>
        </w:trPr>
        <w:tc>
          <w:tcPr>
            <w:tcW w:w="1817" w:type="pct"/>
            <w:shd w:val="clear" w:color="auto" w:fill="auto"/>
            <w:vAlign w:val="bottom"/>
            <w:hideMark/>
          </w:tcPr>
          <w:p w14:paraId="33DCC258"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 Vlastiti prihodi</w:t>
            </w:r>
          </w:p>
        </w:tc>
        <w:tc>
          <w:tcPr>
            <w:tcW w:w="637" w:type="pct"/>
            <w:shd w:val="clear" w:color="auto" w:fill="auto"/>
            <w:noWrap/>
            <w:vAlign w:val="bottom"/>
            <w:hideMark/>
          </w:tcPr>
          <w:p w14:paraId="37187C2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216.806,99</w:t>
            </w:r>
          </w:p>
        </w:tc>
        <w:tc>
          <w:tcPr>
            <w:tcW w:w="637" w:type="pct"/>
            <w:shd w:val="clear" w:color="auto" w:fill="auto"/>
            <w:noWrap/>
            <w:vAlign w:val="bottom"/>
            <w:hideMark/>
          </w:tcPr>
          <w:p w14:paraId="41603B1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242.000,00</w:t>
            </w:r>
          </w:p>
        </w:tc>
        <w:tc>
          <w:tcPr>
            <w:tcW w:w="637" w:type="pct"/>
            <w:shd w:val="clear" w:color="auto" w:fill="auto"/>
            <w:noWrap/>
            <w:vAlign w:val="bottom"/>
            <w:hideMark/>
          </w:tcPr>
          <w:p w14:paraId="23C6AC8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17.085.214,62</w:t>
            </w:r>
          </w:p>
        </w:tc>
        <w:tc>
          <w:tcPr>
            <w:tcW w:w="637" w:type="pct"/>
            <w:shd w:val="clear" w:color="auto" w:fill="auto"/>
            <w:noWrap/>
            <w:vAlign w:val="bottom"/>
            <w:hideMark/>
          </w:tcPr>
          <w:p w14:paraId="17D691F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18.251.722,45</w:t>
            </w:r>
          </w:p>
        </w:tc>
        <w:tc>
          <w:tcPr>
            <w:tcW w:w="637" w:type="pct"/>
            <w:shd w:val="clear" w:color="auto" w:fill="auto"/>
            <w:noWrap/>
            <w:vAlign w:val="bottom"/>
            <w:hideMark/>
          </w:tcPr>
          <w:p w14:paraId="1DAA640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18.899.692,45</w:t>
            </w:r>
          </w:p>
        </w:tc>
      </w:tr>
      <w:tr w:rsidR="00360910" w:rsidRPr="00360910" w14:paraId="6B769607" w14:textId="77777777" w:rsidTr="00360910">
        <w:trPr>
          <w:trHeight w:val="255"/>
        </w:trPr>
        <w:tc>
          <w:tcPr>
            <w:tcW w:w="1817" w:type="pct"/>
            <w:shd w:val="clear" w:color="auto" w:fill="auto"/>
            <w:vAlign w:val="bottom"/>
            <w:hideMark/>
          </w:tcPr>
          <w:p w14:paraId="5C9687B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 Vlastiti prihodi proračunskih korisnika-2025</w:t>
            </w:r>
          </w:p>
        </w:tc>
        <w:tc>
          <w:tcPr>
            <w:tcW w:w="637" w:type="pct"/>
            <w:shd w:val="clear" w:color="auto" w:fill="auto"/>
            <w:noWrap/>
            <w:vAlign w:val="bottom"/>
            <w:hideMark/>
          </w:tcPr>
          <w:p w14:paraId="15E0F8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15.758.479,72</w:t>
            </w:r>
          </w:p>
        </w:tc>
        <w:tc>
          <w:tcPr>
            <w:tcW w:w="637" w:type="pct"/>
            <w:shd w:val="clear" w:color="auto" w:fill="auto"/>
            <w:noWrap/>
            <w:vAlign w:val="bottom"/>
            <w:hideMark/>
          </w:tcPr>
          <w:p w14:paraId="729FC23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16.376.900,47</w:t>
            </w:r>
          </w:p>
        </w:tc>
        <w:tc>
          <w:tcPr>
            <w:tcW w:w="637" w:type="pct"/>
            <w:shd w:val="clear" w:color="auto" w:fill="auto"/>
            <w:noWrap/>
            <w:vAlign w:val="bottom"/>
            <w:hideMark/>
          </w:tcPr>
          <w:p w14:paraId="75EB204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841611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F3766F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E02895A" w14:textId="77777777" w:rsidTr="00360910">
        <w:trPr>
          <w:trHeight w:val="255"/>
        </w:trPr>
        <w:tc>
          <w:tcPr>
            <w:tcW w:w="1817" w:type="pct"/>
            <w:shd w:val="clear" w:color="auto" w:fill="auto"/>
            <w:vAlign w:val="bottom"/>
            <w:hideMark/>
          </w:tcPr>
          <w:p w14:paraId="3F668B7F"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 Prihodi za posebne namjene</w:t>
            </w:r>
          </w:p>
        </w:tc>
        <w:tc>
          <w:tcPr>
            <w:tcW w:w="637" w:type="pct"/>
            <w:shd w:val="clear" w:color="auto" w:fill="auto"/>
            <w:noWrap/>
            <w:vAlign w:val="bottom"/>
            <w:hideMark/>
          </w:tcPr>
          <w:p w14:paraId="5C0251D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61.152.396,43</w:t>
            </w:r>
          </w:p>
        </w:tc>
        <w:tc>
          <w:tcPr>
            <w:tcW w:w="637" w:type="pct"/>
            <w:shd w:val="clear" w:color="auto" w:fill="auto"/>
            <w:noWrap/>
            <w:vAlign w:val="bottom"/>
            <w:hideMark/>
          </w:tcPr>
          <w:p w14:paraId="600A829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65.571.580,14</w:t>
            </w:r>
          </w:p>
        </w:tc>
        <w:tc>
          <w:tcPr>
            <w:tcW w:w="637" w:type="pct"/>
            <w:shd w:val="clear" w:color="auto" w:fill="auto"/>
            <w:noWrap/>
            <w:vAlign w:val="bottom"/>
            <w:hideMark/>
          </w:tcPr>
          <w:p w14:paraId="0E41B54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71.841.135,46</w:t>
            </w:r>
          </w:p>
        </w:tc>
        <w:tc>
          <w:tcPr>
            <w:tcW w:w="637" w:type="pct"/>
            <w:shd w:val="clear" w:color="auto" w:fill="auto"/>
            <w:noWrap/>
            <w:vAlign w:val="bottom"/>
            <w:hideMark/>
          </w:tcPr>
          <w:p w14:paraId="09D3278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72.812.921,22</w:t>
            </w:r>
          </w:p>
        </w:tc>
        <w:tc>
          <w:tcPr>
            <w:tcW w:w="637" w:type="pct"/>
            <w:shd w:val="clear" w:color="auto" w:fill="auto"/>
            <w:noWrap/>
            <w:vAlign w:val="bottom"/>
            <w:hideMark/>
          </w:tcPr>
          <w:p w14:paraId="04A0204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72.952.501,22</w:t>
            </w:r>
          </w:p>
        </w:tc>
      </w:tr>
      <w:tr w:rsidR="00360910" w:rsidRPr="00360910" w14:paraId="7A752313" w14:textId="77777777" w:rsidTr="00360910">
        <w:trPr>
          <w:trHeight w:val="510"/>
        </w:trPr>
        <w:tc>
          <w:tcPr>
            <w:tcW w:w="1817" w:type="pct"/>
            <w:shd w:val="clear" w:color="auto" w:fill="auto"/>
            <w:vAlign w:val="bottom"/>
            <w:hideMark/>
          </w:tcPr>
          <w:p w14:paraId="125C0176"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4.1. Prihodi od igre na sreću </w:t>
            </w:r>
            <w:r w:rsidRPr="00360910">
              <w:rPr>
                <w:rFonts w:ascii="Arial" w:eastAsia="Times New Roman" w:hAnsi="Arial" w:cs="Arial"/>
                <w:sz w:val="20"/>
                <w:szCs w:val="20"/>
                <w:lang w:val="hr-HR" w:eastAsia="hr-HR"/>
              </w:rPr>
              <w:br/>
              <w:t>(Pomorsko dobro-2025.g.)</w:t>
            </w:r>
          </w:p>
        </w:tc>
        <w:tc>
          <w:tcPr>
            <w:tcW w:w="637" w:type="pct"/>
            <w:shd w:val="clear" w:color="auto" w:fill="auto"/>
            <w:noWrap/>
            <w:vAlign w:val="bottom"/>
            <w:hideMark/>
          </w:tcPr>
          <w:p w14:paraId="6EB0D57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2.619.300,90</w:t>
            </w:r>
          </w:p>
        </w:tc>
        <w:tc>
          <w:tcPr>
            <w:tcW w:w="637" w:type="pct"/>
            <w:shd w:val="clear" w:color="auto" w:fill="auto"/>
            <w:noWrap/>
            <w:vAlign w:val="bottom"/>
            <w:hideMark/>
          </w:tcPr>
          <w:p w14:paraId="10F95E7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2.195.342,10</w:t>
            </w:r>
          </w:p>
        </w:tc>
        <w:tc>
          <w:tcPr>
            <w:tcW w:w="637" w:type="pct"/>
            <w:shd w:val="clear" w:color="auto" w:fill="auto"/>
            <w:noWrap/>
            <w:vAlign w:val="bottom"/>
            <w:hideMark/>
          </w:tcPr>
          <w:p w14:paraId="49AAC6C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799040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043B854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5527D4E" w14:textId="77777777" w:rsidTr="00360910">
        <w:trPr>
          <w:trHeight w:val="510"/>
        </w:trPr>
        <w:tc>
          <w:tcPr>
            <w:tcW w:w="1817" w:type="pct"/>
            <w:shd w:val="clear" w:color="auto" w:fill="auto"/>
            <w:vAlign w:val="bottom"/>
            <w:hideMark/>
          </w:tcPr>
          <w:p w14:paraId="7ACF7CC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4.2. Prihodi od spomeničke rente </w:t>
            </w:r>
            <w:r w:rsidRPr="00360910">
              <w:rPr>
                <w:rFonts w:ascii="Arial" w:eastAsia="Times New Roman" w:hAnsi="Arial" w:cs="Arial"/>
                <w:sz w:val="20"/>
                <w:szCs w:val="20"/>
                <w:lang w:val="hr-HR" w:eastAsia="hr-HR"/>
              </w:rPr>
              <w:br/>
              <w:t>(Poljoprivredno zemljište-2025.g.)</w:t>
            </w:r>
          </w:p>
        </w:tc>
        <w:tc>
          <w:tcPr>
            <w:tcW w:w="637" w:type="pct"/>
            <w:shd w:val="clear" w:color="auto" w:fill="auto"/>
            <w:noWrap/>
            <w:vAlign w:val="bottom"/>
            <w:hideMark/>
          </w:tcPr>
          <w:p w14:paraId="04F28EE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469.734,76</w:t>
            </w:r>
          </w:p>
        </w:tc>
        <w:tc>
          <w:tcPr>
            <w:tcW w:w="637" w:type="pct"/>
            <w:shd w:val="clear" w:color="auto" w:fill="auto"/>
            <w:noWrap/>
            <w:vAlign w:val="bottom"/>
            <w:hideMark/>
          </w:tcPr>
          <w:p w14:paraId="6861C93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541.691,00</w:t>
            </w:r>
          </w:p>
        </w:tc>
        <w:tc>
          <w:tcPr>
            <w:tcW w:w="637" w:type="pct"/>
            <w:shd w:val="clear" w:color="auto" w:fill="auto"/>
            <w:noWrap/>
            <w:vAlign w:val="bottom"/>
            <w:hideMark/>
          </w:tcPr>
          <w:p w14:paraId="0A71999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31D7EA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D8FEBB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16370159" w14:textId="77777777" w:rsidTr="00360910">
        <w:trPr>
          <w:trHeight w:val="510"/>
        </w:trPr>
        <w:tc>
          <w:tcPr>
            <w:tcW w:w="1817" w:type="pct"/>
            <w:shd w:val="clear" w:color="auto" w:fill="auto"/>
            <w:vAlign w:val="bottom"/>
            <w:hideMark/>
          </w:tcPr>
          <w:p w14:paraId="789E118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4.3. Ostali prihodi za posebne namjene </w:t>
            </w:r>
            <w:r w:rsidRPr="00360910">
              <w:rPr>
                <w:rFonts w:ascii="Arial" w:eastAsia="Times New Roman" w:hAnsi="Arial" w:cs="Arial"/>
                <w:sz w:val="20"/>
                <w:szCs w:val="20"/>
                <w:lang w:val="hr-HR" w:eastAsia="hr-HR"/>
              </w:rPr>
              <w:br/>
              <w:t>(Vodno dobro-2025.g.)</w:t>
            </w:r>
          </w:p>
        </w:tc>
        <w:tc>
          <w:tcPr>
            <w:tcW w:w="637" w:type="pct"/>
            <w:shd w:val="clear" w:color="auto" w:fill="auto"/>
            <w:noWrap/>
            <w:vAlign w:val="bottom"/>
            <w:hideMark/>
          </w:tcPr>
          <w:p w14:paraId="631302A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3.299,41</w:t>
            </w:r>
          </w:p>
        </w:tc>
        <w:tc>
          <w:tcPr>
            <w:tcW w:w="637" w:type="pct"/>
            <w:shd w:val="clear" w:color="auto" w:fill="auto"/>
            <w:noWrap/>
            <w:vAlign w:val="bottom"/>
            <w:hideMark/>
          </w:tcPr>
          <w:p w14:paraId="6B5939F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30.038,36</w:t>
            </w:r>
          </w:p>
        </w:tc>
        <w:tc>
          <w:tcPr>
            <w:tcW w:w="637" w:type="pct"/>
            <w:shd w:val="clear" w:color="auto" w:fill="auto"/>
            <w:noWrap/>
            <w:vAlign w:val="bottom"/>
            <w:hideMark/>
          </w:tcPr>
          <w:p w14:paraId="5912E57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60.536.125,70</w:t>
            </w:r>
          </w:p>
        </w:tc>
        <w:tc>
          <w:tcPr>
            <w:tcW w:w="637" w:type="pct"/>
            <w:shd w:val="clear" w:color="auto" w:fill="auto"/>
            <w:noWrap/>
            <w:vAlign w:val="bottom"/>
            <w:hideMark/>
          </w:tcPr>
          <w:p w14:paraId="44FA13E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61.746.039,97</w:t>
            </w:r>
          </w:p>
        </w:tc>
        <w:tc>
          <w:tcPr>
            <w:tcW w:w="637" w:type="pct"/>
            <w:shd w:val="clear" w:color="auto" w:fill="auto"/>
            <w:noWrap/>
            <w:vAlign w:val="bottom"/>
            <w:hideMark/>
          </w:tcPr>
          <w:p w14:paraId="48DB0AB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61.860.619,97</w:t>
            </w:r>
          </w:p>
        </w:tc>
      </w:tr>
      <w:tr w:rsidR="00360910" w:rsidRPr="00360910" w14:paraId="57962686" w14:textId="77777777" w:rsidTr="00360910">
        <w:trPr>
          <w:trHeight w:val="255"/>
        </w:trPr>
        <w:tc>
          <w:tcPr>
            <w:tcW w:w="1817" w:type="pct"/>
            <w:shd w:val="clear" w:color="auto" w:fill="auto"/>
            <w:vAlign w:val="bottom"/>
            <w:hideMark/>
          </w:tcPr>
          <w:p w14:paraId="573B784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 Lovstvo - 2025.g.</w:t>
            </w:r>
          </w:p>
        </w:tc>
        <w:tc>
          <w:tcPr>
            <w:tcW w:w="637" w:type="pct"/>
            <w:shd w:val="clear" w:color="auto" w:fill="auto"/>
            <w:noWrap/>
            <w:vAlign w:val="bottom"/>
            <w:hideMark/>
          </w:tcPr>
          <w:p w14:paraId="1F81A6B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32.528,65</w:t>
            </w:r>
          </w:p>
        </w:tc>
        <w:tc>
          <w:tcPr>
            <w:tcW w:w="637" w:type="pct"/>
            <w:shd w:val="clear" w:color="auto" w:fill="auto"/>
            <w:noWrap/>
            <w:vAlign w:val="bottom"/>
            <w:hideMark/>
          </w:tcPr>
          <w:p w14:paraId="4BE678E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37.610,47</w:t>
            </w:r>
          </w:p>
        </w:tc>
        <w:tc>
          <w:tcPr>
            <w:tcW w:w="637" w:type="pct"/>
            <w:shd w:val="clear" w:color="auto" w:fill="auto"/>
            <w:noWrap/>
            <w:vAlign w:val="bottom"/>
            <w:hideMark/>
          </w:tcPr>
          <w:p w14:paraId="63B9F4E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FF48BA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39F0BD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51CC91D" w14:textId="77777777" w:rsidTr="00360910">
        <w:trPr>
          <w:trHeight w:val="255"/>
        </w:trPr>
        <w:tc>
          <w:tcPr>
            <w:tcW w:w="1817" w:type="pct"/>
            <w:shd w:val="clear" w:color="auto" w:fill="auto"/>
            <w:vAlign w:val="bottom"/>
            <w:hideMark/>
          </w:tcPr>
          <w:p w14:paraId="3650C05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 Naknade za posebne usluge 2025.g.</w:t>
            </w:r>
          </w:p>
        </w:tc>
        <w:tc>
          <w:tcPr>
            <w:tcW w:w="637" w:type="pct"/>
            <w:shd w:val="clear" w:color="auto" w:fill="auto"/>
            <w:noWrap/>
            <w:vAlign w:val="bottom"/>
            <w:hideMark/>
          </w:tcPr>
          <w:p w14:paraId="52EFA56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570.626,38</w:t>
            </w:r>
          </w:p>
        </w:tc>
        <w:tc>
          <w:tcPr>
            <w:tcW w:w="637" w:type="pct"/>
            <w:shd w:val="clear" w:color="auto" w:fill="auto"/>
            <w:noWrap/>
            <w:vAlign w:val="bottom"/>
            <w:hideMark/>
          </w:tcPr>
          <w:p w14:paraId="4EA8DAB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693.609,31</w:t>
            </w:r>
          </w:p>
        </w:tc>
        <w:tc>
          <w:tcPr>
            <w:tcW w:w="637" w:type="pct"/>
            <w:shd w:val="clear" w:color="auto" w:fill="auto"/>
            <w:noWrap/>
            <w:vAlign w:val="bottom"/>
            <w:hideMark/>
          </w:tcPr>
          <w:p w14:paraId="3EDBCC8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142A21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4517C5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24004560" w14:textId="77777777" w:rsidTr="00360910">
        <w:trPr>
          <w:trHeight w:val="510"/>
        </w:trPr>
        <w:tc>
          <w:tcPr>
            <w:tcW w:w="1817" w:type="pct"/>
            <w:shd w:val="clear" w:color="auto" w:fill="auto"/>
            <w:vAlign w:val="bottom"/>
            <w:hideMark/>
          </w:tcPr>
          <w:p w14:paraId="3C5C226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4.7. Prihodi za posebne namjene za proračunske korisnike - 2025.g</w:t>
            </w:r>
          </w:p>
        </w:tc>
        <w:tc>
          <w:tcPr>
            <w:tcW w:w="637" w:type="pct"/>
            <w:shd w:val="clear" w:color="auto" w:fill="auto"/>
            <w:noWrap/>
            <w:vAlign w:val="bottom"/>
            <w:hideMark/>
          </w:tcPr>
          <w:p w14:paraId="35A053C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46.286.108,33</w:t>
            </w:r>
          </w:p>
        </w:tc>
        <w:tc>
          <w:tcPr>
            <w:tcW w:w="637" w:type="pct"/>
            <w:shd w:val="clear" w:color="auto" w:fill="auto"/>
            <w:noWrap/>
            <w:vAlign w:val="bottom"/>
            <w:hideMark/>
          </w:tcPr>
          <w:p w14:paraId="62BA15D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50.761.548,90</w:t>
            </w:r>
          </w:p>
        </w:tc>
        <w:tc>
          <w:tcPr>
            <w:tcW w:w="637" w:type="pct"/>
            <w:shd w:val="clear" w:color="auto" w:fill="auto"/>
            <w:noWrap/>
            <w:vAlign w:val="bottom"/>
            <w:hideMark/>
          </w:tcPr>
          <w:p w14:paraId="17E597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DF994C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ACC8B1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137E84A" w14:textId="77777777" w:rsidTr="00360910">
        <w:trPr>
          <w:trHeight w:val="255"/>
        </w:trPr>
        <w:tc>
          <w:tcPr>
            <w:tcW w:w="1817" w:type="pct"/>
            <w:shd w:val="clear" w:color="auto" w:fill="auto"/>
            <w:vAlign w:val="bottom"/>
            <w:hideMark/>
          </w:tcPr>
          <w:p w14:paraId="397235D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 Decentralizirana sredstva</w:t>
            </w:r>
          </w:p>
        </w:tc>
        <w:tc>
          <w:tcPr>
            <w:tcW w:w="637" w:type="pct"/>
            <w:shd w:val="clear" w:color="auto" w:fill="auto"/>
            <w:noWrap/>
            <w:vAlign w:val="bottom"/>
            <w:hideMark/>
          </w:tcPr>
          <w:p w14:paraId="6D87406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11.170.798,00</w:t>
            </w:r>
          </w:p>
        </w:tc>
        <w:tc>
          <w:tcPr>
            <w:tcW w:w="637" w:type="pct"/>
            <w:shd w:val="clear" w:color="auto" w:fill="auto"/>
            <w:noWrap/>
            <w:vAlign w:val="bottom"/>
            <w:hideMark/>
          </w:tcPr>
          <w:p w14:paraId="78BEB96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11.311.740,00</w:t>
            </w:r>
          </w:p>
        </w:tc>
        <w:tc>
          <w:tcPr>
            <w:tcW w:w="637" w:type="pct"/>
            <w:shd w:val="clear" w:color="auto" w:fill="auto"/>
            <w:noWrap/>
            <w:vAlign w:val="bottom"/>
            <w:hideMark/>
          </w:tcPr>
          <w:p w14:paraId="47DCC7A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11.305.009,76</w:t>
            </w:r>
          </w:p>
        </w:tc>
        <w:tc>
          <w:tcPr>
            <w:tcW w:w="637" w:type="pct"/>
            <w:shd w:val="clear" w:color="auto" w:fill="auto"/>
            <w:noWrap/>
            <w:vAlign w:val="bottom"/>
            <w:hideMark/>
          </w:tcPr>
          <w:p w14:paraId="7BE3C33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11.066.881,25</w:t>
            </w:r>
          </w:p>
        </w:tc>
        <w:tc>
          <w:tcPr>
            <w:tcW w:w="637" w:type="pct"/>
            <w:shd w:val="clear" w:color="auto" w:fill="auto"/>
            <w:noWrap/>
            <w:vAlign w:val="bottom"/>
            <w:hideMark/>
          </w:tcPr>
          <w:p w14:paraId="6BC49FE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11.091.881,25</w:t>
            </w:r>
          </w:p>
        </w:tc>
      </w:tr>
      <w:tr w:rsidR="00360910" w:rsidRPr="00360910" w14:paraId="652BB42D" w14:textId="77777777" w:rsidTr="00360910">
        <w:trPr>
          <w:trHeight w:val="255"/>
        </w:trPr>
        <w:tc>
          <w:tcPr>
            <w:tcW w:w="1817" w:type="pct"/>
            <w:shd w:val="clear" w:color="auto" w:fill="auto"/>
            <w:vAlign w:val="bottom"/>
            <w:hideMark/>
          </w:tcPr>
          <w:p w14:paraId="08D74AB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 Pomoći</w:t>
            </w:r>
          </w:p>
        </w:tc>
        <w:tc>
          <w:tcPr>
            <w:tcW w:w="637" w:type="pct"/>
            <w:shd w:val="clear" w:color="auto" w:fill="auto"/>
            <w:noWrap/>
            <w:vAlign w:val="bottom"/>
            <w:hideMark/>
          </w:tcPr>
          <w:p w14:paraId="4659C3E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77.681.505,09</w:t>
            </w:r>
          </w:p>
        </w:tc>
        <w:tc>
          <w:tcPr>
            <w:tcW w:w="637" w:type="pct"/>
            <w:shd w:val="clear" w:color="auto" w:fill="auto"/>
            <w:noWrap/>
            <w:vAlign w:val="bottom"/>
            <w:hideMark/>
          </w:tcPr>
          <w:p w14:paraId="7CBDD0C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112.703.495,91</w:t>
            </w:r>
          </w:p>
        </w:tc>
        <w:tc>
          <w:tcPr>
            <w:tcW w:w="637" w:type="pct"/>
            <w:shd w:val="clear" w:color="auto" w:fill="auto"/>
            <w:noWrap/>
            <w:vAlign w:val="bottom"/>
            <w:hideMark/>
          </w:tcPr>
          <w:p w14:paraId="18FE79C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121.871.152,96</w:t>
            </w:r>
          </w:p>
        </w:tc>
        <w:tc>
          <w:tcPr>
            <w:tcW w:w="637" w:type="pct"/>
            <w:shd w:val="clear" w:color="auto" w:fill="auto"/>
            <w:noWrap/>
            <w:vAlign w:val="bottom"/>
            <w:hideMark/>
          </w:tcPr>
          <w:p w14:paraId="7592459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106.018.892,71</w:t>
            </w:r>
          </w:p>
        </w:tc>
        <w:tc>
          <w:tcPr>
            <w:tcW w:w="637" w:type="pct"/>
            <w:shd w:val="clear" w:color="auto" w:fill="auto"/>
            <w:noWrap/>
            <w:vAlign w:val="bottom"/>
            <w:hideMark/>
          </w:tcPr>
          <w:p w14:paraId="0783C510"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84.731.980,17</w:t>
            </w:r>
          </w:p>
        </w:tc>
      </w:tr>
      <w:tr w:rsidR="00360910" w:rsidRPr="00360910" w14:paraId="416D8F5E" w14:textId="77777777" w:rsidTr="00360910">
        <w:trPr>
          <w:trHeight w:val="255"/>
        </w:trPr>
        <w:tc>
          <w:tcPr>
            <w:tcW w:w="1817" w:type="pct"/>
            <w:shd w:val="clear" w:color="auto" w:fill="auto"/>
            <w:vAlign w:val="bottom"/>
            <w:hideMark/>
          </w:tcPr>
          <w:p w14:paraId="58AC197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 Pomoći iz državnog proračuna</w:t>
            </w:r>
          </w:p>
        </w:tc>
        <w:tc>
          <w:tcPr>
            <w:tcW w:w="637" w:type="pct"/>
            <w:shd w:val="clear" w:color="auto" w:fill="auto"/>
            <w:noWrap/>
            <w:vAlign w:val="bottom"/>
            <w:hideMark/>
          </w:tcPr>
          <w:p w14:paraId="5D5A7C8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368B9C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3AD27D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69.000.700,47</w:t>
            </w:r>
          </w:p>
        </w:tc>
        <w:tc>
          <w:tcPr>
            <w:tcW w:w="637" w:type="pct"/>
            <w:shd w:val="clear" w:color="auto" w:fill="auto"/>
            <w:noWrap/>
            <w:vAlign w:val="bottom"/>
            <w:hideMark/>
          </w:tcPr>
          <w:p w14:paraId="74DD73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68.954.381,20</w:t>
            </w:r>
          </w:p>
        </w:tc>
        <w:tc>
          <w:tcPr>
            <w:tcW w:w="637" w:type="pct"/>
            <w:shd w:val="clear" w:color="auto" w:fill="auto"/>
            <w:noWrap/>
            <w:vAlign w:val="bottom"/>
            <w:hideMark/>
          </w:tcPr>
          <w:p w14:paraId="6E9ABDB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69.000.084,00</w:t>
            </w:r>
          </w:p>
        </w:tc>
      </w:tr>
      <w:tr w:rsidR="00360910" w:rsidRPr="00360910" w14:paraId="669C90E7" w14:textId="77777777" w:rsidTr="00360910">
        <w:trPr>
          <w:trHeight w:val="255"/>
        </w:trPr>
        <w:tc>
          <w:tcPr>
            <w:tcW w:w="1817" w:type="pct"/>
            <w:shd w:val="clear" w:color="auto" w:fill="auto"/>
            <w:vAlign w:val="bottom"/>
            <w:hideMark/>
          </w:tcPr>
          <w:p w14:paraId="2321DA4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 Programi unija</w:t>
            </w:r>
          </w:p>
        </w:tc>
        <w:tc>
          <w:tcPr>
            <w:tcW w:w="637" w:type="pct"/>
            <w:shd w:val="clear" w:color="auto" w:fill="auto"/>
            <w:noWrap/>
            <w:vAlign w:val="bottom"/>
            <w:hideMark/>
          </w:tcPr>
          <w:p w14:paraId="64C0649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8.427.815,02</w:t>
            </w:r>
          </w:p>
        </w:tc>
        <w:tc>
          <w:tcPr>
            <w:tcW w:w="637" w:type="pct"/>
            <w:shd w:val="clear" w:color="auto" w:fill="auto"/>
            <w:noWrap/>
            <w:vAlign w:val="bottom"/>
            <w:hideMark/>
          </w:tcPr>
          <w:p w14:paraId="43DF933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34.726.593,70</w:t>
            </w:r>
          </w:p>
        </w:tc>
        <w:tc>
          <w:tcPr>
            <w:tcW w:w="637" w:type="pct"/>
            <w:shd w:val="clear" w:color="auto" w:fill="auto"/>
            <w:noWrap/>
            <w:vAlign w:val="bottom"/>
            <w:hideMark/>
          </w:tcPr>
          <w:p w14:paraId="731EFB0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359.511,69</w:t>
            </w:r>
          </w:p>
        </w:tc>
        <w:tc>
          <w:tcPr>
            <w:tcW w:w="637" w:type="pct"/>
            <w:shd w:val="clear" w:color="auto" w:fill="auto"/>
            <w:noWrap/>
            <w:vAlign w:val="bottom"/>
            <w:hideMark/>
          </w:tcPr>
          <w:p w14:paraId="0690D37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364.293,70</w:t>
            </w:r>
          </w:p>
        </w:tc>
        <w:tc>
          <w:tcPr>
            <w:tcW w:w="637" w:type="pct"/>
            <w:shd w:val="clear" w:color="auto" w:fill="auto"/>
            <w:noWrap/>
            <w:vAlign w:val="bottom"/>
            <w:hideMark/>
          </w:tcPr>
          <w:p w14:paraId="7D0C942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376.865,70</w:t>
            </w:r>
          </w:p>
        </w:tc>
      </w:tr>
      <w:tr w:rsidR="00360910" w:rsidRPr="00360910" w14:paraId="19557947" w14:textId="77777777" w:rsidTr="00360910">
        <w:trPr>
          <w:trHeight w:val="510"/>
        </w:trPr>
        <w:tc>
          <w:tcPr>
            <w:tcW w:w="1817" w:type="pct"/>
            <w:shd w:val="clear" w:color="auto" w:fill="auto"/>
            <w:vAlign w:val="bottom"/>
            <w:hideMark/>
          </w:tcPr>
          <w:p w14:paraId="1F6FEE1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5.2. Ostale pomoći </w:t>
            </w:r>
            <w:r w:rsidRPr="00360910">
              <w:rPr>
                <w:rFonts w:ascii="Arial" w:eastAsia="Times New Roman" w:hAnsi="Arial" w:cs="Arial"/>
                <w:sz w:val="20"/>
                <w:szCs w:val="20"/>
                <w:lang w:val="hr-HR" w:eastAsia="hr-HR"/>
              </w:rPr>
              <w:br/>
              <w:t>(Ministarstva i državne ustanove-2025.g.)</w:t>
            </w:r>
          </w:p>
        </w:tc>
        <w:tc>
          <w:tcPr>
            <w:tcW w:w="637" w:type="pct"/>
            <w:shd w:val="clear" w:color="auto" w:fill="auto"/>
            <w:noWrap/>
            <w:vAlign w:val="bottom"/>
            <w:hideMark/>
          </w:tcPr>
          <w:p w14:paraId="240EECF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5.332.737,21</w:t>
            </w:r>
          </w:p>
        </w:tc>
        <w:tc>
          <w:tcPr>
            <w:tcW w:w="637" w:type="pct"/>
            <w:shd w:val="clear" w:color="auto" w:fill="auto"/>
            <w:noWrap/>
            <w:vAlign w:val="bottom"/>
            <w:hideMark/>
          </w:tcPr>
          <w:p w14:paraId="6BA4663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5.967.282,06</w:t>
            </w:r>
          </w:p>
        </w:tc>
        <w:tc>
          <w:tcPr>
            <w:tcW w:w="637" w:type="pct"/>
            <w:shd w:val="clear" w:color="auto" w:fill="auto"/>
            <w:noWrap/>
            <w:vAlign w:val="bottom"/>
            <w:hideMark/>
          </w:tcPr>
          <w:p w14:paraId="1CF21A3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11.039.407,75</w:t>
            </w:r>
          </w:p>
        </w:tc>
        <w:tc>
          <w:tcPr>
            <w:tcW w:w="637" w:type="pct"/>
            <w:shd w:val="clear" w:color="auto" w:fill="auto"/>
            <w:noWrap/>
            <w:vAlign w:val="bottom"/>
            <w:hideMark/>
          </w:tcPr>
          <w:p w14:paraId="0EE42F0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15.124.699,38</w:t>
            </w:r>
          </w:p>
        </w:tc>
        <w:tc>
          <w:tcPr>
            <w:tcW w:w="637" w:type="pct"/>
            <w:shd w:val="clear" w:color="auto" w:fill="auto"/>
            <w:noWrap/>
            <w:vAlign w:val="bottom"/>
            <w:hideMark/>
          </w:tcPr>
          <w:p w14:paraId="62EC2B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8.034.440,39</w:t>
            </w:r>
          </w:p>
        </w:tc>
      </w:tr>
      <w:tr w:rsidR="00360910" w:rsidRPr="00360910" w14:paraId="73151762" w14:textId="77777777" w:rsidTr="00360910">
        <w:trPr>
          <w:trHeight w:val="765"/>
        </w:trPr>
        <w:tc>
          <w:tcPr>
            <w:tcW w:w="1817" w:type="pct"/>
            <w:shd w:val="clear" w:color="auto" w:fill="auto"/>
            <w:vAlign w:val="bottom"/>
            <w:hideMark/>
          </w:tcPr>
          <w:p w14:paraId="7F1A46F2"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5.3. Darovnice </w:t>
            </w:r>
            <w:r w:rsidRPr="00360910">
              <w:rPr>
                <w:rFonts w:ascii="Arial" w:eastAsia="Times New Roman" w:hAnsi="Arial" w:cs="Arial"/>
                <w:sz w:val="20"/>
                <w:szCs w:val="20"/>
                <w:lang w:val="hr-HR" w:eastAsia="hr-HR"/>
              </w:rPr>
              <w:br/>
              <w:t>(Ministarstva i državne ustanove za proračunske korisnike-2025.G.)</w:t>
            </w:r>
          </w:p>
        </w:tc>
        <w:tc>
          <w:tcPr>
            <w:tcW w:w="637" w:type="pct"/>
            <w:shd w:val="clear" w:color="auto" w:fill="auto"/>
            <w:noWrap/>
            <w:vAlign w:val="bottom"/>
            <w:hideMark/>
          </w:tcPr>
          <w:p w14:paraId="2E20ADE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57.381.213,98</w:t>
            </w:r>
          </w:p>
        </w:tc>
        <w:tc>
          <w:tcPr>
            <w:tcW w:w="637" w:type="pct"/>
            <w:shd w:val="clear" w:color="auto" w:fill="auto"/>
            <w:noWrap/>
            <w:vAlign w:val="bottom"/>
            <w:hideMark/>
          </w:tcPr>
          <w:p w14:paraId="36BD01E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60.204.383,19</w:t>
            </w:r>
          </w:p>
        </w:tc>
        <w:tc>
          <w:tcPr>
            <w:tcW w:w="637" w:type="pct"/>
            <w:shd w:val="clear" w:color="auto" w:fill="auto"/>
            <w:noWrap/>
            <w:vAlign w:val="bottom"/>
            <w:hideMark/>
          </w:tcPr>
          <w:p w14:paraId="0BFE426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14:paraId="344704B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14:paraId="238CFEB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r>
      <w:tr w:rsidR="00360910" w:rsidRPr="00360910" w14:paraId="2F5F353A" w14:textId="77777777" w:rsidTr="00360910">
        <w:trPr>
          <w:trHeight w:val="510"/>
        </w:trPr>
        <w:tc>
          <w:tcPr>
            <w:tcW w:w="1817" w:type="pct"/>
            <w:shd w:val="clear" w:color="auto" w:fill="auto"/>
            <w:vAlign w:val="bottom"/>
            <w:hideMark/>
          </w:tcPr>
          <w:p w14:paraId="0B2F077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5.4. Europski poljoprivredni jamstveni fond (EAGF) </w:t>
            </w:r>
            <w:r w:rsidRPr="00360910">
              <w:rPr>
                <w:rFonts w:ascii="Arial" w:eastAsia="Times New Roman" w:hAnsi="Arial" w:cs="Arial"/>
                <w:sz w:val="20"/>
                <w:szCs w:val="20"/>
                <w:lang w:val="hr-HR" w:eastAsia="hr-HR"/>
              </w:rPr>
              <w:br/>
              <w:t>(Gradovi i općine za programe Istarske županije-2025.g.)</w:t>
            </w:r>
          </w:p>
        </w:tc>
        <w:tc>
          <w:tcPr>
            <w:tcW w:w="637" w:type="pct"/>
            <w:shd w:val="clear" w:color="auto" w:fill="auto"/>
            <w:noWrap/>
            <w:vAlign w:val="bottom"/>
            <w:hideMark/>
          </w:tcPr>
          <w:p w14:paraId="263CF87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1.266.673,54</w:t>
            </w:r>
          </w:p>
        </w:tc>
        <w:tc>
          <w:tcPr>
            <w:tcW w:w="637" w:type="pct"/>
            <w:shd w:val="clear" w:color="auto" w:fill="auto"/>
            <w:noWrap/>
            <w:vAlign w:val="bottom"/>
            <w:hideMark/>
          </w:tcPr>
          <w:p w14:paraId="0C15414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5.695.112,92</w:t>
            </w:r>
          </w:p>
        </w:tc>
        <w:tc>
          <w:tcPr>
            <w:tcW w:w="637" w:type="pct"/>
            <w:shd w:val="clear" w:color="auto" w:fill="auto"/>
            <w:noWrap/>
            <w:vAlign w:val="bottom"/>
            <w:hideMark/>
          </w:tcPr>
          <w:p w14:paraId="26761C4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C27C7A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D2429A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3AF5A36B" w14:textId="77777777" w:rsidTr="00360910">
        <w:trPr>
          <w:trHeight w:val="255"/>
        </w:trPr>
        <w:tc>
          <w:tcPr>
            <w:tcW w:w="1817" w:type="pct"/>
            <w:shd w:val="clear" w:color="auto" w:fill="auto"/>
            <w:vAlign w:val="bottom"/>
            <w:hideMark/>
          </w:tcPr>
          <w:p w14:paraId="7289BD12"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5.5. Gradovi i općine za proračunske korisnike - 2025.g.</w:t>
            </w:r>
          </w:p>
        </w:tc>
        <w:tc>
          <w:tcPr>
            <w:tcW w:w="637" w:type="pct"/>
            <w:shd w:val="clear" w:color="auto" w:fill="auto"/>
            <w:noWrap/>
            <w:vAlign w:val="bottom"/>
            <w:hideMark/>
          </w:tcPr>
          <w:p w14:paraId="292754E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3.858.894,17</w:t>
            </w:r>
          </w:p>
        </w:tc>
        <w:tc>
          <w:tcPr>
            <w:tcW w:w="637" w:type="pct"/>
            <w:shd w:val="clear" w:color="auto" w:fill="auto"/>
            <w:noWrap/>
            <w:vAlign w:val="bottom"/>
            <w:hideMark/>
          </w:tcPr>
          <w:p w14:paraId="64F1C5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5.150.096,23</w:t>
            </w:r>
          </w:p>
        </w:tc>
        <w:tc>
          <w:tcPr>
            <w:tcW w:w="637" w:type="pct"/>
            <w:shd w:val="clear" w:color="auto" w:fill="auto"/>
            <w:noWrap/>
            <w:vAlign w:val="bottom"/>
            <w:hideMark/>
          </w:tcPr>
          <w:p w14:paraId="2A31370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D17F3D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AF318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55FFBE0C" w14:textId="77777777" w:rsidTr="00360910">
        <w:trPr>
          <w:trHeight w:val="255"/>
        </w:trPr>
        <w:tc>
          <w:tcPr>
            <w:tcW w:w="1817" w:type="pct"/>
            <w:shd w:val="clear" w:color="auto" w:fill="auto"/>
            <w:vAlign w:val="bottom"/>
            <w:hideMark/>
          </w:tcPr>
          <w:p w14:paraId="7C8B0FBE"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 Fondovi EU</w:t>
            </w:r>
          </w:p>
        </w:tc>
        <w:tc>
          <w:tcPr>
            <w:tcW w:w="637" w:type="pct"/>
            <w:shd w:val="clear" w:color="auto" w:fill="auto"/>
            <w:noWrap/>
            <w:vAlign w:val="bottom"/>
            <w:hideMark/>
          </w:tcPr>
          <w:p w14:paraId="7DE7DDF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188.766,48</w:t>
            </w:r>
          </w:p>
        </w:tc>
        <w:tc>
          <w:tcPr>
            <w:tcW w:w="637" w:type="pct"/>
            <w:shd w:val="clear" w:color="auto" w:fill="auto"/>
            <w:noWrap/>
            <w:vAlign w:val="bottom"/>
            <w:hideMark/>
          </w:tcPr>
          <w:p w14:paraId="433C176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649.960,23</w:t>
            </w:r>
          </w:p>
        </w:tc>
        <w:tc>
          <w:tcPr>
            <w:tcW w:w="637" w:type="pct"/>
            <w:shd w:val="clear" w:color="auto" w:fill="auto"/>
            <w:noWrap/>
            <w:vAlign w:val="bottom"/>
            <w:hideMark/>
          </w:tcPr>
          <w:p w14:paraId="735A212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12.438.605,77</w:t>
            </w:r>
          </w:p>
        </w:tc>
        <w:tc>
          <w:tcPr>
            <w:tcW w:w="637" w:type="pct"/>
            <w:shd w:val="clear" w:color="auto" w:fill="auto"/>
            <w:noWrap/>
            <w:vAlign w:val="bottom"/>
            <w:hideMark/>
          </w:tcPr>
          <w:p w14:paraId="63B5EBF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8.158.808,81</w:t>
            </w:r>
          </w:p>
        </w:tc>
        <w:tc>
          <w:tcPr>
            <w:tcW w:w="637" w:type="pct"/>
            <w:shd w:val="clear" w:color="auto" w:fill="auto"/>
            <w:noWrap/>
            <w:vAlign w:val="bottom"/>
            <w:hideMark/>
          </w:tcPr>
          <w:p w14:paraId="552A620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7.115.384,46</w:t>
            </w:r>
          </w:p>
        </w:tc>
      </w:tr>
      <w:tr w:rsidR="00360910" w:rsidRPr="00360910" w14:paraId="72E8DF29" w14:textId="77777777" w:rsidTr="00360910">
        <w:trPr>
          <w:trHeight w:val="510"/>
        </w:trPr>
        <w:tc>
          <w:tcPr>
            <w:tcW w:w="1817" w:type="pct"/>
            <w:shd w:val="clear" w:color="auto" w:fill="auto"/>
            <w:vAlign w:val="bottom"/>
            <w:hideMark/>
          </w:tcPr>
          <w:p w14:paraId="4F2AB6D6"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5.7. Ostali programi EU </w:t>
            </w:r>
            <w:r w:rsidRPr="00360910">
              <w:rPr>
                <w:rFonts w:ascii="Arial" w:eastAsia="Times New Roman" w:hAnsi="Arial" w:cs="Arial"/>
                <w:sz w:val="20"/>
                <w:szCs w:val="20"/>
                <w:lang w:val="hr-HR" w:eastAsia="hr-HR"/>
              </w:rPr>
              <w:br/>
              <w:t>(Navodnjavanje poljoprivrednih površina-2025.g.)</w:t>
            </w:r>
          </w:p>
        </w:tc>
        <w:tc>
          <w:tcPr>
            <w:tcW w:w="637" w:type="pct"/>
            <w:shd w:val="clear" w:color="auto" w:fill="auto"/>
            <w:noWrap/>
            <w:vAlign w:val="bottom"/>
            <w:hideMark/>
          </w:tcPr>
          <w:p w14:paraId="34B51FD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50.000,00</w:t>
            </w:r>
          </w:p>
        </w:tc>
        <w:tc>
          <w:tcPr>
            <w:tcW w:w="637" w:type="pct"/>
            <w:shd w:val="clear" w:color="auto" w:fill="auto"/>
            <w:noWrap/>
            <w:vAlign w:val="bottom"/>
            <w:hideMark/>
          </w:tcPr>
          <w:p w14:paraId="239324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EE7ED6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12.672.285,78</w:t>
            </w:r>
          </w:p>
        </w:tc>
        <w:tc>
          <w:tcPr>
            <w:tcW w:w="637" w:type="pct"/>
            <w:shd w:val="clear" w:color="auto" w:fill="auto"/>
            <w:noWrap/>
            <w:vAlign w:val="bottom"/>
            <w:hideMark/>
          </w:tcPr>
          <w:p w14:paraId="028ADFB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4.034.974,14</w:t>
            </w:r>
          </w:p>
        </w:tc>
        <w:tc>
          <w:tcPr>
            <w:tcW w:w="637" w:type="pct"/>
            <w:shd w:val="clear" w:color="auto" w:fill="auto"/>
            <w:noWrap/>
            <w:vAlign w:val="bottom"/>
            <w:hideMark/>
          </w:tcPr>
          <w:p w14:paraId="24B5F0F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99.903,73</w:t>
            </w:r>
          </w:p>
        </w:tc>
      </w:tr>
      <w:tr w:rsidR="00360910" w:rsidRPr="00360910" w14:paraId="321AA46F" w14:textId="77777777" w:rsidTr="00360910">
        <w:trPr>
          <w:trHeight w:val="510"/>
        </w:trPr>
        <w:tc>
          <w:tcPr>
            <w:tcW w:w="1817" w:type="pct"/>
            <w:shd w:val="clear" w:color="auto" w:fill="auto"/>
            <w:vAlign w:val="bottom"/>
            <w:hideMark/>
          </w:tcPr>
          <w:p w14:paraId="6AC60CA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 Instrumenti EU nove generacije</w:t>
            </w:r>
            <w:r w:rsidRPr="00360910">
              <w:rPr>
                <w:rFonts w:ascii="Arial" w:eastAsia="Times New Roman" w:hAnsi="Arial" w:cs="Arial"/>
                <w:sz w:val="20"/>
                <w:szCs w:val="20"/>
                <w:lang w:val="hr-HR" w:eastAsia="hr-HR"/>
              </w:rPr>
              <w:br/>
              <w:t>(Ostale institucije za proračunske korisnike-2025.g.)</w:t>
            </w:r>
          </w:p>
        </w:tc>
        <w:tc>
          <w:tcPr>
            <w:tcW w:w="637" w:type="pct"/>
            <w:shd w:val="clear" w:color="auto" w:fill="auto"/>
            <w:noWrap/>
            <w:vAlign w:val="bottom"/>
            <w:hideMark/>
          </w:tcPr>
          <w:p w14:paraId="4AE1082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1.175.404,69</w:t>
            </w:r>
          </w:p>
        </w:tc>
        <w:tc>
          <w:tcPr>
            <w:tcW w:w="637" w:type="pct"/>
            <w:shd w:val="clear" w:color="auto" w:fill="auto"/>
            <w:noWrap/>
            <w:vAlign w:val="bottom"/>
            <w:hideMark/>
          </w:tcPr>
          <w:p w14:paraId="3602F97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310.067,58</w:t>
            </w:r>
          </w:p>
        </w:tc>
        <w:tc>
          <w:tcPr>
            <w:tcW w:w="637" w:type="pct"/>
            <w:shd w:val="clear" w:color="auto" w:fill="auto"/>
            <w:noWrap/>
            <w:vAlign w:val="bottom"/>
            <w:hideMark/>
          </w:tcPr>
          <w:p w14:paraId="2B292BA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16.342.541,50</w:t>
            </w:r>
          </w:p>
        </w:tc>
        <w:tc>
          <w:tcPr>
            <w:tcW w:w="637" w:type="pct"/>
            <w:shd w:val="clear" w:color="auto" w:fill="auto"/>
            <w:noWrap/>
            <w:vAlign w:val="bottom"/>
            <w:hideMark/>
          </w:tcPr>
          <w:p w14:paraId="657BEB2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9.363.635,48</w:t>
            </w:r>
          </w:p>
        </w:tc>
        <w:tc>
          <w:tcPr>
            <w:tcW w:w="637" w:type="pct"/>
            <w:shd w:val="clear" w:color="auto" w:fill="auto"/>
            <w:noWrap/>
            <w:vAlign w:val="bottom"/>
            <w:hideMark/>
          </w:tcPr>
          <w:p w14:paraId="5DF8EFF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87.201,89</w:t>
            </w:r>
          </w:p>
        </w:tc>
      </w:tr>
      <w:tr w:rsidR="00360910" w:rsidRPr="00360910" w14:paraId="4BF8B3BB" w14:textId="77777777" w:rsidTr="00360910">
        <w:trPr>
          <w:trHeight w:val="255"/>
        </w:trPr>
        <w:tc>
          <w:tcPr>
            <w:tcW w:w="1817" w:type="pct"/>
            <w:shd w:val="clear" w:color="auto" w:fill="auto"/>
            <w:vAlign w:val="bottom"/>
            <w:hideMark/>
          </w:tcPr>
          <w:p w14:paraId="4322F7A9"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 Donacije</w:t>
            </w:r>
          </w:p>
        </w:tc>
        <w:tc>
          <w:tcPr>
            <w:tcW w:w="637" w:type="pct"/>
            <w:shd w:val="clear" w:color="auto" w:fill="auto"/>
            <w:noWrap/>
            <w:vAlign w:val="bottom"/>
            <w:hideMark/>
          </w:tcPr>
          <w:p w14:paraId="2F83F73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2.446.645,15</w:t>
            </w:r>
          </w:p>
        </w:tc>
        <w:tc>
          <w:tcPr>
            <w:tcW w:w="637" w:type="pct"/>
            <w:shd w:val="clear" w:color="auto" w:fill="auto"/>
            <w:noWrap/>
            <w:vAlign w:val="bottom"/>
            <w:hideMark/>
          </w:tcPr>
          <w:p w14:paraId="74AFFD9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591.427,81</w:t>
            </w:r>
          </w:p>
        </w:tc>
        <w:tc>
          <w:tcPr>
            <w:tcW w:w="637" w:type="pct"/>
            <w:shd w:val="clear" w:color="auto" w:fill="auto"/>
            <w:noWrap/>
            <w:vAlign w:val="bottom"/>
            <w:hideMark/>
          </w:tcPr>
          <w:p w14:paraId="1EA0EA1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512.140,25</w:t>
            </w:r>
          </w:p>
        </w:tc>
        <w:tc>
          <w:tcPr>
            <w:tcW w:w="637" w:type="pct"/>
            <w:shd w:val="clear" w:color="auto" w:fill="auto"/>
            <w:noWrap/>
            <w:vAlign w:val="bottom"/>
            <w:hideMark/>
          </w:tcPr>
          <w:p w14:paraId="1E424D6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484.666,25</w:t>
            </w:r>
          </w:p>
        </w:tc>
        <w:tc>
          <w:tcPr>
            <w:tcW w:w="637" w:type="pct"/>
            <w:shd w:val="clear" w:color="auto" w:fill="auto"/>
            <w:noWrap/>
            <w:vAlign w:val="bottom"/>
            <w:hideMark/>
          </w:tcPr>
          <w:p w14:paraId="70A02D59"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483.644,25</w:t>
            </w:r>
          </w:p>
        </w:tc>
      </w:tr>
      <w:tr w:rsidR="00360910" w:rsidRPr="00360910" w14:paraId="6F846E7D" w14:textId="77777777" w:rsidTr="00360910">
        <w:trPr>
          <w:trHeight w:val="510"/>
        </w:trPr>
        <w:tc>
          <w:tcPr>
            <w:tcW w:w="1817" w:type="pct"/>
            <w:shd w:val="clear" w:color="auto" w:fill="auto"/>
            <w:vAlign w:val="bottom"/>
            <w:hideMark/>
          </w:tcPr>
          <w:p w14:paraId="1F13E54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6.1. Donacije </w:t>
            </w:r>
            <w:r w:rsidRPr="00360910">
              <w:rPr>
                <w:rFonts w:ascii="Arial" w:eastAsia="Times New Roman" w:hAnsi="Arial" w:cs="Arial"/>
                <w:sz w:val="20"/>
                <w:szCs w:val="20"/>
                <w:lang w:val="hr-HR" w:eastAsia="hr-HR"/>
              </w:rPr>
              <w:br/>
              <w:t>( Donacije za Istarsku županiju-2025.g.)</w:t>
            </w:r>
          </w:p>
        </w:tc>
        <w:tc>
          <w:tcPr>
            <w:tcW w:w="637" w:type="pct"/>
            <w:shd w:val="clear" w:color="auto" w:fill="auto"/>
            <w:noWrap/>
            <w:vAlign w:val="bottom"/>
            <w:hideMark/>
          </w:tcPr>
          <w:p w14:paraId="594F8E3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2.052.549,38</w:t>
            </w:r>
          </w:p>
        </w:tc>
        <w:tc>
          <w:tcPr>
            <w:tcW w:w="637" w:type="pct"/>
            <w:shd w:val="clear" w:color="auto" w:fill="auto"/>
            <w:noWrap/>
            <w:vAlign w:val="bottom"/>
            <w:hideMark/>
          </w:tcPr>
          <w:p w14:paraId="5C0EA68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291.518,49</w:t>
            </w:r>
          </w:p>
        </w:tc>
        <w:tc>
          <w:tcPr>
            <w:tcW w:w="637" w:type="pct"/>
            <w:shd w:val="clear" w:color="auto" w:fill="auto"/>
            <w:noWrap/>
            <w:vAlign w:val="bottom"/>
            <w:hideMark/>
          </w:tcPr>
          <w:p w14:paraId="3917296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512.140,25</w:t>
            </w:r>
          </w:p>
        </w:tc>
        <w:tc>
          <w:tcPr>
            <w:tcW w:w="637" w:type="pct"/>
            <w:shd w:val="clear" w:color="auto" w:fill="auto"/>
            <w:noWrap/>
            <w:vAlign w:val="bottom"/>
            <w:hideMark/>
          </w:tcPr>
          <w:p w14:paraId="489C8CF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484.666,25</w:t>
            </w:r>
          </w:p>
        </w:tc>
        <w:tc>
          <w:tcPr>
            <w:tcW w:w="637" w:type="pct"/>
            <w:shd w:val="clear" w:color="auto" w:fill="auto"/>
            <w:noWrap/>
            <w:vAlign w:val="bottom"/>
            <w:hideMark/>
          </w:tcPr>
          <w:p w14:paraId="38D8C82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483.644,25</w:t>
            </w:r>
          </w:p>
        </w:tc>
      </w:tr>
      <w:tr w:rsidR="00360910" w:rsidRPr="00360910" w14:paraId="39B8FD95" w14:textId="77777777" w:rsidTr="00360910">
        <w:trPr>
          <w:trHeight w:val="255"/>
        </w:trPr>
        <w:tc>
          <w:tcPr>
            <w:tcW w:w="1817" w:type="pct"/>
            <w:shd w:val="clear" w:color="auto" w:fill="auto"/>
            <w:vAlign w:val="bottom"/>
            <w:hideMark/>
          </w:tcPr>
          <w:p w14:paraId="468FB33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 Donacije za proračunske korisnike - 2025.g.</w:t>
            </w:r>
          </w:p>
        </w:tc>
        <w:tc>
          <w:tcPr>
            <w:tcW w:w="637" w:type="pct"/>
            <w:shd w:val="clear" w:color="auto" w:fill="auto"/>
            <w:noWrap/>
            <w:vAlign w:val="bottom"/>
            <w:hideMark/>
          </w:tcPr>
          <w:p w14:paraId="11DA02F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394.095,77</w:t>
            </w:r>
          </w:p>
        </w:tc>
        <w:tc>
          <w:tcPr>
            <w:tcW w:w="637" w:type="pct"/>
            <w:shd w:val="clear" w:color="auto" w:fill="auto"/>
            <w:noWrap/>
            <w:vAlign w:val="bottom"/>
            <w:hideMark/>
          </w:tcPr>
          <w:p w14:paraId="73B199D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298.151,32</w:t>
            </w:r>
          </w:p>
        </w:tc>
        <w:tc>
          <w:tcPr>
            <w:tcW w:w="637" w:type="pct"/>
            <w:shd w:val="clear" w:color="auto" w:fill="auto"/>
            <w:noWrap/>
            <w:vAlign w:val="bottom"/>
            <w:hideMark/>
          </w:tcPr>
          <w:p w14:paraId="7F67EFE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16C25B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CEF0C5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30BB786" w14:textId="77777777" w:rsidTr="00360910">
        <w:trPr>
          <w:trHeight w:val="255"/>
        </w:trPr>
        <w:tc>
          <w:tcPr>
            <w:tcW w:w="1817" w:type="pct"/>
            <w:shd w:val="clear" w:color="auto" w:fill="auto"/>
            <w:vAlign w:val="bottom"/>
            <w:hideMark/>
          </w:tcPr>
          <w:p w14:paraId="08E51BC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 Donacije Zaklada "Hrvatska za djecu" 2025.g.</w:t>
            </w:r>
          </w:p>
        </w:tc>
        <w:tc>
          <w:tcPr>
            <w:tcW w:w="637" w:type="pct"/>
            <w:shd w:val="clear" w:color="auto" w:fill="auto"/>
            <w:noWrap/>
            <w:vAlign w:val="bottom"/>
            <w:hideMark/>
          </w:tcPr>
          <w:p w14:paraId="5866F17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004B269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1.758,00</w:t>
            </w:r>
          </w:p>
        </w:tc>
        <w:tc>
          <w:tcPr>
            <w:tcW w:w="637" w:type="pct"/>
            <w:shd w:val="clear" w:color="auto" w:fill="auto"/>
            <w:noWrap/>
            <w:vAlign w:val="bottom"/>
            <w:hideMark/>
          </w:tcPr>
          <w:p w14:paraId="5E147B6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2CFAEC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0471210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F01F256" w14:textId="77777777" w:rsidTr="00360910">
        <w:trPr>
          <w:trHeight w:val="510"/>
        </w:trPr>
        <w:tc>
          <w:tcPr>
            <w:tcW w:w="1817" w:type="pct"/>
            <w:shd w:val="clear" w:color="auto" w:fill="auto"/>
            <w:vAlign w:val="bottom"/>
            <w:hideMark/>
          </w:tcPr>
          <w:p w14:paraId="738C3DD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7. Prihodi od prodaje ili zamjene nefinancijske imovine i </w:t>
            </w:r>
            <w:proofErr w:type="spellStart"/>
            <w:r w:rsidRPr="00360910">
              <w:rPr>
                <w:rFonts w:ascii="Arial" w:eastAsia="Times New Roman" w:hAnsi="Arial" w:cs="Arial"/>
                <w:b/>
                <w:bCs/>
                <w:sz w:val="20"/>
                <w:szCs w:val="20"/>
                <w:lang w:val="hr-HR" w:eastAsia="hr-HR"/>
              </w:rPr>
              <w:t>nakna</w:t>
            </w:r>
            <w:proofErr w:type="spellEnd"/>
          </w:p>
        </w:tc>
        <w:tc>
          <w:tcPr>
            <w:tcW w:w="637" w:type="pct"/>
            <w:shd w:val="clear" w:color="auto" w:fill="auto"/>
            <w:noWrap/>
            <w:vAlign w:val="bottom"/>
            <w:hideMark/>
          </w:tcPr>
          <w:p w14:paraId="662D106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137.896,61</w:t>
            </w:r>
          </w:p>
        </w:tc>
        <w:tc>
          <w:tcPr>
            <w:tcW w:w="637" w:type="pct"/>
            <w:shd w:val="clear" w:color="auto" w:fill="auto"/>
            <w:noWrap/>
            <w:vAlign w:val="bottom"/>
            <w:hideMark/>
          </w:tcPr>
          <w:p w14:paraId="69DA880B"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216.410,24</w:t>
            </w:r>
          </w:p>
        </w:tc>
        <w:tc>
          <w:tcPr>
            <w:tcW w:w="637" w:type="pct"/>
            <w:shd w:val="clear" w:color="auto" w:fill="auto"/>
            <w:noWrap/>
            <w:vAlign w:val="bottom"/>
            <w:hideMark/>
          </w:tcPr>
          <w:p w14:paraId="7FA2054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92.211,24</w:t>
            </w:r>
          </w:p>
        </w:tc>
        <w:tc>
          <w:tcPr>
            <w:tcW w:w="637" w:type="pct"/>
            <w:shd w:val="clear" w:color="auto" w:fill="auto"/>
            <w:noWrap/>
            <w:vAlign w:val="bottom"/>
            <w:hideMark/>
          </w:tcPr>
          <w:p w14:paraId="05B17B9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91.768,47</w:t>
            </w:r>
          </w:p>
        </w:tc>
        <w:tc>
          <w:tcPr>
            <w:tcW w:w="637" w:type="pct"/>
            <w:shd w:val="clear" w:color="auto" w:fill="auto"/>
            <w:noWrap/>
            <w:vAlign w:val="bottom"/>
            <w:hideMark/>
          </w:tcPr>
          <w:p w14:paraId="04DF210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95.275,47</w:t>
            </w:r>
          </w:p>
        </w:tc>
      </w:tr>
      <w:tr w:rsidR="00360910" w:rsidRPr="00360910" w14:paraId="14C80F79" w14:textId="77777777" w:rsidTr="00360910">
        <w:trPr>
          <w:trHeight w:val="255"/>
        </w:trPr>
        <w:tc>
          <w:tcPr>
            <w:tcW w:w="1817" w:type="pct"/>
            <w:shd w:val="clear" w:color="auto" w:fill="auto"/>
            <w:vAlign w:val="bottom"/>
            <w:hideMark/>
          </w:tcPr>
          <w:p w14:paraId="08BAB852"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 Prihodi od prodaje ili zamjene nefinancijske imovine</w:t>
            </w:r>
          </w:p>
        </w:tc>
        <w:tc>
          <w:tcPr>
            <w:tcW w:w="637" w:type="pct"/>
            <w:shd w:val="clear" w:color="auto" w:fill="auto"/>
            <w:noWrap/>
            <w:vAlign w:val="bottom"/>
            <w:hideMark/>
          </w:tcPr>
          <w:p w14:paraId="7E3DC4A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2AD401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B805F8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92.211,24</w:t>
            </w:r>
          </w:p>
        </w:tc>
        <w:tc>
          <w:tcPr>
            <w:tcW w:w="637" w:type="pct"/>
            <w:shd w:val="clear" w:color="auto" w:fill="auto"/>
            <w:noWrap/>
            <w:vAlign w:val="bottom"/>
            <w:hideMark/>
          </w:tcPr>
          <w:p w14:paraId="36DDF8E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91.768,47</w:t>
            </w:r>
          </w:p>
        </w:tc>
        <w:tc>
          <w:tcPr>
            <w:tcW w:w="637" w:type="pct"/>
            <w:shd w:val="clear" w:color="auto" w:fill="auto"/>
            <w:noWrap/>
            <w:vAlign w:val="bottom"/>
            <w:hideMark/>
          </w:tcPr>
          <w:p w14:paraId="7CA3037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95.275,47</w:t>
            </w:r>
          </w:p>
        </w:tc>
      </w:tr>
      <w:tr w:rsidR="00360910" w:rsidRPr="00360910" w14:paraId="58785596" w14:textId="77777777" w:rsidTr="00360910">
        <w:trPr>
          <w:trHeight w:val="510"/>
        </w:trPr>
        <w:tc>
          <w:tcPr>
            <w:tcW w:w="1817" w:type="pct"/>
            <w:shd w:val="clear" w:color="auto" w:fill="auto"/>
            <w:vAlign w:val="bottom"/>
            <w:hideMark/>
          </w:tcPr>
          <w:p w14:paraId="5A064D8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 Prihodi od prodaje imovine za proračunske korisnike-2025.g.</w:t>
            </w:r>
          </w:p>
        </w:tc>
        <w:tc>
          <w:tcPr>
            <w:tcW w:w="637" w:type="pct"/>
            <w:shd w:val="clear" w:color="auto" w:fill="auto"/>
            <w:noWrap/>
            <w:vAlign w:val="bottom"/>
            <w:hideMark/>
          </w:tcPr>
          <w:p w14:paraId="3ED9133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137.896,61</w:t>
            </w:r>
          </w:p>
        </w:tc>
        <w:tc>
          <w:tcPr>
            <w:tcW w:w="637" w:type="pct"/>
            <w:shd w:val="clear" w:color="auto" w:fill="auto"/>
            <w:noWrap/>
            <w:vAlign w:val="bottom"/>
            <w:hideMark/>
          </w:tcPr>
          <w:p w14:paraId="28C27F9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216.410,24</w:t>
            </w:r>
          </w:p>
        </w:tc>
        <w:tc>
          <w:tcPr>
            <w:tcW w:w="637" w:type="pct"/>
            <w:shd w:val="clear" w:color="auto" w:fill="auto"/>
            <w:noWrap/>
            <w:vAlign w:val="bottom"/>
            <w:hideMark/>
          </w:tcPr>
          <w:p w14:paraId="48A5AB8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6B34F6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7FA4D6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DB3BB3A" w14:textId="77777777" w:rsidTr="00360910">
        <w:trPr>
          <w:trHeight w:val="255"/>
        </w:trPr>
        <w:tc>
          <w:tcPr>
            <w:tcW w:w="1817" w:type="pct"/>
            <w:shd w:val="clear" w:color="auto" w:fill="auto"/>
            <w:vAlign w:val="bottom"/>
            <w:hideMark/>
          </w:tcPr>
          <w:p w14:paraId="1B784E5C"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RASHODI </w:t>
            </w:r>
          </w:p>
        </w:tc>
        <w:tc>
          <w:tcPr>
            <w:tcW w:w="637" w:type="pct"/>
            <w:shd w:val="clear" w:color="auto" w:fill="auto"/>
            <w:noWrap/>
            <w:vAlign w:val="bottom"/>
            <w:hideMark/>
          </w:tcPr>
          <w:p w14:paraId="7162E45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195.412.494,02</w:t>
            </w:r>
          </w:p>
        </w:tc>
        <w:tc>
          <w:tcPr>
            <w:tcW w:w="637" w:type="pct"/>
            <w:shd w:val="clear" w:color="auto" w:fill="auto"/>
            <w:noWrap/>
            <w:vAlign w:val="bottom"/>
            <w:hideMark/>
          </w:tcPr>
          <w:p w14:paraId="79DF551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291.623.310,48</w:t>
            </w:r>
          </w:p>
        </w:tc>
        <w:tc>
          <w:tcPr>
            <w:tcW w:w="637" w:type="pct"/>
            <w:shd w:val="clear" w:color="auto" w:fill="auto"/>
            <w:noWrap/>
            <w:vAlign w:val="bottom"/>
            <w:hideMark/>
          </w:tcPr>
          <w:p w14:paraId="07D05210"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308.685.622,38</w:t>
            </w:r>
          </w:p>
        </w:tc>
        <w:tc>
          <w:tcPr>
            <w:tcW w:w="637" w:type="pct"/>
            <w:shd w:val="clear" w:color="auto" w:fill="auto"/>
            <w:noWrap/>
            <w:vAlign w:val="bottom"/>
            <w:hideMark/>
          </w:tcPr>
          <w:p w14:paraId="5DE8E94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272.628.842,38</w:t>
            </w:r>
          </w:p>
        </w:tc>
        <w:tc>
          <w:tcPr>
            <w:tcW w:w="637" w:type="pct"/>
            <w:shd w:val="clear" w:color="auto" w:fill="auto"/>
            <w:noWrap/>
            <w:vAlign w:val="bottom"/>
            <w:hideMark/>
          </w:tcPr>
          <w:p w14:paraId="4B4A553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248.784.772,38</w:t>
            </w:r>
          </w:p>
        </w:tc>
      </w:tr>
      <w:tr w:rsidR="00360910" w:rsidRPr="00360910" w14:paraId="40C7FD36" w14:textId="77777777" w:rsidTr="00360910">
        <w:trPr>
          <w:trHeight w:val="255"/>
        </w:trPr>
        <w:tc>
          <w:tcPr>
            <w:tcW w:w="1817" w:type="pct"/>
            <w:shd w:val="clear" w:color="auto" w:fill="auto"/>
            <w:vAlign w:val="bottom"/>
            <w:hideMark/>
          </w:tcPr>
          <w:p w14:paraId="73228C44"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 Opći prihodi i primici</w:t>
            </w:r>
          </w:p>
        </w:tc>
        <w:tc>
          <w:tcPr>
            <w:tcW w:w="637" w:type="pct"/>
            <w:shd w:val="clear" w:color="auto" w:fill="auto"/>
            <w:noWrap/>
            <w:vAlign w:val="bottom"/>
            <w:hideMark/>
          </w:tcPr>
          <w:p w14:paraId="0F6BF1A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31.735.537,11</w:t>
            </w:r>
          </w:p>
        </w:tc>
        <w:tc>
          <w:tcPr>
            <w:tcW w:w="637" w:type="pct"/>
            <w:shd w:val="clear" w:color="auto" w:fill="auto"/>
            <w:noWrap/>
            <w:vAlign w:val="bottom"/>
            <w:hideMark/>
          </w:tcPr>
          <w:p w14:paraId="3B21A11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45.890.923,98</w:t>
            </w:r>
          </w:p>
        </w:tc>
        <w:tc>
          <w:tcPr>
            <w:tcW w:w="637" w:type="pct"/>
            <w:shd w:val="clear" w:color="auto" w:fill="auto"/>
            <w:noWrap/>
            <w:vAlign w:val="bottom"/>
            <w:hideMark/>
          </w:tcPr>
          <w:p w14:paraId="142E46B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64.926.316,07</w:t>
            </w:r>
          </w:p>
        </w:tc>
        <w:tc>
          <w:tcPr>
            <w:tcW w:w="637" w:type="pct"/>
            <w:shd w:val="clear" w:color="auto" w:fill="auto"/>
            <w:noWrap/>
            <w:vAlign w:val="bottom"/>
            <w:hideMark/>
          </w:tcPr>
          <w:p w14:paraId="4E5B1C3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57.868.190,54</w:t>
            </w:r>
          </w:p>
        </w:tc>
        <w:tc>
          <w:tcPr>
            <w:tcW w:w="637" w:type="pct"/>
            <w:shd w:val="clear" w:color="auto" w:fill="auto"/>
            <w:noWrap/>
            <w:vAlign w:val="bottom"/>
            <w:hideMark/>
          </w:tcPr>
          <w:p w14:paraId="185645F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50.607.097,29</w:t>
            </w:r>
          </w:p>
        </w:tc>
      </w:tr>
      <w:tr w:rsidR="00360910" w:rsidRPr="00360910" w14:paraId="4A0CA3A2" w14:textId="77777777" w:rsidTr="00360910">
        <w:trPr>
          <w:trHeight w:val="255"/>
        </w:trPr>
        <w:tc>
          <w:tcPr>
            <w:tcW w:w="1817" w:type="pct"/>
            <w:shd w:val="clear" w:color="auto" w:fill="auto"/>
            <w:vAlign w:val="bottom"/>
            <w:hideMark/>
          </w:tcPr>
          <w:p w14:paraId="5349D596"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 Opći prihodi i primici</w:t>
            </w:r>
          </w:p>
        </w:tc>
        <w:tc>
          <w:tcPr>
            <w:tcW w:w="637" w:type="pct"/>
            <w:shd w:val="clear" w:color="auto" w:fill="auto"/>
            <w:noWrap/>
            <w:vAlign w:val="bottom"/>
            <w:hideMark/>
          </w:tcPr>
          <w:p w14:paraId="5293B49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31.500.494,48</w:t>
            </w:r>
          </w:p>
        </w:tc>
        <w:tc>
          <w:tcPr>
            <w:tcW w:w="637" w:type="pct"/>
            <w:shd w:val="clear" w:color="auto" w:fill="auto"/>
            <w:noWrap/>
            <w:vAlign w:val="bottom"/>
            <w:hideMark/>
          </w:tcPr>
          <w:p w14:paraId="078390D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43.731.356,17</w:t>
            </w:r>
          </w:p>
        </w:tc>
        <w:tc>
          <w:tcPr>
            <w:tcW w:w="637" w:type="pct"/>
            <w:shd w:val="clear" w:color="auto" w:fill="auto"/>
            <w:noWrap/>
            <w:vAlign w:val="bottom"/>
            <w:hideMark/>
          </w:tcPr>
          <w:p w14:paraId="5D588A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64.926.316,07</w:t>
            </w:r>
          </w:p>
        </w:tc>
        <w:tc>
          <w:tcPr>
            <w:tcW w:w="637" w:type="pct"/>
            <w:shd w:val="clear" w:color="auto" w:fill="auto"/>
            <w:noWrap/>
            <w:vAlign w:val="bottom"/>
            <w:hideMark/>
          </w:tcPr>
          <w:p w14:paraId="28CE0C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57.868.190,54</w:t>
            </w:r>
          </w:p>
        </w:tc>
        <w:tc>
          <w:tcPr>
            <w:tcW w:w="637" w:type="pct"/>
            <w:shd w:val="clear" w:color="auto" w:fill="auto"/>
            <w:noWrap/>
            <w:vAlign w:val="bottom"/>
            <w:hideMark/>
          </w:tcPr>
          <w:p w14:paraId="03B8226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50.607.097,29</w:t>
            </w:r>
          </w:p>
        </w:tc>
      </w:tr>
      <w:tr w:rsidR="00360910" w:rsidRPr="00360910" w14:paraId="7DA9506F" w14:textId="77777777" w:rsidTr="00360910">
        <w:trPr>
          <w:trHeight w:val="255"/>
        </w:trPr>
        <w:tc>
          <w:tcPr>
            <w:tcW w:w="1817" w:type="pct"/>
            <w:shd w:val="clear" w:color="auto" w:fill="auto"/>
            <w:vAlign w:val="bottom"/>
            <w:hideMark/>
          </w:tcPr>
          <w:p w14:paraId="61EE4C0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1.5. Prihodi za EU projekte 2025.g.</w:t>
            </w:r>
          </w:p>
        </w:tc>
        <w:tc>
          <w:tcPr>
            <w:tcW w:w="637" w:type="pct"/>
            <w:shd w:val="clear" w:color="auto" w:fill="auto"/>
            <w:noWrap/>
            <w:vAlign w:val="bottom"/>
            <w:hideMark/>
          </w:tcPr>
          <w:p w14:paraId="0DE6872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235.042,63</w:t>
            </w:r>
          </w:p>
        </w:tc>
        <w:tc>
          <w:tcPr>
            <w:tcW w:w="637" w:type="pct"/>
            <w:shd w:val="clear" w:color="auto" w:fill="auto"/>
            <w:noWrap/>
            <w:vAlign w:val="bottom"/>
            <w:hideMark/>
          </w:tcPr>
          <w:p w14:paraId="5FDB8CE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2.159.567,81</w:t>
            </w:r>
          </w:p>
        </w:tc>
        <w:tc>
          <w:tcPr>
            <w:tcW w:w="637" w:type="pct"/>
            <w:shd w:val="clear" w:color="auto" w:fill="auto"/>
            <w:noWrap/>
            <w:vAlign w:val="bottom"/>
            <w:hideMark/>
          </w:tcPr>
          <w:p w14:paraId="04B95A6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5CEDFA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C665A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4B27FC2" w14:textId="77777777" w:rsidTr="00360910">
        <w:trPr>
          <w:trHeight w:val="255"/>
        </w:trPr>
        <w:tc>
          <w:tcPr>
            <w:tcW w:w="1817" w:type="pct"/>
            <w:shd w:val="clear" w:color="auto" w:fill="auto"/>
            <w:vAlign w:val="bottom"/>
            <w:hideMark/>
          </w:tcPr>
          <w:p w14:paraId="637F9DFF"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 Vlastiti prihodi</w:t>
            </w:r>
          </w:p>
        </w:tc>
        <w:tc>
          <w:tcPr>
            <w:tcW w:w="637" w:type="pct"/>
            <w:shd w:val="clear" w:color="auto" w:fill="auto"/>
            <w:noWrap/>
            <w:vAlign w:val="bottom"/>
            <w:hideMark/>
          </w:tcPr>
          <w:p w14:paraId="31DD1A3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18.303.175,81</w:t>
            </w:r>
          </w:p>
        </w:tc>
        <w:tc>
          <w:tcPr>
            <w:tcW w:w="637" w:type="pct"/>
            <w:shd w:val="clear" w:color="auto" w:fill="auto"/>
            <w:noWrap/>
            <w:vAlign w:val="bottom"/>
            <w:hideMark/>
          </w:tcPr>
          <w:p w14:paraId="0A43EDB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17.873.613,04</w:t>
            </w:r>
          </w:p>
        </w:tc>
        <w:tc>
          <w:tcPr>
            <w:tcW w:w="637" w:type="pct"/>
            <w:shd w:val="clear" w:color="auto" w:fill="auto"/>
            <w:noWrap/>
            <w:vAlign w:val="bottom"/>
            <w:hideMark/>
          </w:tcPr>
          <w:p w14:paraId="6B02C29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18.828.265,68</w:t>
            </w:r>
          </w:p>
        </w:tc>
        <w:tc>
          <w:tcPr>
            <w:tcW w:w="637" w:type="pct"/>
            <w:shd w:val="clear" w:color="auto" w:fill="auto"/>
            <w:noWrap/>
            <w:vAlign w:val="bottom"/>
            <w:hideMark/>
          </w:tcPr>
          <w:p w14:paraId="63EF2D0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18.158.561,26</w:t>
            </w:r>
          </w:p>
        </w:tc>
        <w:tc>
          <w:tcPr>
            <w:tcW w:w="637" w:type="pct"/>
            <w:shd w:val="clear" w:color="auto" w:fill="auto"/>
            <w:noWrap/>
            <w:vAlign w:val="bottom"/>
            <w:hideMark/>
          </w:tcPr>
          <w:p w14:paraId="699E9B2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18.113.211,26</w:t>
            </w:r>
          </w:p>
        </w:tc>
      </w:tr>
      <w:tr w:rsidR="00360910" w:rsidRPr="00360910" w14:paraId="60DB7FFF" w14:textId="77777777" w:rsidTr="00360910">
        <w:trPr>
          <w:trHeight w:val="255"/>
        </w:trPr>
        <w:tc>
          <w:tcPr>
            <w:tcW w:w="1817" w:type="pct"/>
            <w:shd w:val="clear" w:color="auto" w:fill="auto"/>
            <w:vAlign w:val="bottom"/>
            <w:hideMark/>
          </w:tcPr>
          <w:p w14:paraId="4EDBFA7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 Vlastiti prihodi</w:t>
            </w:r>
          </w:p>
        </w:tc>
        <w:tc>
          <w:tcPr>
            <w:tcW w:w="637" w:type="pct"/>
            <w:shd w:val="clear" w:color="auto" w:fill="auto"/>
            <w:noWrap/>
            <w:vAlign w:val="bottom"/>
            <w:hideMark/>
          </w:tcPr>
          <w:p w14:paraId="68254C0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144.310,88</w:t>
            </w:r>
          </w:p>
        </w:tc>
        <w:tc>
          <w:tcPr>
            <w:tcW w:w="637" w:type="pct"/>
            <w:shd w:val="clear" w:color="auto" w:fill="auto"/>
            <w:noWrap/>
            <w:vAlign w:val="bottom"/>
            <w:hideMark/>
          </w:tcPr>
          <w:p w14:paraId="79E362D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180.300,00</w:t>
            </w:r>
          </w:p>
        </w:tc>
        <w:tc>
          <w:tcPr>
            <w:tcW w:w="637" w:type="pct"/>
            <w:shd w:val="clear" w:color="auto" w:fill="auto"/>
            <w:noWrap/>
            <w:vAlign w:val="bottom"/>
            <w:hideMark/>
          </w:tcPr>
          <w:p w14:paraId="2354B7D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18.828.265,68</w:t>
            </w:r>
          </w:p>
        </w:tc>
        <w:tc>
          <w:tcPr>
            <w:tcW w:w="637" w:type="pct"/>
            <w:shd w:val="clear" w:color="auto" w:fill="auto"/>
            <w:noWrap/>
            <w:vAlign w:val="bottom"/>
            <w:hideMark/>
          </w:tcPr>
          <w:p w14:paraId="041C866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18.158.561,26</w:t>
            </w:r>
          </w:p>
        </w:tc>
        <w:tc>
          <w:tcPr>
            <w:tcW w:w="637" w:type="pct"/>
            <w:shd w:val="clear" w:color="auto" w:fill="auto"/>
            <w:noWrap/>
            <w:vAlign w:val="bottom"/>
            <w:hideMark/>
          </w:tcPr>
          <w:p w14:paraId="555CB6B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18.113.211,26</w:t>
            </w:r>
          </w:p>
        </w:tc>
      </w:tr>
      <w:tr w:rsidR="00360910" w:rsidRPr="00360910" w14:paraId="18417527" w14:textId="77777777" w:rsidTr="00360910">
        <w:trPr>
          <w:trHeight w:val="255"/>
        </w:trPr>
        <w:tc>
          <w:tcPr>
            <w:tcW w:w="1817" w:type="pct"/>
            <w:shd w:val="clear" w:color="auto" w:fill="auto"/>
            <w:vAlign w:val="bottom"/>
            <w:hideMark/>
          </w:tcPr>
          <w:p w14:paraId="5FCA45D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 Vlastiti prihodi proračunskih korisnika-2025</w:t>
            </w:r>
          </w:p>
        </w:tc>
        <w:tc>
          <w:tcPr>
            <w:tcW w:w="637" w:type="pct"/>
            <w:shd w:val="clear" w:color="auto" w:fill="auto"/>
            <w:noWrap/>
            <w:vAlign w:val="bottom"/>
            <w:hideMark/>
          </w:tcPr>
          <w:p w14:paraId="6DE5E14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18.158.864,93</w:t>
            </w:r>
          </w:p>
        </w:tc>
        <w:tc>
          <w:tcPr>
            <w:tcW w:w="637" w:type="pct"/>
            <w:shd w:val="clear" w:color="auto" w:fill="auto"/>
            <w:noWrap/>
            <w:vAlign w:val="bottom"/>
            <w:hideMark/>
          </w:tcPr>
          <w:p w14:paraId="270160E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17.693.313,04</w:t>
            </w:r>
          </w:p>
        </w:tc>
        <w:tc>
          <w:tcPr>
            <w:tcW w:w="637" w:type="pct"/>
            <w:shd w:val="clear" w:color="auto" w:fill="auto"/>
            <w:noWrap/>
            <w:vAlign w:val="bottom"/>
            <w:hideMark/>
          </w:tcPr>
          <w:p w14:paraId="7AEE4EC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352487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6B210F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DC7D548" w14:textId="77777777" w:rsidTr="00360910">
        <w:trPr>
          <w:trHeight w:val="255"/>
        </w:trPr>
        <w:tc>
          <w:tcPr>
            <w:tcW w:w="1817" w:type="pct"/>
            <w:shd w:val="clear" w:color="auto" w:fill="auto"/>
            <w:vAlign w:val="bottom"/>
            <w:hideMark/>
          </w:tcPr>
          <w:p w14:paraId="22380D18"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 Prihodi za posebne namjene</w:t>
            </w:r>
          </w:p>
        </w:tc>
        <w:tc>
          <w:tcPr>
            <w:tcW w:w="637" w:type="pct"/>
            <w:shd w:val="clear" w:color="auto" w:fill="auto"/>
            <w:noWrap/>
            <w:vAlign w:val="bottom"/>
            <w:hideMark/>
          </w:tcPr>
          <w:p w14:paraId="5B5B26D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59.905.184,33</w:t>
            </w:r>
          </w:p>
        </w:tc>
        <w:tc>
          <w:tcPr>
            <w:tcW w:w="637" w:type="pct"/>
            <w:shd w:val="clear" w:color="auto" w:fill="auto"/>
            <w:noWrap/>
            <w:vAlign w:val="bottom"/>
            <w:hideMark/>
          </w:tcPr>
          <w:p w14:paraId="52EDC6C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69.482.125,64</w:t>
            </w:r>
          </w:p>
        </w:tc>
        <w:tc>
          <w:tcPr>
            <w:tcW w:w="637" w:type="pct"/>
            <w:shd w:val="clear" w:color="auto" w:fill="auto"/>
            <w:noWrap/>
            <w:vAlign w:val="bottom"/>
            <w:hideMark/>
          </w:tcPr>
          <w:p w14:paraId="06EF440B"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76.171.603,81</w:t>
            </w:r>
          </w:p>
        </w:tc>
        <w:tc>
          <w:tcPr>
            <w:tcW w:w="637" w:type="pct"/>
            <w:shd w:val="clear" w:color="auto" w:fill="auto"/>
            <w:noWrap/>
            <w:vAlign w:val="bottom"/>
            <w:hideMark/>
          </w:tcPr>
          <w:p w14:paraId="2412109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73.165.041,22</w:t>
            </w:r>
          </w:p>
        </w:tc>
        <w:tc>
          <w:tcPr>
            <w:tcW w:w="637" w:type="pct"/>
            <w:shd w:val="clear" w:color="auto" w:fill="auto"/>
            <w:noWrap/>
            <w:vAlign w:val="bottom"/>
            <w:hideMark/>
          </w:tcPr>
          <w:p w14:paraId="6414673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73.214.364,22</w:t>
            </w:r>
          </w:p>
        </w:tc>
      </w:tr>
      <w:tr w:rsidR="00360910" w:rsidRPr="00360910" w14:paraId="1C5EA9E9" w14:textId="77777777" w:rsidTr="00360910">
        <w:trPr>
          <w:trHeight w:val="510"/>
        </w:trPr>
        <w:tc>
          <w:tcPr>
            <w:tcW w:w="1817" w:type="pct"/>
            <w:shd w:val="clear" w:color="auto" w:fill="auto"/>
            <w:vAlign w:val="bottom"/>
            <w:hideMark/>
          </w:tcPr>
          <w:p w14:paraId="764E2F7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4.1. Prihodi od igre na sreću </w:t>
            </w:r>
            <w:r w:rsidRPr="00360910">
              <w:rPr>
                <w:rFonts w:ascii="Arial" w:eastAsia="Times New Roman" w:hAnsi="Arial" w:cs="Arial"/>
                <w:sz w:val="20"/>
                <w:szCs w:val="20"/>
                <w:lang w:val="hr-HR" w:eastAsia="hr-HR"/>
              </w:rPr>
              <w:br/>
              <w:t>(Pomorsko dobro-2025.g.)</w:t>
            </w:r>
          </w:p>
        </w:tc>
        <w:tc>
          <w:tcPr>
            <w:tcW w:w="637" w:type="pct"/>
            <w:shd w:val="clear" w:color="auto" w:fill="auto"/>
            <w:noWrap/>
            <w:vAlign w:val="bottom"/>
            <w:hideMark/>
          </w:tcPr>
          <w:p w14:paraId="3080532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1.351.969,94</w:t>
            </w:r>
          </w:p>
        </w:tc>
        <w:tc>
          <w:tcPr>
            <w:tcW w:w="637" w:type="pct"/>
            <w:shd w:val="clear" w:color="auto" w:fill="auto"/>
            <w:noWrap/>
            <w:vAlign w:val="bottom"/>
            <w:hideMark/>
          </w:tcPr>
          <w:p w14:paraId="460203E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4.218.722,00</w:t>
            </w:r>
          </w:p>
        </w:tc>
        <w:tc>
          <w:tcPr>
            <w:tcW w:w="637" w:type="pct"/>
            <w:shd w:val="clear" w:color="auto" w:fill="auto"/>
            <w:noWrap/>
            <w:vAlign w:val="bottom"/>
            <w:hideMark/>
          </w:tcPr>
          <w:p w14:paraId="565CE33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485086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EA007F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2EF9ABB3" w14:textId="77777777" w:rsidTr="00360910">
        <w:trPr>
          <w:trHeight w:val="510"/>
        </w:trPr>
        <w:tc>
          <w:tcPr>
            <w:tcW w:w="1817" w:type="pct"/>
            <w:shd w:val="clear" w:color="auto" w:fill="auto"/>
            <w:vAlign w:val="bottom"/>
            <w:hideMark/>
          </w:tcPr>
          <w:p w14:paraId="76A909F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4.2. Prihodi od spomeničke rente </w:t>
            </w:r>
            <w:r w:rsidRPr="00360910">
              <w:rPr>
                <w:rFonts w:ascii="Arial" w:eastAsia="Times New Roman" w:hAnsi="Arial" w:cs="Arial"/>
                <w:sz w:val="20"/>
                <w:szCs w:val="20"/>
                <w:lang w:val="hr-HR" w:eastAsia="hr-HR"/>
              </w:rPr>
              <w:br/>
              <w:t>(Poljoprivredno zemljište-2025.g.)</w:t>
            </w:r>
          </w:p>
        </w:tc>
        <w:tc>
          <w:tcPr>
            <w:tcW w:w="637" w:type="pct"/>
            <w:shd w:val="clear" w:color="auto" w:fill="auto"/>
            <w:noWrap/>
            <w:vAlign w:val="bottom"/>
            <w:hideMark/>
          </w:tcPr>
          <w:p w14:paraId="4DEF222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17.952,13</w:t>
            </w:r>
          </w:p>
        </w:tc>
        <w:tc>
          <w:tcPr>
            <w:tcW w:w="637" w:type="pct"/>
            <w:shd w:val="clear" w:color="auto" w:fill="auto"/>
            <w:noWrap/>
            <w:vAlign w:val="bottom"/>
            <w:hideMark/>
          </w:tcPr>
          <w:p w14:paraId="69FE875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44.816,14</w:t>
            </w:r>
          </w:p>
        </w:tc>
        <w:tc>
          <w:tcPr>
            <w:tcW w:w="637" w:type="pct"/>
            <w:shd w:val="clear" w:color="auto" w:fill="auto"/>
            <w:noWrap/>
            <w:vAlign w:val="bottom"/>
            <w:hideMark/>
          </w:tcPr>
          <w:p w14:paraId="649AE58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5644C7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3D6B5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0956F955" w14:textId="77777777" w:rsidTr="00360910">
        <w:trPr>
          <w:trHeight w:val="510"/>
        </w:trPr>
        <w:tc>
          <w:tcPr>
            <w:tcW w:w="1817" w:type="pct"/>
            <w:shd w:val="clear" w:color="auto" w:fill="auto"/>
            <w:vAlign w:val="bottom"/>
            <w:hideMark/>
          </w:tcPr>
          <w:p w14:paraId="3B3CBAD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4.3. Ostali prihodi za posebne namjene </w:t>
            </w:r>
            <w:r w:rsidRPr="00360910">
              <w:rPr>
                <w:rFonts w:ascii="Arial" w:eastAsia="Times New Roman" w:hAnsi="Arial" w:cs="Arial"/>
                <w:sz w:val="20"/>
                <w:szCs w:val="20"/>
                <w:lang w:val="hr-HR" w:eastAsia="hr-HR"/>
              </w:rPr>
              <w:br/>
              <w:t>(Vodno dobro-2025.g.)</w:t>
            </w:r>
          </w:p>
        </w:tc>
        <w:tc>
          <w:tcPr>
            <w:tcW w:w="637" w:type="pct"/>
            <w:shd w:val="clear" w:color="auto" w:fill="auto"/>
            <w:noWrap/>
            <w:vAlign w:val="bottom"/>
            <w:hideMark/>
          </w:tcPr>
          <w:p w14:paraId="23D952A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3459EF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w:t>
            </w:r>
          </w:p>
        </w:tc>
        <w:tc>
          <w:tcPr>
            <w:tcW w:w="637" w:type="pct"/>
            <w:shd w:val="clear" w:color="auto" w:fill="auto"/>
            <w:noWrap/>
            <w:vAlign w:val="bottom"/>
            <w:hideMark/>
          </w:tcPr>
          <w:p w14:paraId="00F188E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64.626.594,05</w:t>
            </w:r>
          </w:p>
        </w:tc>
        <w:tc>
          <w:tcPr>
            <w:tcW w:w="637" w:type="pct"/>
            <w:shd w:val="clear" w:color="auto" w:fill="auto"/>
            <w:noWrap/>
            <w:vAlign w:val="bottom"/>
            <w:hideMark/>
          </w:tcPr>
          <w:p w14:paraId="4D1E182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62.098.159,97</w:t>
            </w:r>
          </w:p>
        </w:tc>
        <w:tc>
          <w:tcPr>
            <w:tcW w:w="637" w:type="pct"/>
            <w:shd w:val="clear" w:color="auto" w:fill="auto"/>
            <w:noWrap/>
            <w:vAlign w:val="bottom"/>
            <w:hideMark/>
          </w:tcPr>
          <w:p w14:paraId="169265C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62.122.482,97</w:t>
            </w:r>
          </w:p>
        </w:tc>
      </w:tr>
      <w:tr w:rsidR="00360910" w:rsidRPr="00360910" w14:paraId="778EFB82" w14:textId="77777777" w:rsidTr="00360910">
        <w:trPr>
          <w:trHeight w:val="255"/>
        </w:trPr>
        <w:tc>
          <w:tcPr>
            <w:tcW w:w="1817" w:type="pct"/>
            <w:shd w:val="clear" w:color="auto" w:fill="auto"/>
            <w:vAlign w:val="bottom"/>
            <w:hideMark/>
          </w:tcPr>
          <w:p w14:paraId="68A7DF4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 Lovstvo - 2025.g.</w:t>
            </w:r>
          </w:p>
        </w:tc>
        <w:tc>
          <w:tcPr>
            <w:tcW w:w="637" w:type="pct"/>
            <w:shd w:val="clear" w:color="auto" w:fill="auto"/>
            <w:noWrap/>
            <w:vAlign w:val="bottom"/>
            <w:hideMark/>
          </w:tcPr>
          <w:p w14:paraId="0B2DD03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22.000,00</w:t>
            </w:r>
          </w:p>
        </w:tc>
        <w:tc>
          <w:tcPr>
            <w:tcW w:w="637" w:type="pct"/>
            <w:shd w:val="clear" w:color="auto" w:fill="auto"/>
            <w:noWrap/>
            <w:vAlign w:val="bottom"/>
            <w:hideMark/>
          </w:tcPr>
          <w:p w14:paraId="77994F2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97.542,15</w:t>
            </w:r>
          </w:p>
        </w:tc>
        <w:tc>
          <w:tcPr>
            <w:tcW w:w="637" w:type="pct"/>
            <w:shd w:val="clear" w:color="auto" w:fill="auto"/>
            <w:noWrap/>
            <w:vAlign w:val="bottom"/>
            <w:hideMark/>
          </w:tcPr>
          <w:p w14:paraId="4F7F6DF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6AA062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3BBD2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84330FE" w14:textId="77777777" w:rsidTr="00360910">
        <w:trPr>
          <w:trHeight w:val="255"/>
        </w:trPr>
        <w:tc>
          <w:tcPr>
            <w:tcW w:w="1817" w:type="pct"/>
            <w:shd w:val="clear" w:color="auto" w:fill="auto"/>
            <w:vAlign w:val="bottom"/>
            <w:hideMark/>
          </w:tcPr>
          <w:p w14:paraId="4353AC4D"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 Naknade za posebne usluge 2025.g.</w:t>
            </w:r>
          </w:p>
        </w:tc>
        <w:tc>
          <w:tcPr>
            <w:tcW w:w="637" w:type="pct"/>
            <w:shd w:val="clear" w:color="auto" w:fill="auto"/>
            <w:noWrap/>
            <w:vAlign w:val="bottom"/>
            <w:hideMark/>
          </w:tcPr>
          <w:p w14:paraId="7C05EC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1.320.420,88</w:t>
            </w:r>
          </w:p>
        </w:tc>
        <w:tc>
          <w:tcPr>
            <w:tcW w:w="637" w:type="pct"/>
            <w:shd w:val="clear" w:color="auto" w:fill="auto"/>
            <w:noWrap/>
            <w:vAlign w:val="bottom"/>
            <w:hideMark/>
          </w:tcPr>
          <w:p w14:paraId="0A4AEA8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2.078.081,76</w:t>
            </w:r>
          </w:p>
        </w:tc>
        <w:tc>
          <w:tcPr>
            <w:tcW w:w="637" w:type="pct"/>
            <w:shd w:val="clear" w:color="auto" w:fill="auto"/>
            <w:noWrap/>
            <w:vAlign w:val="bottom"/>
            <w:hideMark/>
          </w:tcPr>
          <w:p w14:paraId="771354F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3BAF7C7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646E16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17D17624" w14:textId="77777777" w:rsidTr="00360910">
        <w:trPr>
          <w:trHeight w:val="510"/>
        </w:trPr>
        <w:tc>
          <w:tcPr>
            <w:tcW w:w="1817" w:type="pct"/>
            <w:shd w:val="clear" w:color="auto" w:fill="auto"/>
            <w:vAlign w:val="bottom"/>
            <w:hideMark/>
          </w:tcPr>
          <w:p w14:paraId="44BB800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4.7. Prihodi za posebne namjene za proračunske korisnike - 2025.g</w:t>
            </w:r>
          </w:p>
        </w:tc>
        <w:tc>
          <w:tcPr>
            <w:tcW w:w="637" w:type="pct"/>
            <w:shd w:val="clear" w:color="auto" w:fill="auto"/>
            <w:noWrap/>
            <w:vAlign w:val="bottom"/>
            <w:hideMark/>
          </w:tcPr>
          <w:p w14:paraId="682B5AD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46.828.836,46</w:t>
            </w:r>
          </w:p>
        </w:tc>
        <w:tc>
          <w:tcPr>
            <w:tcW w:w="637" w:type="pct"/>
            <w:shd w:val="clear" w:color="auto" w:fill="auto"/>
            <w:noWrap/>
            <w:vAlign w:val="bottom"/>
            <w:hideMark/>
          </w:tcPr>
          <w:p w14:paraId="6248E33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50.865.043,85</w:t>
            </w:r>
          </w:p>
        </w:tc>
        <w:tc>
          <w:tcPr>
            <w:tcW w:w="637" w:type="pct"/>
            <w:shd w:val="clear" w:color="auto" w:fill="auto"/>
            <w:noWrap/>
            <w:vAlign w:val="bottom"/>
            <w:hideMark/>
          </w:tcPr>
          <w:p w14:paraId="214096A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5E08C4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272C3E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D78B0A0" w14:textId="77777777" w:rsidTr="00360910">
        <w:trPr>
          <w:trHeight w:val="255"/>
        </w:trPr>
        <w:tc>
          <w:tcPr>
            <w:tcW w:w="1817" w:type="pct"/>
            <w:shd w:val="clear" w:color="auto" w:fill="auto"/>
            <w:vAlign w:val="bottom"/>
            <w:hideMark/>
          </w:tcPr>
          <w:p w14:paraId="59AE100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 Decentralizirana sredstva</w:t>
            </w:r>
          </w:p>
        </w:tc>
        <w:tc>
          <w:tcPr>
            <w:tcW w:w="637" w:type="pct"/>
            <w:shd w:val="clear" w:color="auto" w:fill="auto"/>
            <w:noWrap/>
            <w:vAlign w:val="bottom"/>
            <w:hideMark/>
          </w:tcPr>
          <w:p w14:paraId="05A9CB4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10.364.004,92</w:t>
            </w:r>
          </w:p>
        </w:tc>
        <w:tc>
          <w:tcPr>
            <w:tcW w:w="637" w:type="pct"/>
            <w:shd w:val="clear" w:color="auto" w:fill="auto"/>
            <w:noWrap/>
            <w:vAlign w:val="bottom"/>
            <w:hideMark/>
          </w:tcPr>
          <w:p w14:paraId="5DE89B3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12.174.419,74</w:t>
            </w:r>
          </w:p>
        </w:tc>
        <w:tc>
          <w:tcPr>
            <w:tcW w:w="637" w:type="pct"/>
            <w:shd w:val="clear" w:color="auto" w:fill="auto"/>
            <w:noWrap/>
            <w:vAlign w:val="bottom"/>
            <w:hideMark/>
          </w:tcPr>
          <w:p w14:paraId="3F96815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11.545.009,76</w:t>
            </w:r>
          </w:p>
        </w:tc>
        <w:tc>
          <w:tcPr>
            <w:tcW w:w="637" w:type="pct"/>
            <w:shd w:val="clear" w:color="auto" w:fill="auto"/>
            <w:noWrap/>
            <w:vAlign w:val="bottom"/>
            <w:hideMark/>
          </w:tcPr>
          <w:p w14:paraId="0BEBC41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11.066.881,25</w:t>
            </w:r>
          </w:p>
        </w:tc>
        <w:tc>
          <w:tcPr>
            <w:tcW w:w="637" w:type="pct"/>
            <w:shd w:val="clear" w:color="auto" w:fill="auto"/>
            <w:noWrap/>
            <w:vAlign w:val="bottom"/>
            <w:hideMark/>
          </w:tcPr>
          <w:p w14:paraId="6ECE5AA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11.091.881,25</w:t>
            </w:r>
          </w:p>
        </w:tc>
      </w:tr>
      <w:tr w:rsidR="00360910" w:rsidRPr="00360910" w14:paraId="7D69481B" w14:textId="77777777" w:rsidTr="00360910">
        <w:trPr>
          <w:trHeight w:val="255"/>
        </w:trPr>
        <w:tc>
          <w:tcPr>
            <w:tcW w:w="1817" w:type="pct"/>
            <w:shd w:val="clear" w:color="auto" w:fill="auto"/>
            <w:vAlign w:val="bottom"/>
            <w:hideMark/>
          </w:tcPr>
          <w:p w14:paraId="1A1CE2FD"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 Pomoći</w:t>
            </w:r>
          </w:p>
        </w:tc>
        <w:tc>
          <w:tcPr>
            <w:tcW w:w="637" w:type="pct"/>
            <w:shd w:val="clear" w:color="auto" w:fill="auto"/>
            <w:noWrap/>
            <w:vAlign w:val="bottom"/>
            <w:hideMark/>
          </w:tcPr>
          <w:p w14:paraId="613CB6E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75.122.830,89</w:t>
            </w:r>
          </w:p>
        </w:tc>
        <w:tc>
          <w:tcPr>
            <w:tcW w:w="637" w:type="pct"/>
            <w:shd w:val="clear" w:color="auto" w:fill="auto"/>
            <w:noWrap/>
            <w:vAlign w:val="bottom"/>
            <w:hideMark/>
          </w:tcPr>
          <w:p w14:paraId="7142E369"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115.261.393,77</w:t>
            </w:r>
          </w:p>
        </w:tc>
        <w:tc>
          <w:tcPr>
            <w:tcW w:w="637" w:type="pct"/>
            <w:shd w:val="clear" w:color="auto" w:fill="auto"/>
            <w:noWrap/>
            <w:vAlign w:val="bottom"/>
            <w:hideMark/>
          </w:tcPr>
          <w:p w14:paraId="2E1B254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121.399.209,63</w:t>
            </w:r>
          </w:p>
        </w:tc>
        <w:tc>
          <w:tcPr>
            <w:tcW w:w="637" w:type="pct"/>
            <w:shd w:val="clear" w:color="auto" w:fill="auto"/>
            <w:noWrap/>
            <w:vAlign w:val="bottom"/>
            <w:hideMark/>
          </w:tcPr>
          <w:p w14:paraId="6271476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102.657.962,36</w:t>
            </w:r>
          </w:p>
        </w:tc>
        <w:tc>
          <w:tcPr>
            <w:tcW w:w="637" w:type="pct"/>
            <w:shd w:val="clear" w:color="auto" w:fill="auto"/>
            <w:noWrap/>
            <w:vAlign w:val="bottom"/>
            <w:hideMark/>
          </w:tcPr>
          <w:p w14:paraId="2ECCAF2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88.268.527,61</w:t>
            </w:r>
          </w:p>
        </w:tc>
      </w:tr>
      <w:tr w:rsidR="00360910" w:rsidRPr="00360910" w14:paraId="0D8744AA" w14:textId="77777777" w:rsidTr="00360910">
        <w:trPr>
          <w:trHeight w:val="255"/>
        </w:trPr>
        <w:tc>
          <w:tcPr>
            <w:tcW w:w="1817" w:type="pct"/>
            <w:shd w:val="clear" w:color="auto" w:fill="auto"/>
            <w:vAlign w:val="bottom"/>
            <w:hideMark/>
          </w:tcPr>
          <w:p w14:paraId="4B00303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 Pomoći iz državnog proračuna</w:t>
            </w:r>
          </w:p>
        </w:tc>
        <w:tc>
          <w:tcPr>
            <w:tcW w:w="637" w:type="pct"/>
            <w:shd w:val="clear" w:color="auto" w:fill="auto"/>
            <w:noWrap/>
            <w:vAlign w:val="bottom"/>
            <w:hideMark/>
          </w:tcPr>
          <w:p w14:paraId="61458F5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49981C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0159D5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73.870.540,58</w:t>
            </w:r>
          </w:p>
        </w:tc>
        <w:tc>
          <w:tcPr>
            <w:tcW w:w="637" w:type="pct"/>
            <w:shd w:val="clear" w:color="auto" w:fill="auto"/>
            <w:noWrap/>
            <w:vAlign w:val="bottom"/>
            <w:hideMark/>
          </w:tcPr>
          <w:p w14:paraId="6841125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73.903.220,41</w:t>
            </w:r>
          </w:p>
        </w:tc>
        <w:tc>
          <w:tcPr>
            <w:tcW w:w="637" w:type="pct"/>
            <w:shd w:val="clear" w:color="auto" w:fill="auto"/>
            <w:noWrap/>
            <w:vAlign w:val="bottom"/>
            <w:hideMark/>
          </w:tcPr>
          <w:p w14:paraId="2368FB8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73.911.364,02</w:t>
            </w:r>
          </w:p>
        </w:tc>
      </w:tr>
      <w:tr w:rsidR="00360910" w:rsidRPr="00360910" w14:paraId="5ABE5C6B" w14:textId="77777777" w:rsidTr="00360910">
        <w:trPr>
          <w:trHeight w:val="255"/>
        </w:trPr>
        <w:tc>
          <w:tcPr>
            <w:tcW w:w="1817" w:type="pct"/>
            <w:shd w:val="clear" w:color="auto" w:fill="auto"/>
            <w:vAlign w:val="bottom"/>
            <w:hideMark/>
          </w:tcPr>
          <w:p w14:paraId="1961EB9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 Programi unija</w:t>
            </w:r>
          </w:p>
        </w:tc>
        <w:tc>
          <w:tcPr>
            <w:tcW w:w="637" w:type="pct"/>
            <w:shd w:val="clear" w:color="auto" w:fill="auto"/>
            <w:noWrap/>
            <w:vAlign w:val="bottom"/>
            <w:hideMark/>
          </w:tcPr>
          <w:p w14:paraId="5C973A9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5.327.439,39</w:t>
            </w:r>
          </w:p>
        </w:tc>
        <w:tc>
          <w:tcPr>
            <w:tcW w:w="637" w:type="pct"/>
            <w:shd w:val="clear" w:color="auto" w:fill="auto"/>
            <w:noWrap/>
            <w:vAlign w:val="bottom"/>
            <w:hideMark/>
          </w:tcPr>
          <w:p w14:paraId="30B0C5E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33.034.405,19</w:t>
            </w:r>
          </w:p>
        </w:tc>
        <w:tc>
          <w:tcPr>
            <w:tcW w:w="637" w:type="pct"/>
            <w:shd w:val="clear" w:color="auto" w:fill="auto"/>
            <w:noWrap/>
            <w:vAlign w:val="bottom"/>
            <w:hideMark/>
          </w:tcPr>
          <w:p w14:paraId="08A4BDC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423.214,40</w:t>
            </w:r>
          </w:p>
        </w:tc>
        <w:tc>
          <w:tcPr>
            <w:tcW w:w="637" w:type="pct"/>
            <w:shd w:val="clear" w:color="auto" w:fill="auto"/>
            <w:noWrap/>
            <w:vAlign w:val="bottom"/>
            <w:hideMark/>
          </w:tcPr>
          <w:p w14:paraId="33106D9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364.293,70</w:t>
            </w:r>
          </w:p>
        </w:tc>
        <w:tc>
          <w:tcPr>
            <w:tcW w:w="637" w:type="pct"/>
            <w:shd w:val="clear" w:color="auto" w:fill="auto"/>
            <w:noWrap/>
            <w:vAlign w:val="bottom"/>
            <w:hideMark/>
          </w:tcPr>
          <w:p w14:paraId="18499AA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376.865,70</w:t>
            </w:r>
          </w:p>
        </w:tc>
      </w:tr>
      <w:tr w:rsidR="00360910" w:rsidRPr="00360910" w14:paraId="17564B06" w14:textId="77777777" w:rsidTr="00360910">
        <w:trPr>
          <w:trHeight w:val="510"/>
        </w:trPr>
        <w:tc>
          <w:tcPr>
            <w:tcW w:w="1817" w:type="pct"/>
            <w:shd w:val="clear" w:color="auto" w:fill="auto"/>
            <w:vAlign w:val="bottom"/>
            <w:hideMark/>
          </w:tcPr>
          <w:p w14:paraId="53EC62B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5.2. Ostale pomoći </w:t>
            </w:r>
            <w:r w:rsidRPr="00360910">
              <w:rPr>
                <w:rFonts w:ascii="Arial" w:eastAsia="Times New Roman" w:hAnsi="Arial" w:cs="Arial"/>
                <w:sz w:val="20"/>
                <w:szCs w:val="20"/>
                <w:lang w:val="hr-HR" w:eastAsia="hr-HR"/>
              </w:rPr>
              <w:br/>
              <w:t>(Ministarstva i državne ustanove-2025.g.)</w:t>
            </w:r>
          </w:p>
        </w:tc>
        <w:tc>
          <w:tcPr>
            <w:tcW w:w="637" w:type="pct"/>
            <w:shd w:val="clear" w:color="auto" w:fill="auto"/>
            <w:noWrap/>
            <w:vAlign w:val="bottom"/>
            <w:hideMark/>
          </w:tcPr>
          <w:p w14:paraId="2E93EB4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7.256.379,11</w:t>
            </w:r>
          </w:p>
        </w:tc>
        <w:tc>
          <w:tcPr>
            <w:tcW w:w="637" w:type="pct"/>
            <w:shd w:val="clear" w:color="auto" w:fill="auto"/>
            <w:noWrap/>
            <w:vAlign w:val="bottom"/>
            <w:hideMark/>
          </w:tcPr>
          <w:p w14:paraId="7BB5289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9.878.782,67</w:t>
            </w:r>
          </w:p>
        </w:tc>
        <w:tc>
          <w:tcPr>
            <w:tcW w:w="637" w:type="pct"/>
            <w:shd w:val="clear" w:color="auto" w:fill="auto"/>
            <w:noWrap/>
            <w:vAlign w:val="bottom"/>
            <w:hideMark/>
          </w:tcPr>
          <w:p w14:paraId="6FE29B4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7.616.057,48</w:t>
            </w:r>
          </w:p>
        </w:tc>
        <w:tc>
          <w:tcPr>
            <w:tcW w:w="637" w:type="pct"/>
            <w:shd w:val="clear" w:color="auto" w:fill="auto"/>
            <w:noWrap/>
            <w:vAlign w:val="bottom"/>
            <w:hideMark/>
          </w:tcPr>
          <w:p w14:paraId="636C6AE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6.693.898,36</w:t>
            </w:r>
          </w:p>
        </w:tc>
        <w:tc>
          <w:tcPr>
            <w:tcW w:w="637" w:type="pct"/>
            <w:shd w:val="clear" w:color="auto" w:fill="auto"/>
            <w:noWrap/>
            <w:vAlign w:val="bottom"/>
            <w:hideMark/>
          </w:tcPr>
          <w:p w14:paraId="514D23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6.616.998,36</w:t>
            </w:r>
          </w:p>
        </w:tc>
      </w:tr>
      <w:tr w:rsidR="00360910" w:rsidRPr="00360910" w14:paraId="02B791D9" w14:textId="77777777" w:rsidTr="00360910">
        <w:trPr>
          <w:trHeight w:val="765"/>
        </w:trPr>
        <w:tc>
          <w:tcPr>
            <w:tcW w:w="1817" w:type="pct"/>
            <w:shd w:val="clear" w:color="auto" w:fill="auto"/>
            <w:vAlign w:val="bottom"/>
            <w:hideMark/>
          </w:tcPr>
          <w:p w14:paraId="6488E0E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5.3. Darovnice </w:t>
            </w:r>
            <w:r w:rsidRPr="00360910">
              <w:rPr>
                <w:rFonts w:ascii="Arial" w:eastAsia="Times New Roman" w:hAnsi="Arial" w:cs="Arial"/>
                <w:sz w:val="20"/>
                <w:szCs w:val="20"/>
                <w:lang w:val="hr-HR" w:eastAsia="hr-HR"/>
              </w:rPr>
              <w:br/>
              <w:t>(Ministarstva i državne ustanove za proračunske korisnike-2025.G.)</w:t>
            </w:r>
          </w:p>
        </w:tc>
        <w:tc>
          <w:tcPr>
            <w:tcW w:w="637" w:type="pct"/>
            <w:shd w:val="clear" w:color="auto" w:fill="auto"/>
            <w:noWrap/>
            <w:vAlign w:val="bottom"/>
            <w:hideMark/>
          </w:tcPr>
          <w:p w14:paraId="7228A87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56.305.888,58</w:t>
            </w:r>
          </w:p>
        </w:tc>
        <w:tc>
          <w:tcPr>
            <w:tcW w:w="637" w:type="pct"/>
            <w:shd w:val="clear" w:color="auto" w:fill="auto"/>
            <w:noWrap/>
            <w:vAlign w:val="bottom"/>
            <w:hideMark/>
          </w:tcPr>
          <w:p w14:paraId="1CD430C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60.268.630,00</w:t>
            </w:r>
          </w:p>
        </w:tc>
        <w:tc>
          <w:tcPr>
            <w:tcW w:w="637" w:type="pct"/>
            <w:shd w:val="clear" w:color="auto" w:fill="auto"/>
            <w:noWrap/>
            <w:vAlign w:val="bottom"/>
            <w:hideMark/>
          </w:tcPr>
          <w:p w14:paraId="135F2D4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14:paraId="4558325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14:paraId="638F122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r>
      <w:tr w:rsidR="00360910" w:rsidRPr="00360910" w14:paraId="5364F98F" w14:textId="77777777" w:rsidTr="00360910">
        <w:trPr>
          <w:trHeight w:val="510"/>
        </w:trPr>
        <w:tc>
          <w:tcPr>
            <w:tcW w:w="1817" w:type="pct"/>
            <w:shd w:val="clear" w:color="auto" w:fill="auto"/>
            <w:vAlign w:val="bottom"/>
            <w:hideMark/>
          </w:tcPr>
          <w:p w14:paraId="5762F01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5.4. Europski poljoprivredni jamstveni fond (EAGF) </w:t>
            </w:r>
            <w:r w:rsidRPr="00360910">
              <w:rPr>
                <w:rFonts w:ascii="Arial" w:eastAsia="Times New Roman" w:hAnsi="Arial" w:cs="Arial"/>
                <w:sz w:val="20"/>
                <w:szCs w:val="20"/>
                <w:lang w:val="hr-HR" w:eastAsia="hr-HR"/>
              </w:rPr>
              <w:br/>
              <w:t>(Gradovi i općine za programe Istarske županije-2025.g.)</w:t>
            </w:r>
          </w:p>
        </w:tc>
        <w:tc>
          <w:tcPr>
            <w:tcW w:w="637" w:type="pct"/>
            <w:shd w:val="clear" w:color="auto" w:fill="auto"/>
            <w:noWrap/>
            <w:vAlign w:val="bottom"/>
            <w:hideMark/>
          </w:tcPr>
          <w:p w14:paraId="09A1C6C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693.267,05</w:t>
            </w:r>
          </w:p>
        </w:tc>
        <w:tc>
          <w:tcPr>
            <w:tcW w:w="637" w:type="pct"/>
            <w:shd w:val="clear" w:color="auto" w:fill="auto"/>
            <w:noWrap/>
            <w:vAlign w:val="bottom"/>
            <w:hideMark/>
          </w:tcPr>
          <w:p w14:paraId="1E52922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4.867.593,00</w:t>
            </w:r>
          </w:p>
        </w:tc>
        <w:tc>
          <w:tcPr>
            <w:tcW w:w="637" w:type="pct"/>
            <w:shd w:val="clear" w:color="auto" w:fill="auto"/>
            <w:noWrap/>
            <w:vAlign w:val="bottom"/>
            <w:hideMark/>
          </w:tcPr>
          <w:p w14:paraId="60BE03A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49E6EC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D0C13E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5D00339B" w14:textId="77777777" w:rsidTr="00360910">
        <w:trPr>
          <w:trHeight w:val="255"/>
        </w:trPr>
        <w:tc>
          <w:tcPr>
            <w:tcW w:w="1817" w:type="pct"/>
            <w:shd w:val="clear" w:color="auto" w:fill="auto"/>
            <w:vAlign w:val="bottom"/>
            <w:hideMark/>
          </w:tcPr>
          <w:p w14:paraId="63C6BF0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5.5. Gradovi i općine za proračunske korisnike - 2025.g.</w:t>
            </w:r>
          </w:p>
        </w:tc>
        <w:tc>
          <w:tcPr>
            <w:tcW w:w="637" w:type="pct"/>
            <w:shd w:val="clear" w:color="auto" w:fill="auto"/>
            <w:noWrap/>
            <w:vAlign w:val="bottom"/>
            <w:hideMark/>
          </w:tcPr>
          <w:p w14:paraId="5A9B9F2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3.793.370,13</w:t>
            </w:r>
          </w:p>
        </w:tc>
        <w:tc>
          <w:tcPr>
            <w:tcW w:w="637" w:type="pct"/>
            <w:shd w:val="clear" w:color="auto" w:fill="auto"/>
            <w:noWrap/>
            <w:vAlign w:val="bottom"/>
            <w:hideMark/>
          </w:tcPr>
          <w:p w14:paraId="1F36523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5.064.482,01</w:t>
            </w:r>
          </w:p>
        </w:tc>
        <w:tc>
          <w:tcPr>
            <w:tcW w:w="637" w:type="pct"/>
            <w:shd w:val="clear" w:color="auto" w:fill="auto"/>
            <w:noWrap/>
            <w:vAlign w:val="bottom"/>
            <w:hideMark/>
          </w:tcPr>
          <w:p w14:paraId="01FC21A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0A2F2A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644EB3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28BAB27B" w14:textId="77777777" w:rsidTr="00360910">
        <w:trPr>
          <w:trHeight w:val="255"/>
        </w:trPr>
        <w:tc>
          <w:tcPr>
            <w:tcW w:w="1817" w:type="pct"/>
            <w:shd w:val="clear" w:color="auto" w:fill="auto"/>
            <w:vAlign w:val="bottom"/>
            <w:hideMark/>
          </w:tcPr>
          <w:p w14:paraId="6BC8BBF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 Fondovi EU</w:t>
            </w:r>
          </w:p>
        </w:tc>
        <w:tc>
          <w:tcPr>
            <w:tcW w:w="637" w:type="pct"/>
            <w:shd w:val="clear" w:color="auto" w:fill="auto"/>
            <w:noWrap/>
            <w:vAlign w:val="bottom"/>
            <w:hideMark/>
          </w:tcPr>
          <w:p w14:paraId="0EDFD9D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182.944,32</w:t>
            </w:r>
          </w:p>
        </w:tc>
        <w:tc>
          <w:tcPr>
            <w:tcW w:w="637" w:type="pct"/>
            <w:shd w:val="clear" w:color="auto" w:fill="auto"/>
            <w:noWrap/>
            <w:vAlign w:val="bottom"/>
            <w:hideMark/>
          </w:tcPr>
          <w:p w14:paraId="3CB497D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716.394,35</w:t>
            </w:r>
          </w:p>
        </w:tc>
        <w:tc>
          <w:tcPr>
            <w:tcW w:w="637" w:type="pct"/>
            <w:shd w:val="clear" w:color="auto" w:fill="auto"/>
            <w:noWrap/>
            <w:vAlign w:val="bottom"/>
            <w:hideMark/>
          </w:tcPr>
          <w:p w14:paraId="77312C2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10.483.700,04</w:t>
            </w:r>
          </w:p>
        </w:tc>
        <w:tc>
          <w:tcPr>
            <w:tcW w:w="637" w:type="pct"/>
            <w:shd w:val="clear" w:color="auto" w:fill="auto"/>
            <w:noWrap/>
            <w:vAlign w:val="bottom"/>
            <w:hideMark/>
          </w:tcPr>
          <w:p w14:paraId="3477BE5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8.198.690,27</w:t>
            </w:r>
          </w:p>
        </w:tc>
        <w:tc>
          <w:tcPr>
            <w:tcW w:w="637" w:type="pct"/>
            <w:shd w:val="clear" w:color="auto" w:fill="auto"/>
            <w:noWrap/>
            <w:vAlign w:val="bottom"/>
            <w:hideMark/>
          </w:tcPr>
          <w:p w14:paraId="70CDF84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7.106.532,75</w:t>
            </w:r>
          </w:p>
        </w:tc>
      </w:tr>
      <w:tr w:rsidR="00360910" w:rsidRPr="00360910" w14:paraId="6AFE8116" w14:textId="77777777" w:rsidTr="00360910">
        <w:trPr>
          <w:trHeight w:val="510"/>
        </w:trPr>
        <w:tc>
          <w:tcPr>
            <w:tcW w:w="1817" w:type="pct"/>
            <w:shd w:val="clear" w:color="auto" w:fill="auto"/>
            <w:vAlign w:val="bottom"/>
            <w:hideMark/>
          </w:tcPr>
          <w:p w14:paraId="1D5DE7B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5.7. Ostali programi EU </w:t>
            </w:r>
            <w:r w:rsidRPr="00360910">
              <w:rPr>
                <w:rFonts w:ascii="Arial" w:eastAsia="Times New Roman" w:hAnsi="Arial" w:cs="Arial"/>
                <w:sz w:val="20"/>
                <w:szCs w:val="20"/>
                <w:lang w:val="hr-HR" w:eastAsia="hr-HR"/>
              </w:rPr>
              <w:br/>
              <w:t>(Navodnjavanje poljoprivrednih površina-2025.g.)</w:t>
            </w:r>
          </w:p>
        </w:tc>
        <w:tc>
          <w:tcPr>
            <w:tcW w:w="637" w:type="pct"/>
            <w:shd w:val="clear" w:color="auto" w:fill="auto"/>
            <w:noWrap/>
            <w:vAlign w:val="bottom"/>
            <w:hideMark/>
          </w:tcPr>
          <w:p w14:paraId="368FE2F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331.376,83</w:t>
            </w:r>
          </w:p>
        </w:tc>
        <w:tc>
          <w:tcPr>
            <w:tcW w:w="637" w:type="pct"/>
            <w:shd w:val="clear" w:color="auto" w:fill="auto"/>
            <w:noWrap/>
            <w:vAlign w:val="bottom"/>
            <w:hideMark/>
          </w:tcPr>
          <w:p w14:paraId="490355D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1.118.623,17</w:t>
            </w:r>
          </w:p>
        </w:tc>
        <w:tc>
          <w:tcPr>
            <w:tcW w:w="637" w:type="pct"/>
            <w:shd w:val="clear" w:color="auto" w:fill="auto"/>
            <w:noWrap/>
            <w:vAlign w:val="bottom"/>
            <w:hideMark/>
          </w:tcPr>
          <w:p w14:paraId="20008B0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12.742.787,78</w:t>
            </w:r>
          </w:p>
        </w:tc>
        <w:tc>
          <w:tcPr>
            <w:tcW w:w="637" w:type="pct"/>
            <w:shd w:val="clear" w:color="auto" w:fill="auto"/>
            <w:noWrap/>
            <w:vAlign w:val="bottom"/>
            <w:hideMark/>
          </w:tcPr>
          <w:p w14:paraId="4FE212F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4.149.024,14</w:t>
            </w:r>
          </w:p>
        </w:tc>
        <w:tc>
          <w:tcPr>
            <w:tcW w:w="637" w:type="pct"/>
            <w:shd w:val="clear" w:color="auto" w:fill="auto"/>
            <w:noWrap/>
            <w:vAlign w:val="bottom"/>
            <w:hideMark/>
          </w:tcPr>
          <w:p w14:paraId="2EFE408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151.464,89</w:t>
            </w:r>
          </w:p>
        </w:tc>
      </w:tr>
      <w:tr w:rsidR="00360910" w:rsidRPr="00360910" w14:paraId="2634B3D9" w14:textId="77777777" w:rsidTr="00360910">
        <w:trPr>
          <w:trHeight w:val="510"/>
        </w:trPr>
        <w:tc>
          <w:tcPr>
            <w:tcW w:w="1817" w:type="pct"/>
            <w:shd w:val="clear" w:color="auto" w:fill="auto"/>
            <w:vAlign w:val="bottom"/>
            <w:hideMark/>
          </w:tcPr>
          <w:p w14:paraId="40AB277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 Instrumenti EU nove generacije</w:t>
            </w:r>
            <w:r w:rsidRPr="00360910">
              <w:rPr>
                <w:rFonts w:ascii="Arial" w:eastAsia="Times New Roman" w:hAnsi="Arial" w:cs="Arial"/>
                <w:sz w:val="20"/>
                <w:szCs w:val="20"/>
                <w:lang w:val="hr-HR" w:eastAsia="hr-HR"/>
              </w:rPr>
              <w:br/>
              <w:t>(Ostale institucije za proračunske korisnike-2025.g.)</w:t>
            </w:r>
          </w:p>
        </w:tc>
        <w:tc>
          <w:tcPr>
            <w:tcW w:w="637" w:type="pct"/>
            <w:shd w:val="clear" w:color="auto" w:fill="auto"/>
            <w:noWrap/>
            <w:vAlign w:val="bottom"/>
            <w:hideMark/>
          </w:tcPr>
          <w:p w14:paraId="011617D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1.232.165,48</w:t>
            </w:r>
          </w:p>
        </w:tc>
        <w:tc>
          <w:tcPr>
            <w:tcW w:w="637" w:type="pct"/>
            <w:shd w:val="clear" w:color="auto" w:fill="auto"/>
            <w:noWrap/>
            <w:vAlign w:val="bottom"/>
            <w:hideMark/>
          </w:tcPr>
          <w:p w14:paraId="479C4BA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312.483,38</w:t>
            </w:r>
          </w:p>
        </w:tc>
        <w:tc>
          <w:tcPr>
            <w:tcW w:w="637" w:type="pct"/>
            <w:shd w:val="clear" w:color="auto" w:fill="auto"/>
            <w:noWrap/>
            <w:vAlign w:val="bottom"/>
            <w:hideMark/>
          </w:tcPr>
          <w:p w14:paraId="520EE4E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16.244.809,35</w:t>
            </w:r>
          </w:p>
        </w:tc>
        <w:tc>
          <w:tcPr>
            <w:tcW w:w="637" w:type="pct"/>
            <w:shd w:val="clear" w:color="auto" w:fill="auto"/>
            <w:noWrap/>
            <w:vAlign w:val="bottom"/>
            <w:hideMark/>
          </w:tcPr>
          <w:p w14:paraId="2070C07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9.330.735,48</w:t>
            </w:r>
          </w:p>
        </w:tc>
        <w:tc>
          <w:tcPr>
            <w:tcW w:w="637" w:type="pct"/>
            <w:shd w:val="clear" w:color="auto" w:fill="auto"/>
            <w:noWrap/>
            <w:vAlign w:val="bottom"/>
            <w:hideMark/>
          </w:tcPr>
          <w:p w14:paraId="209599A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87.201,89</w:t>
            </w:r>
          </w:p>
        </w:tc>
      </w:tr>
      <w:tr w:rsidR="00360910" w:rsidRPr="00360910" w14:paraId="3272EF2B" w14:textId="77777777" w:rsidTr="00360910">
        <w:trPr>
          <w:trHeight w:val="255"/>
        </w:trPr>
        <w:tc>
          <w:tcPr>
            <w:tcW w:w="1817" w:type="pct"/>
            <w:shd w:val="clear" w:color="auto" w:fill="auto"/>
            <w:vAlign w:val="bottom"/>
            <w:hideMark/>
          </w:tcPr>
          <w:p w14:paraId="4EE4624C"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 Donacije</w:t>
            </w:r>
          </w:p>
        </w:tc>
        <w:tc>
          <w:tcPr>
            <w:tcW w:w="637" w:type="pct"/>
            <w:shd w:val="clear" w:color="auto" w:fill="auto"/>
            <w:noWrap/>
            <w:vAlign w:val="bottom"/>
            <w:hideMark/>
          </w:tcPr>
          <w:p w14:paraId="2A9BEEF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440.151,98</w:t>
            </w:r>
          </w:p>
        </w:tc>
        <w:tc>
          <w:tcPr>
            <w:tcW w:w="637" w:type="pct"/>
            <w:shd w:val="clear" w:color="auto" w:fill="auto"/>
            <w:noWrap/>
            <w:vAlign w:val="bottom"/>
            <w:hideMark/>
          </w:tcPr>
          <w:p w14:paraId="3B2BBFD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718.490,47</w:t>
            </w:r>
          </w:p>
        </w:tc>
        <w:tc>
          <w:tcPr>
            <w:tcW w:w="637" w:type="pct"/>
            <w:shd w:val="clear" w:color="auto" w:fill="auto"/>
            <w:noWrap/>
            <w:vAlign w:val="bottom"/>
            <w:hideMark/>
          </w:tcPr>
          <w:p w14:paraId="186B7ED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316.157,64</w:t>
            </w:r>
          </w:p>
        </w:tc>
        <w:tc>
          <w:tcPr>
            <w:tcW w:w="637" w:type="pct"/>
            <w:shd w:val="clear" w:color="auto" w:fill="auto"/>
            <w:noWrap/>
            <w:vAlign w:val="bottom"/>
            <w:hideMark/>
          </w:tcPr>
          <w:p w14:paraId="6EEDA88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287.318,53</w:t>
            </w:r>
          </w:p>
        </w:tc>
        <w:tc>
          <w:tcPr>
            <w:tcW w:w="637" w:type="pct"/>
            <w:shd w:val="clear" w:color="auto" w:fill="auto"/>
            <w:noWrap/>
            <w:vAlign w:val="bottom"/>
            <w:hideMark/>
          </w:tcPr>
          <w:p w14:paraId="2E66A27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286.296,53</w:t>
            </w:r>
          </w:p>
        </w:tc>
      </w:tr>
      <w:tr w:rsidR="00360910" w:rsidRPr="00360910" w14:paraId="332214DA" w14:textId="77777777" w:rsidTr="00360910">
        <w:trPr>
          <w:trHeight w:val="510"/>
        </w:trPr>
        <w:tc>
          <w:tcPr>
            <w:tcW w:w="1817" w:type="pct"/>
            <w:shd w:val="clear" w:color="auto" w:fill="auto"/>
            <w:vAlign w:val="bottom"/>
            <w:hideMark/>
          </w:tcPr>
          <w:p w14:paraId="7E4E12D8"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 xml:space="preserve">6.1. Donacije </w:t>
            </w:r>
            <w:r w:rsidRPr="00360910">
              <w:rPr>
                <w:rFonts w:ascii="Arial" w:eastAsia="Times New Roman" w:hAnsi="Arial" w:cs="Arial"/>
                <w:sz w:val="20"/>
                <w:szCs w:val="20"/>
                <w:lang w:val="hr-HR" w:eastAsia="hr-HR"/>
              </w:rPr>
              <w:br/>
              <w:t>( Donacije za Istarsku županiju-2025.g.)</w:t>
            </w:r>
          </w:p>
        </w:tc>
        <w:tc>
          <w:tcPr>
            <w:tcW w:w="637" w:type="pct"/>
            <w:shd w:val="clear" w:color="auto" w:fill="auto"/>
            <w:noWrap/>
            <w:vAlign w:val="bottom"/>
            <w:hideMark/>
          </w:tcPr>
          <w:p w14:paraId="1435DA9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94.603,96</w:t>
            </w:r>
          </w:p>
        </w:tc>
        <w:tc>
          <w:tcPr>
            <w:tcW w:w="637" w:type="pct"/>
            <w:shd w:val="clear" w:color="auto" w:fill="auto"/>
            <w:noWrap/>
            <w:vAlign w:val="bottom"/>
            <w:hideMark/>
          </w:tcPr>
          <w:p w14:paraId="710F788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297.350,23</w:t>
            </w:r>
          </w:p>
        </w:tc>
        <w:tc>
          <w:tcPr>
            <w:tcW w:w="637" w:type="pct"/>
            <w:shd w:val="clear" w:color="auto" w:fill="auto"/>
            <w:noWrap/>
            <w:vAlign w:val="bottom"/>
            <w:hideMark/>
          </w:tcPr>
          <w:p w14:paraId="7990545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316.157,64</w:t>
            </w:r>
          </w:p>
        </w:tc>
        <w:tc>
          <w:tcPr>
            <w:tcW w:w="637" w:type="pct"/>
            <w:shd w:val="clear" w:color="auto" w:fill="auto"/>
            <w:noWrap/>
            <w:vAlign w:val="bottom"/>
            <w:hideMark/>
          </w:tcPr>
          <w:p w14:paraId="3100AAE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287.318,53</w:t>
            </w:r>
          </w:p>
        </w:tc>
        <w:tc>
          <w:tcPr>
            <w:tcW w:w="637" w:type="pct"/>
            <w:shd w:val="clear" w:color="auto" w:fill="auto"/>
            <w:noWrap/>
            <w:vAlign w:val="bottom"/>
            <w:hideMark/>
          </w:tcPr>
          <w:p w14:paraId="01A85DC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286.296,53</w:t>
            </w:r>
          </w:p>
        </w:tc>
      </w:tr>
      <w:tr w:rsidR="00360910" w:rsidRPr="00360910" w14:paraId="57D95B9B" w14:textId="77777777" w:rsidTr="00360910">
        <w:trPr>
          <w:trHeight w:val="255"/>
        </w:trPr>
        <w:tc>
          <w:tcPr>
            <w:tcW w:w="1817" w:type="pct"/>
            <w:shd w:val="clear" w:color="auto" w:fill="auto"/>
            <w:vAlign w:val="bottom"/>
            <w:hideMark/>
          </w:tcPr>
          <w:p w14:paraId="3D86B13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 Donacije za proračunske korisnike - 2025.g.</w:t>
            </w:r>
          </w:p>
        </w:tc>
        <w:tc>
          <w:tcPr>
            <w:tcW w:w="637" w:type="pct"/>
            <w:shd w:val="clear" w:color="auto" w:fill="auto"/>
            <w:noWrap/>
            <w:vAlign w:val="bottom"/>
            <w:hideMark/>
          </w:tcPr>
          <w:p w14:paraId="7349249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342.298,02</w:t>
            </w:r>
          </w:p>
        </w:tc>
        <w:tc>
          <w:tcPr>
            <w:tcW w:w="637" w:type="pct"/>
            <w:shd w:val="clear" w:color="auto" w:fill="auto"/>
            <w:noWrap/>
            <w:vAlign w:val="bottom"/>
            <w:hideMark/>
          </w:tcPr>
          <w:p w14:paraId="580CBCD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312.465,16</w:t>
            </w:r>
          </w:p>
        </w:tc>
        <w:tc>
          <w:tcPr>
            <w:tcW w:w="637" w:type="pct"/>
            <w:shd w:val="clear" w:color="auto" w:fill="auto"/>
            <w:noWrap/>
            <w:vAlign w:val="bottom"/>
            <w:hideMark/>
          </w:tcPr>
          <w:p w14:paraId="7BB49EB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B3A28A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135610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0C0ECE2" w14:textId="77777777" w:rsidTr="00360910">
        <w:trPr>
          <w:trHeight w:val="255"/>
        </w:trPr>
        <w:tc>
          <w:tcPr>
            <w:tcW w:w="1817" w:type="pct"/>
            <w:shd w:val="clear" w:color="auto" w:fill="auto"/>
            <w:vAlign w:val="bottom"/>
            <w:hideMark/>
          </w:tcPr>
          <w:p w14:paraId="489C3D5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 Donacije Zaklada "Hrvatska za djecu" 2025.g.</w:t>
            </w:r>
          </w:p>
        </w:tc>
        <w:tc>
          <w:tcPr>
            <w:tcW w:w="637" w:type="pct"/>
            <w:shd w:val="clear" w:color="auto" w:fill="auto"/>
            <w:noWrap/>
            <w:vAlign w:val="bottom"/>
            <w:hideMark/>
          </w:tcPr>
          <w:p w14:paraId="2CEB4D3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9FDF97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1.758,00</w:t>
            </w:r>
          </w:p>
        </w:tc>
        <w:tc>
          <w:tcPr>
            <w:tcW w:w="637" w:type="pct"/>
            <w:shd w:val="clear" w:color="auto" w:fill="auto"/>
            <w:noWrap/>
            <w:vAlign w:val="bottom"/>
            <w:hideMark/>
          </w:tcPr>
          <w:p w14:paraId="7F57424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197BDD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455BE08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12BC65D4" w14:textId="77777777" w:rsidTr="00360910">
        <w:trPr>
          <w:trHeight w:val="255"/>
        </w:trPr>
        <w:tc>
          <w:tcPr>
            <w:tcW w:w="1817" w:type="pct"/>
            <w:shd w:val="clear" w:color="auto" w:fill="auto"/>
            <w:vAlign w:val="bottom"/>
            <w:hideMark/>
          </w:tcPr>
          <w:p w14:paraId="344C9E8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 Osiguravajuća društva - 2025.g.</w:t>
            </w:r>
          </w:p>
        </w:tc>
        <w:tc>
          <w:tcPr>
            <w:tcW w:w="637" w:type="pct"/>
            <w:shd w:val="clear" w:color="auto" w:fill="auto"/>
            <w:noWrap/>
            <w:vAlign w:val="bottom"/>
            <w:hideMark/>
          </w:tcPr>
          <w:p w14:paraId="7A696CD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3.250,00</w:t>
            </w:r>
          </w:p>
        </w:tc>
        <w:tc>
          <w:tcPr>
            <w:tcW w:w="637" w:type="pct"/>
            <w:shd w:val="clear" w:color="auto" w:fill="auto"/>
            <w:noWrap/>
            <w:vAlign w:val="bottom"/>
            <w:hideMark/>
          </w:tcPr>
          <w:p w14:paraId="398153D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106.917,08</w:t>
            </w:r>
          </w:p>
        </w:tc>
        <w:tc>
          <w:tcPr>
            <w:tcW w:w="637" w:type="pct"/>
            <w:shd w:val="clear" w:color="auto" w:fill="auto"/>
            <w:noWrap/>
            <w:vAlign w:val="bottom"/>
            <w:hideMark/>
          </w:tcPr>
          <w:p w14:paraId="317B248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C34D6F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7228652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681F778D" w14:textId="77777777" w:rsidTr="00360910">
        <w:trPr>
          <w:trHeight w:val="510"/>
        </w:trPr>
        <w:tc>
          <w:tcPr>
            <w:tcW w:w="1817" w:type="pct"/>
            <w:shd w:val="clear" w:color="auto" w:fill="auto"/>
            <w:vAlign w:val="bottom"/>
            <w:hideMark/>
          </w:tcPr>
          <w:p w14:paraId="609B2A64"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7. Prihodi od prodaje ili zamjene nefinancijske imovine i </w:t>
            </w:r>
            <w:proofErr w:type="spellStart"/>
            <w:r w:rsidRPr="00360910">
              <w:rPr>
                <w:rFonts w:ascii="Arial" w:eastAsia="Times New Roman" w:hAnsi="Arial" w:cs="Arial"/>
                <w:b/>
                <w:bCs/>
                <w:sz w:val="20"/>
                <w:szCs w:val="20"/>
                <w:lang w:val="hr-HR" w:eastAsia="hr-HR"/>
              </w:rPr>
              <w:t>nakna</w:t>
            </w:r>
            <w:proofErr w:type="spellEnd"/>
          </w:p>
        </w:tc>
        <w:tc>
          <w:tcPr>
            <w:tcW w:w="637" w:type="pct"/>
            <w:shd w:val="clear" w:color="auto" w:fill="auto"/>
            <w:noWrap/>
            <w:vAlign w:val="bottom"/>
            <w:hideMark/>
          </w:tcPr>
          <w:p w14:paraId="3BB616E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141.981,82</w:t>
            </w:r>
          </w:p>
        </w:tc>
        <w:tc>
          <w:tcPr>
            <w:tcW w:w="637" w:type="pct"/>
            <w:shd w:val="clear" w:color="auto" w:fill="auto"/>
            <w:noWrap/>
            <w:vAlign w:val="bottom"/>
            <w:hideMark/>
          </w:tcPr>
          <w:p w14:paraId="53991D7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218.410,24</w:t>
            </w:r>
          </w:p>
        </w:tc>
        <w:tc>
          <w:tcPr>
            <w:tcW w:w="637" w:type="pct"/>
            <w:shd w:val="clear" w:color="auto" w:fill="auto"/>
            <w:noWrap/>
            <w:vAlign w:val="bottom"/>
            <w:hideMark/>
          </w:tcPr>
          <w:p w14:paraId="340D3D7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109.069,55</w:t>
            </w:r>
          </w:p>
        </w:tc>
        <w:tc>
          <w:tcPr>
            <w:tcW w:w="637" w:type="pct"/>
            <w:shd w:val="clear" w:color="auto" w:fill="auto"/>
            <w:noWrap/>
            <w:vAlign w:val="bottom"/>
            <w:hideMark/>
          </w:tcPr>
          <w:p w14:paraId="7AFCF8F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91.768,47</w:t>
            </w:r>
          </w:p>
        </w:tc>
        <w:tc>
          <w:tcPr>
            <w:tcW w:w="637" w:type="pct"/>
            <w:shd w:val="clear" w:color="auto" w:fill="auto"/>
            <w:noWrap/>
            <w:vAlign w:val="bottom"/>
            <w:hideMark/>
          </w:tcPr>
          <w:p w14:paraId="55E9098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95.275,47</w:t>
            </w:r>
          </w:p>
        </w:tc>
      </w:tr>
      <w:tr w:rsidR="00360910" w:rsidRPr="00360910" w14:paraId="507EC87E" w14:textId="77777777" w:rsidTr="00360910">
        <w:trPr>
          <w:trHeight w:val="255"/>
        </w:trPr>
        <w:tc>
          <w:tcPr>
            <w:tcW w:w="1817" w:type="pct"/>
            <w:shd w:val="clear" w:color="auto" w:fill="auto"/>
            <w:vAlign w:val="bottom"/>
            <w:hideMark/>
          </w:tcPr>
          <w:p w14:paraId="1A3A519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 Prihodi od prodaje ili zamjene nefinancijske imovine</w:t>
            </w:r>
          </w:p>
        </w:tc>
        <w:tc>
          <w:tcPr>
            <w:tcW w:w="637" w:type="pct"/>
            <w:shd w:val="clear" w:color="auto" w:fill="auto"/>
            <w:noWrap/>
            <w:vAlign w:val="bottom"/>
            <w:hideMark/>
          </w:tcPr>
          <w:p w14:paraId="4A57C605"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c>
          <w:tcPr>
            <w:tcW w:w="637" w:type="pct"/>
            <w:shd w:val="clear" w:color="auto" w:fill="auto"/>
            <w:noWrap/>
            <w:vAlign w:val="bottom"/>
            <w:hideMark/>
          </w:tcPr>
          <w:p w14:paraId="24549D5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5D23C45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109.069,55</w:t>
            </w:r>
          </w:p>
        </w:tc>
        <w:tc>
          <w:tcPr>
            <w:tcW w:w="637" w:type="pct"/>
            <w:shd w:val="clear" w:color="auto" w:fill="auto"/>
            <w:noWrap/>
            <w:vAlign w:val="bottom"/>
            <w:hideMark/>
          </w:tcPr>
          <w:p w14:paraId="402FA22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91.768,47</w:t>
            </w:r>
          </w:p>
        </w:tc>
        <w:tc>
          <w:tcPr>
            <w:tcW w:w="637" w:type="pct"/>
            <w:shd w:val="clear" w:color="auto" w:fill="auto"/>
            <w:noWrap/>
            <w:vAlign w:val="bottom"/>
            <w:hideMark/>
          </w:tcPr>
          <w:p w14:paraId="7E6DAC7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95.275,47</w:t>
            </w:r>
          </w:p>
        </w:tc>
      </w:tr>
      <w:tr w:rsidR="00360910" w:rsidRPr="00360910" w14:paraId="563A7352" w14:textId="77777777" w:rsidTr="00360910">
        <w:trPr>
          <w:trHeight w:val="510"/>
        </w:trPr>
        <w:tc>
          <w:tcPr>
            <w:tcW w:w="1817" w:type="pct"/>
            <w:shd w:val="clear" w:color="auto" w:fill="auto"/>
            <w:vAlign w:val="bottom"/>
            <w:hideMark/>
          </w:tcPr>
          <w:p w14:paraId="2ADE738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 Prihodi od prodaje imovine za proračunske korisnike-2025.g.</w:t>
            </w:r>
          </w:p>
        </w:tc>
        <w:tc>
          <w:tcPr>
            <w:tcW w:w="637" w:type="pct"/>
            <w:shd w:val="clear" w:color="auto" w:fill="auto"/>
            <w:noWrap/>
            <w:vAlign w:val="bottom"/>
            <w:hideMark/>
          </w:tcPr>
          <w:p w14:paraId="3301B44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141.981,82</w:t>
            </w:r>
          </w:p>
        </w:tc>
        <w:tc>
          <w:tcPr>
            <w:tcW w:w="637" w:type="pct"/>
            <w:shd w:val="clear" w:color="auto" w:fill="auto"/>
            <w:noWrap/>
            <w:vAlign w:val="bottom"/>
            <w:hideMark/>
          </w:tcPr>
          <w:p w14:paraId="636E5CF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218.410,24</w:t>
            </w:r>
          </w:p>
        </w:tc>
        <w:tc>
          <w:tcPr>
            <w:tcW w:w="637" w:type="pct"/>
            <w:shd w:val="clear" w:color="auto" w:fill="auto"/>
            <w:noWrap/>
            <w:vAlign w:val="bottom"/>
            <w:hideMark/>
          </w:tcPr>
          <w:p w14:paraId="1BF140A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114A271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64CAE18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2F41ADFD" w14:textId="77777777" w:rsidTr="00360910">
        <w:trPr>
          <w:trHeight w:val="255"/>
        </w:trPr>
        <w:tc>
          <w:tcPr>
            <w:tcW w:w="1817" w:type="pct"/>
            <w:shd w:val="clear" w:color="auto" w:fill="auto"/>
            <w:vAlign w:val="bottom"/>
            <w:hideMark/>
          </w:tcPr>
          <w:p w14:paraId="1B66FFFC"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 Namjenski primici</w:t>
            </w:r>
          </w:p>
        </w:tc>
        <w:tc>
          <w:tcPr>
            <w:tcW w:w="637" w:type="pct"/>
            <w:shd w:val="clear" w:color="auto" w:fill="auto"/>
            <w:noWrap/>
            <w:vAlign w:val="bottom"/>
            <w:hideMark/>
          </w:tcPr>
          <w:p w14:paraId="59772F4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5.370.163,84</w:t>
            </w:r>
          </w:p>
        </w:tc>
        <w:tc>
          <w:tcPr>
            <w:tcW w:w="637" w:type="pct"/>
            <w:shd w:val="clear" w:color="auto" w:fill="auto"/>
            <w:noWrap/>
            <w:vAlign w:val="bottom"/>
            <w:hideMark/>
          </w:tcPr>
          <w:p w14:paraId="4C5E851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21.262.510,45</w:t>
            </w:r>
          </w:p>
        </w:tc>
        <w:tc>
          <w:tcPr>
            <w:tcW w:w="637" w:type="pct"/>
            <w:shd w:val="clear" w:color="auto" w:fill="auto"/>
            <w:noWrap/>
            <w:vAlign w:val="bottom"/>
            <w:hideMark/>
          </w:tcPr>
          <w:p w14:paraId="6125E28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26.935.000,00</w:t>
            </w:r>
          </w:p>
        </w:tc>
        <w:tc>
          <w:tcPr>
            <w:tcW w:w="637" w:type="pct"/>
            <w:shd w:val="clear" w:color="auto" w:fill="auto"/>
            <w:noWrap/>
            <w:vAlign w:val="bottom"/>
            <w:hideMark/>
          </w:tcPr>
          <w:p w14:paraId="0570674F"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20.400.000,00</w:t>
            </w:r>
          </w:p>
        </w:tc>
        <w:tc>
          <w:tcPr>
            <w:tcW w:w="637" w:type="pct"/>
            <w:shd w:val="clear" w:color="auto" w:fill="auto"/>
            <w:noWrap/>
            <w:vAlign w:val="bottom"/>
            <w:hideMark/>
          </w:tcPr>
          <w:p w14:paraId="4437E46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18.200.000,00</w:t>
            </w:r>
          </w:p>
        </w:tc>
      </w:tr>
      <w:tr w:rsidR="00360910" w:rsidRPr="00360910" w14:paraId="4702AECB" w14:textId="77777777" w:rsidTr="00360910">
        <w:trPr>
          <w:trHeight w:val="255"/>
        </w:trPr>
        <w:tc>
          <w:tcPr>
            <w:tcW w:w="1817" w:type="pct"/>
            <w:shd w:val="clear" w:color="auto" w:fill="auto"/>
            <w:vAlign w:val="bottom"/>
            <w:hideMark/>
          </w:tcPr>
          <w:p w14:paraId="05BC9EB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 Nenamjenski primici od zaduživanja</w:t>
            </w:r>
          </w:p>
        </w:tc>
        <w:tc>
          <w:tcPr>
            <w:tcW w:w="637" w:type="pct"/>
            <w:shd w:val="clear" w:color="auto" w:fill="auto"/>
            <w:noWrap/>
            <w:vAlign w:val="bottom"/>
            <w:hideMark/>
          </w:tcPr>
          <w:p w14:paraId="3021001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5.370.163,84</w:t>
            </w:r>
          </w:p>
        </w:tc>
        <w:tc>
          <w:tcPr>
            <w:tcW w:w="637" w:type="pct"/>
            <w:shd w:val="clear" w:color="auto" w:fill="auto"/>
            <w:noWrap/>
            <w:vAlign w:val="bottom"/>
            <w:hideMark/>
          </w:tcPr>
          <w:p w14:paraId="7D0C20C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21.262.510,45</w:t>
            </w:r>
          </w:p>
        </w:tc>
        <w:tc>
          <w:tcPr>
            <w:tcW w:w="637" w:type="pct"/>
            <w:shd w:val="clear" w:color="auto" w:fill="auto"/>
            <w:noWrap/>
            <w:vAlign w:val="bottom"/>
            <w:hideMark/>
          </w:tcPr>
          <w:p w14:paraId="5552709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26.935.000,00</w:t>
            </w:r>
          </w:p>
        </w:tc>
        <w:tc>
          <w:tcPr>
            <w:tcW w:w="637" w:type="pct"/>
            <w:shd w:val="clear" w:color="auto" w:fill="auto"/>
            <w:noWrap/>
            <w:vAlign w:val="bottom"/>
            <w:hideMark/>
          </w:tcPr>
          <w:p w14:paraId="56B7673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20.400.000,00</w:t>
            </w:r>
          </w:p>
        </w:tc>
        <w:tc>
          <w:tcPr>
            <w:tcW w:w="637" w:type="pct"/>
            <w:shd w:val="clear" w:color="auto" w:fill="auto"/>
            <w:noWrap/>
            <w:vAlign w:val="bottom"/>
            <w:hideMark/>
          </w:tcPr>
          <w:p w14:paraId="54FE9E1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18.200.000,00</w:t>
            </w:r>
          </w:p>
        </w:tc>
      </w:tr>
      <w:tr w:rsidR="00360910" w:rsidRPr="00360910" w14:paraId="5CD76D1F" w14:textId="77777777" w:rsidTr="00360910">
        <w:trPr>
          <w:trHeight w:val="255"/>
        </w:trPr>
        <w:tc>
          <w:tcPr>
            <w:tcW w:w="1817" w:type="pct"/>
            <w:shd w:val="clear" w:color="auto" w:fill="auto"/>
            <w:vAlign w:val="bottom"/>
            <w:hideMark/>
          </w:tcPr>
          <w:p w14:paraId="4CF87990"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 Višak prethodne godine-2025.g.</w:t>
            </w:r>
          </w:p>
        </w:tc>
        <w:tc>
          <w:tcPr>
            <w:tcW w:w="637" w:type="pct"/>
            <w:shd w:val="clear" w:color="auto" w:fill="auto"/>
            <w:noWrap/>
            <w:vAlign w:val="bottom"/>
            <w:hideMark/>
          </w:tcPr>
          <w:p w14:paraId="735C5EA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4.393.468,24</w:t>
            </w:r>
          </w:p>
        </w:tc>
        <w:tc>
          <w:tcPr>
            <w:tcW w:w="637" w:type="pct"/>
            <w:shd w:val="clear" w:color="auto" w:fill="auto"/>
            <w:noWrap/>
            <w:vAlign w:val="bottom"/>
            <w:hideMark/>
          </w:tcPr>
          <w:p w14:paraId="39A8289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20.915.842,89</w:t>
            </w:r>
          </w:p>
        </w:tc>
        <w:tc>
          <w:tcPr>
            <w:tcW w:w="637" w:type="pct"/>
            <w:shd w:val="clear" w:color="auto" w:fill="auto"/>
            <w:noWrap/>
            <w:vAlign w:val="bottom"/>
            <w:hideMark/>
          </w:tcPr>
          <w:p w14:paraId="032A603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c>
          <w:tcPr>
            <w:tcW w:w="637" w:type="pct"/>
            <w:shd w:val="clear" w:color="auto" w:fill="auto"/>
            <w:noWrap/>
            <w:vAlign w:val="bottom"/>
            <w:hideMark/>
          </w:tcPr>
          <w:p w14:paraId="0BB996F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c>
          <w:tcPr>
            <w:tcW w:w="637" w:type="pct"/>
            <w:shd w:val="clear" w:color="auto" w:fill="auto"/>
            <w:noWrap/>
            <w:vAlign w:val="bottom"/>
            <w:hideMark/>
          </w:tcPr>
          <w:p w14:paraId="69E04C2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r>
      <w:tr w:rsidR="00360910" w:rsidRPr="00360910" w14:paraId="17B7A4F9" w14:textId="77777777" w:rsidTr="00360910">
        <w:trPr>
          <w:trHeight w:val="255"/>
        </w:trPr>
        <w:tc>
          <w:tcPr>
            <w:tcW w:w="1817" w:type="pct"/>
            <w:shd w:val="clear" w:color="auto" w:fill="auto"/>
            <w:vAlign w:val="bottom"/>
            <w:hideMark/>
          </w:tcPr>
          <w:p w14:paraId="4F8228C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 Višak prethodne godine-2025</w:t>
            </w:r>
          </w:p>
        </w:tc>
        <w:tc>
          <w:tcPr>
            <w:tcW w:w="637" w:type="pct"/>
            <w:shd w:val="clear" w:color="auto" w:fill="auto"/>
            <w:noWrap/>
            <w:vAlign w:val="bottom"/>
            <w:hideMark/>
          </w:tcPr>
          <w:p w14:paraId="4F64724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4.393.468,24</w:t>
            </w:r>
          </w:p>
        </w:tc>
        <w:tc>
          <w:tcPr>
            <w:tcW w:w="637" w:type="pct"/>
            <w:shd w:val="clear" w:color="auto" w:fill="auto"/>
            <w:noWrap/>
            <w:vAlign w:val="bottom"/>
            <w:hideMark/>
          </w:tcPr>
          <w:p w14:paraId="5B80E8E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20.915.842,89</w:t>
            </w:r>
          </w:p>
        </w:tc>
        <w:tc>
          <w:tcPr>
            <w:tcW w:w="637" w:type="pct"/>
            <w:shd w:val="clear" w:color="auto" w:fill="auto"/>
            <w:noWrap/>
            <w:vAlign w:val="bottom"/>
            <w:hideMark/>
          </w:tcPr>
          <w:p w14:paraId="7B73E15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27980D3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14:paraId="0F3FA55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bl>
    <w:p w14:paraId="7B40A32B" w14:textId="77777777" w:rsidR="00360910" w:rsidRDefault="00360910" w:rsidP="00FB756E">
      <w:pPr>
        <w:ind w:left="360"/>
        <w:jc w:val="center"/>
        <w:rPr>
          <w:rFonts w:ascii="Arial" w:hAnsi="Arial" w:cs="Arial"/>
          <w:b/>
          <w:bCs/>
        </w:rPr>
      </w:pPr>
    </w:p>
    <w:p w14:paraId="79C0AA18" w14:textId="77777777" w:rsidR="00F254D9" w:rsidRDefault="00F254D9" w:rsidP="00FB756E">
      <w:pPr>
        <w:ind w:left="360"/>
        <w:jc w:val="center"/>
        <w:rPr>
          <w:rFonts w:ascii="Arial" w:hAnsi="Arial"/>
          <w:b/>
        </w:rPr>
      </w:pPr>
    </w:p>
    <w:p w14:paraId="6F4A5620" w14:textId="77777777" w:rsidR="00F254D9" w:rsidRDefault="00F254D9" w:rsidP="00FB756E">
      <w:pPr>
        <w:ind w:left="360"/>
        <w:jc w:val="center"/>
        <w:rPr>
          <w:rFonts w:ascii="Arial" w:hAnsi="Arial"/>
          <w:b/>
        </w:rPr>
      </w:pPr>
      <w:r>
        <w:rPr>
          <w:rFonts w:ascii="Arial" w:hAnsi="Arial"/>
          <w:b/>
        </w:rPr>
        <w:t>A3. RASHODI PREMA FUNKCIJSKOJ KLASIFIKACIJI</w:t>
      </w:r>
    </w:p>
    <w:p w14:paraId="11D6E9C3" w14:textId="77777777" w:rsidR="00360910" w:rsidRDefault="00360910"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2007"/>
        <w:gridCol w:w="2007"/>
        <w:gridCol w:w="2007"/>
        <w:gridCol w:w="2007"/>
        <w:gridCol w:w="2007"/>
      </w:tblGrid>
      <w:tr w:rsidR="00360910" w:rsidRPr="00360910" w14:paraId="14BDBB9B" w14:textId="77777777" w:rsidTr="00360910">
        <w:trPr>
          <w:trHeight w:val="255"/>
        </w:trPr>
        <w:tc>
          <w:tcPr>
            <w:tcW w:w="1413" w:type="pct"/>
            <w:vMerge w:val="restart"/>
            <w:shd w:val="clear" w:color="auto" w:fill="auto"/>
            <w:vAlign w:val="center"/>
            <w:hideMark/>
          </w:tcPr>
          <w:p w14:paraId="7CD2931C"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BROJ KONTA</w:t>
            </w:r>
          </w:p>
        </w:tc>
        <w:tc>
          <w:tcPr>
            <w:tcW w:w="717" w:type="pct"/>
            <w:shd w:val="clear" w:color="auto" w:fill="auto"/>
            <w:noWrap/>
            <w:vAlign w:val="center"/>
            <w:hideMark/>
          </w:tcPr>
          <w:p w14:paraId="35629EFF"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IZVRŠENJE </w:t>
            </w:r>
          </w:p>
        </w:tc>
        <w:tc>
          <w:tcPr>
            <w:tcW w:w="717" w:type="pct"/>
            <w:shd w:val="clear" w:color="auto" w:fill="auto"/>
            <w:noWrap/>
            <w:vAlign w:val="center"/>
            <w:hideMark/>
          </w:tcPr>
          <w:p w14:paraId="237A6000"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TEKUĆI PLAN</w:t>
            </w:r>
          </w:p>
        </w:tc>
        <w:tc>
          <w:tcPr>
            <w:tcW w:w="717" w:type="pct"/>
            <w:shd w:val="clear" w:color="auto" w:fill="auto"/>
            <w:noWrap/>
            <w:vAlign w:val="center"/>
            <w:hideMark/>
          </w:tcPr>
          <w:p w14:paraId="28C19ECB"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PLAN </w:t>
            </w:r>
          </w:p>
        </w:tc>
        <w:tc>
          <w:tcPr>
            <w:tcW w:w="717" w:type="pct"/>
            <w:shd w:val="clear" w:color="auto" w:fill="auto"/>
            <w:noWrap/>
            <w:vAlign w:val="center"/>
            <w:hideMark/>
          </w:tcPr>
          <w:p w14:paraId="26F58D77"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c>
          <w:tcPr>
            <w:tcW w:w="717" w:type="pct"/>
            <w:shd w:val="clear" w:color="auto" w:fill="auto"/>
            <w:noWrap/>
            <w:vAlign w:val="center"/>
            <w:hideMark/>
          </w:tcPr>
          <w:p w14:paraId="3540DF27" w14:textId="77777777"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r>
      <w:tr w:rsidR="00360910" w:rsidRPr="00360910" w14:paraId="38C4D58C" w14:textId="77777777" w:rsidTr="00360910">
        <w:trPr>
          <w:trHeight w:val="255"/>
        </w:trPr>
        <w:tc>
          <w:tcPr>
            <w:tcW w:w="1413" w:type="pct"/>
            <w:vMerge/>
            <w:vAlign w:val="center"/>
            <w:hideMark/>
          </w:tcPr>
          <w:p w14:paraId="4DD2D404" w14:textId="77777777"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717" w:type="pct"/>
            <w:shd w:val="clear" w:color="auto" w:fill="auto"/>
            <w:noWrap/>
            <w:vAlign w:val="bottom"/>
            <w:hideMark/>
          </w:tcPr>
          <w:p w14:paraId="2C1C8BD3"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2024</w:t>
            </w:r>
          </w:p>
        </w:tc>
        <w:tc>
          <w:tcPr>
            <w:tcW w:w="717" w:type="pct"/>
            <w:shd w:val="clear" w:color="auto" w:fill="auto"/>
            <w:noWrap/>
            <w:vAlign w:val="bottom"/>
            <w:hideMark/>
          </w:tcPr>
          <w:p w14:paraId="5E2CE67B"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2025</w:t>
            </w:r>
          </w:p>
        </w:tc>
        <w:tc>
          <w:tcPr>
            <w:tcW w:w="717" w:type="pct"/>
            <w:shd w:val="clear" w:color="auto" w:fill="auto"/>
            <w:noWrap/>
            <w:vAlign w:val="bottom"/>
            <w:hideMark/>
          </w:tcPr>
          <w:p w14:paraId="7B92EBCD"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2026</w:t>
            </w:r>
          </w:p>
        </w:tc>
        <w:tc>
          <w:tcPr>
            <w:tcW w:w="717" w:type="pct"/>
            <w:shd w:val="clear" w:color="auto" w:fill="auto"/>
            <w:noWrap/>
            <w:vAlign w:val="bottom"/>
            <w:hideMark/>
          </w:tcPr>
          <w:p w14:paraId="4E6CFF9F"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2027</w:t>
            </w:r>
          </w:p>
        </w:tc>
        <w:tc>
          <w:tcPr>
            <w:tcW w:w="717" w:type="pct"/>
            <w:shd w:val="clear" w:color="auto" w:fill="auto"/>
            <w:noWrap/>
            <w:vAlign w:val="bottom"/>
            <w:hideMark/>
          </w:tcPr>
          <w:p w14:paraId="4697632F"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2028</w:t>
            </w:r>
          </w:p>
        </w:tc>
      </w:tr>
      <w:tr w:rsidR="00360910" w:rsidRPr="00360910" w14:paraId="44BF0323" w14:textId="77777777" w:rsidTr="00360910">
        <w:trPr>
          <w:trHeight w:val="255"/>
        </w:trPr>
        <w:tc>
          <w:tcPr>
            <w:tcW w:w="1413" w:type="pct"/>
            <w:vMerge/>
            <w:vAlign w:val="center"/>
            <w:hideMark/>
          </w:tcPr>
          <w:p w14:paraId="72411CAB" w14:textId="77777777"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717" w:type="pct"/>
            <w:shd w:val="clear" w:color="auto" w:fill="auto"/>
            <w:noWrap/>
            <w:vAlign w:val="bottom"/>
            <w:hideMark/>
          </w:tcPr>
          <w:p w14:paraId="46F5D0E5"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w:t>
            </w:r>
          </w:p>
        </w:tc>
        <w:tc>
          <w:tcPr>
            <w:tcW w:w="717" w:type="pct"/>
            <w:shd w:val="clear" w:color="auto" w:fill="auto"/>
            <w:noWrap/>
            <w:vAlign w:val="bottom"/>
            <w:hideMark/>
          </w:tcPr>
          <w:p w14:paraId="5F5BB5EF"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w:t>
            </w:r>
          </w:p>
        </w:tc>
        <w:tc>
          <w:tcPr>
            <w:tcW w:w="717" w:type="pct"/>
            <w:shd w:val="clear" w:color="auto" w:fill="auto"/>
            <w:noWrap/>
            <w:vAlign w:val="bottom"/>
            <w:hideMark/>
          </w:tcPr>
          <w:p w14:paraId="5C5F7C5F"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w:t>
            </w:r>
          </w:p>
        </w:tc>
        <w:tc>
          <w:tcPr>
            <w:tcW w:w="717" w:type="pct"/>
            <w:shd w:val="clear" w:color="auto" w:fill="auto"/>
            <w:noWrap/>
            <w:vAlign w:val="bottom"/>
            <w:hideMark/>
          </w:tcPr>
          <w:p w14:paraId="56332D97"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w:t>
            </w:r>
          </w:p>
        </w:tc>
        <w:tc>
          <w:tcPr>
            <w:tcW w:w="717" w:type="pct"/>
            <w:shd w:val="clear" w:color="auto" w:fill="auto"/>
            <w:noWrap/>
            <w:vAlign w:val="bottom"/>
            <w:hideMark/>
          </w:tcPr>
          <w:p w14:paraId="0468D4F9" w14:textId="77777777"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w:t>
            </w:r>
          </w:p>
        </w:tc>
      </w:tr>
      <w:tr w:rsidR="00360910" w:rsidRPr="00360910" w14:paraId="7244314D" w14:textId="77777777" w:rsidTr="00360910">
        <w:trPr>
          <w:trHeight w:val="255"/>
        </w:trPr>
        <w:tc>
          <w:tcPr>
            <w:tcW w:w="1413" w:type="pct"/>
            <w:shd w:val="clear" w:color="auto" w:fill="auto"/>
            <w:vAlign w:val="bottom"/>
            <w:hideMark/>
          </w:tcPr>
          <w:p w14:paraId="6EE835C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RASHODI </w:t>
            </w:r>
          </w:p>
        </w:tc>
        <w:tc>
          <w:tcPr>
            <w:tcW w:w="717" w:type="pct"/>
            <w:shd w:val="clear" w:color="auto" w:fill="auto"/>
            <w:noWrap/>
            <w:vAlign w:val="bottom"/>
            <w:hideMark/>
          </w:tcPr>
          <w:p w14:paraId="5D63C18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195.412.494,02</w:t>
            </w:r>
          </w:p>
        </w:tc>
        <w:tc>
          <w:tcPr>
            <w:tcW w:w="717" w:type="pct"/>
            <w:shd w:val="clear" w:color="auto" w:fill="auto"/>
            <w:noWrap/>
            <w:vAlign w:val="bottom"/>
            <w:hideMark/>
          </w:tcPr>
          <w:p w14:paraId="57040E5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291.623.310,48</w:t>
            </w:r>
          </w:p>
        </w:tc>
        <w:tc>
          <w:tcPr>
            <w:tcW w:w="717" w:type="pct"/>
            <w:shd w:val="clear" w:color="auto" w:fill="auto"/>
            <w:noWrap/>
            <w:vAlign w:val="bottom"/>
            <w:hideMark/>
          </w:tcPr>
          <w:p w14:paraId="51A7FA1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308.685.622,38</w:t>
            </w:r>
          </w:p>
        </w:tc>
        <w:tc>
          <w:tcPr>
            <w:tcW w:w="717" w:type="pct"/>
            <w:shd w:val="clear" w:color="auto" w:fill="auto"/>
            <w:noWrap/>
            <w:vAlign w:val="bottom"/>
            <w:hideMark/>
          </w:tcPr>
          <w:p w14:paraId="3431812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272.628.842,38</w:t>
            </w:r>
          </w:p>
        </w:tc>
        <w:tc>
          <w:tcPr>
            <w:tcW w:w="717" w:type="pct"/>
            <w:shd w:val="clear" w:color="auto" w:fill="auto"/>
            <w:noWrap/>
            <w:vAlign w:val="bottom"/>
            <w:hideMark/>
          </w:tcPr>
          <w:p w14:paraId="6A3444E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248.784.772,38</w:t>
            </w:r>
          </w:p>
        </w:tc>
      </w:tr>
      <w:tr w:rsidR="00360910" w:rsidRPr="00360910" w14:paraId="56D70885" w14:textId="77777777" w:rsidTr="00360910">
        <w:trPr>
          <w:trHeight w:val="255"/>
        </w:trPr>
        <w:tc>
          <w:tcPr>
            <w:tcW w:w="1413" w:type="pct"/>
            <w:shd w:val="clear" w:color="auto" w:fill="auto"/>
            <w:vAlign w:val="bottom"/>
            <w:hideMark/>
          </w:tcPr>
          <w:p w14:paraId="3D243994"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01 OPĆE JAVNE USLUGE</w:t>
            </w:r>
          </w:p>
        </w:tc>
        <w:tc>
          <w:tcPr>
            <w:tcW w:w="717" w:type="pct"/>
            <w:shd w:val="clear" w:color="auto" w:fill="auto"/>
            <w:noWrap/>
            <w:vAlign w:val="bottom"/>
            <w:hideMark/>
          </w:tcPr>
          <w:p w14:paraId="31C1BE1B"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15.717.049,80</w:t>
            </w:r>
          </w:p>
        </w:tc>
        <w:tc>
          <w:tcPr>
            <w:tcW w:w="717" w:type="pct"/>
            <w:shd w:val="clear" w:color="auto" w:fill="auto"/>
            <w:noWrap/>
            <w:vAlign w:val="bottom"/>
            <w:hideMark/>
          </w:tcPr>
          <w:p w14:paraId="70A6D564"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35.467.009,23</w:t>
            </w:r>
          </w:p>
        </w:tc>
        <w:tc>
          <w:tcPr>
            <w:tcW w:w="717" w:type="pct"/>
            <w:shd w:val="clear" w:color="auto" w:fill="auto"/>
            <w:noWrap/>
            <w:vAlign w:val="bottom"/>
            <w:hideMark/>
          </w:tcPr>
          <w:p w14:paraId="4B555763" w14:textId="35C24A83"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34.</w:t>
            </w:r>
            <w:r w:rsidR="00AB50E5">
              <w:rPr>
                <w:rFonts w:ascii="Arial" w:eastAsia="Times New Roman" w:hAnsi="Arial" w:cs="Arial"/>
                <w:b/>
                <w:bCs/>
                <w:sz w:val="20"/>
                <w:szCs w:val="20"/>
                <w:lang w:val="hr-HR" w:eastAsia="hr-HR"/>
              </w:rPr>
              <w:t>095</w:t>
            </w:r>
            <w:r w:rsidRPr="00360910">
              <w:rPr>
                <w:rFonts w:ascii="Arial" w:eastAsia="Times New Roman" w:hAnsi="Arial" w:cs="Arial"/>
                <w:b/>
                <w:bCs/>
                <w:sz w:val="20"/>
                <w:szCs w:val="20"/>
                <w:lang w:val="hr-HR" w:eastAsia="hr-HR"/>
              </w:rPr>
              <w:t>.132,94</w:t>
            </w:r>
          </w:p>
        </w:tc>
        <w:tc>
          <w:tcPr>
            <w:tcW w:w="717" w:type="pct"/>
            <w:shd w:val="clear" w:color="auto" w:fill="auto"/>
            <w:noWrap/>
            <w:vAlign w:val="bottom"/>
            <w:hideMark/>
          </w:tcPr>
          <w:p w14:paraId="240646C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33.353.899,64</w:t>
            </w:r>
          </w:p>
        </w:tc>
        <w:tc>
          <w:tcPr>
            <w:tcW w:w="717" w:type="pct"/>
            <w:shd w:val="clear" w:color="auto" w:fill="auto"/>
            <w:noWrap/>
            <w:vAlign w:val="bottom"/>
            <w:hideMark/>
          </w:tcPr>
          <w:p w14:paraId="1FD5597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33.054.586,00</w:t>
            </w:r>
          </w:p>
        </w:tc>
      </w:tr>
      <w:tr w:rsidR="00360910" w:rsidRPr="00360910" w14:paraId="20980998" w14:textId="77777777" w:rsidTr="00360910">
        <w:trPr>
          <w:trHeight w:val="765"/>
        </w:trPr>
        <w:tc>
          <w:tcPr>
            <w:tcW w:w="1413" w:type="pct"/>
            <w:shd w:val="clear" w:color="auto" w:fill="auto"/>
            <w:vAlign w:val="bottom"/>
            <w:hideMark/>
          </w:tcPr>
          <w:p w14:paraId="126EB6AD"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011 IZVRŠNA I ZAKONODAVNA TIJELA, FINANCIJSKI I FISKALNI POSLOVI, VANJSKI</w:t>
            </w:r>
          </w:p>
        </w:tc>
        <w:tc>
          <w:tcPr>
            <w:tcW w:w="717" w:type="pct"/>
            <w:shd w:val="clear" w:color="auto" w:fill="auto"/>
            <w:noWrap/>
            <w:vAlign w:val="bottom"/>
            <w:hideMark/>
          </w:tcPr>
          <w:p w14:paraId="3C62D4F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1.556.439,57</w:t>
            </w:r>
          </w:p>
        </w:tc>
        <w:tc>
          <w:tcPr>
            <w:tcW w:w="717" w:type="pct"/>
            <w:shd w:val="clear" w:color="auto" w:fill="auto"/>
            <w:noWrap/>
            <w:vAlign w:val="bottom"/>
            <w:hideMark/>
          </w:tcPr>
          <w:p w14:paraId="369060C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6.717.776,32</w:t>
            </w:r>
          </w:p>
        </w:tc>
        <w:tc>
          <w:tcPr>
            <w:tcW w:w="717" w:type="pct"/>
            <w:shd w:val="clear" w:color="auto" w:fill="auto"/>
            <w:noWrap/>
            <w:vAlign w:val="bottom"/>
            <w:hideMark/>
          </w:tcPr>
          <w:p w14:paraId="5BDD2E05" w14:textId="6FD0FFBC" w:rsidR="00360910" w:rsidRPr="00360910" w:rsidRDefault="00AB50E5" w:rsidP="00FB756E">
            <w:pPr>
              <w:widowControl/>
              <w:autoSpaceDE/>
              <w:autoSpaceDN/>
              <w:jc w:val="right"/>
              <w:rPr>
                <w:rFonts w:ascii="Arial" w:eastAsia="Times New Roman" w:hAnsi="Arial" w:cs="Arial"/>
                <w:sz w:val="20"/>
                <w:szCs w:val="20"/>
                <w:lang w:val="hr-HR" w:eastAsia="hr-HR"/>
              </w:rPr>
            </w:pPr>
            <w:r>
              <w:rPr>
                <w:rFonts w:ascii="Arial" w:eastAsia="Times New Roman" w:hAnsi="Arial" w:cs="Arial"/>
                <w:sz w:val="20"/>
                <w:szCs w:val="20"/>
                <w:lang w:val="hr-HR" w:eastAsia="hr-HR"/>
              </w:rPr>
              <w:t>7.196</w:t>
            </w:r>
            <w:r w:rsidR="00360910" w:rsidRPr="00360910">
              <w:rPr>
                <w:rFonts w:ascii="Arial" w:eastAsia="Times New Roman" w:hAnsi="Arial" w:cs="Arial"/>
                <w:sz w:val="20"/>
                <w:szCs w:val="20"/>
                <w:lang w:val="hr-HR" w:eastAsia="hr-HR"/>
              </w:rPr>
              <w:t>.338,03</w:t>
            </w:r>
          </w:p>
        </w:tc>
        <w:tc>
          <w:tcPr>
            <w:tcW w:w="717" w:type="pct"/>
            <w:shd w:val="clear" w:color="auto" w:fill="auto"/>
            <w:noWrap/>
            <w:vAlign w:val="bottom"/>
            <w:hideMark/>
          </w:tcPr>
          <w:p w14:paraId="4F3B687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8.950.508,54</w:t>
            </w:r>
          </w:p>
        </w:tc>
        <w:tc>
          <w:tcPr>
            <w:tcW w:w="717" w:type="pct"/>
            <w:shd w:val="clear" w:color="auto" w:fill="auto"/>
            <w:noWrap/>
            <w:vAlign w:val="bottom"/>
            <w:hideMark/>
          </w:tcPr>
          <w:p w14:paraId="352326E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8.697.026,39</w:t>
            </w:r>
          </w:p>
        </w:tc>
      </w:tr>
      <w:tr w:rsidR="00360910" w:rsidRPr="00360910" w14:paraId="04CC3B04" w14:textId="77777777" w:rsidTr="00360910">
        <w:trPr>
          <w:trHeight w:val="255"/>
        </w:trPr>
        <w:tc>
          <w:tcPr>
            <w:tcW w:w="1413" w:type="pct"/>
            <w:shd w:val="clear" w:color="auto" w:fill="auto"/>
            <w:vAlign w:val="bottom"/>
            <w:hideMark/>
          </w:tcPr>
          <w:p w14:paraId="03B4BD0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013 OPĆE USLUGE</w:t>
            </w:r>
          </w:p>
        </w:tc>
        <w:tc>
          <w:tcPr>
            <w:tcW w:w="717" w:type="pct"/>
            <w:shd w:val="clear" w:color="auto" w:fill="auto"/>
            <w:noWrap/>
            <w:vAlign w:val="bottom"/>
            <w:hideMark/>
          </w:tcPr>
          <w:p w14:paraId="47C365F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14.160.610,23</w:t>
            </w:r>
          </w:p>
        </w:tc>
        <w:tc>
          <w:tcPr>
            <w:tcW w:w="717" w:type="pct"/>
            <w:shd w:val="clear" w:color="auto" w:fill="auto"/>
            <w:noWrap/>
            <w:vAlign w:val="bottom"/>
            <w:hideMark/>
          </w:tcPr>
          <w:p w14:paraId="2E2C959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28.749.232,91</w:t>
            </w:r>
          </w:p>
        </w:tc>
        <w:tc>
          <w:tcPr>
            <w:tcW w:w="717" w:type="pct"/>
            <w:shd w:val="clear" w:color="auto" w:fill="auto"/>
            <w:noWrap/>
            <w:vAlign w:val="bottom"/>
            <w:hideMark/>
          </w:tcPr>
          <w:p w14:paraId="7F72C2C6" w14:textId="3A8E43D0"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w:t>
            </w:r>
            <w:r w:rsidR="00AB50E5">
              <w:rPr>
                <w:rFonts w:ascii="Arial" w:eastAsia="Times New Roman" w:hAnsi="Arial" w:cs="Arial"/>
                <w:sz w:val="20"/>
                <w:szCs w:val="20"/>
                <w:lang w:val="hr-HR" w:eastAsia="hr-HR"/>
              </w:rPr>
              <w:t>898</w:t>
            </w:r>
            <w:r w:rsidRPr="00360910">
              <w:rPr>
                <w:rFonts w:ascii="Arial" w:eastAsia="Times New Roman" w:hAnsi="Arial" w:cs="Arial"/>
                <w:sz w:val="20"/>
                <w:szCs w:val="20"/>
                <w:lang w:val="hr-HR" w:eastAsia="hr-HR"/>
              </w:rPr>
              <w:t>.794,91</w:t>
            </w:r>
          </w:p>
        </w:tc>
        <w:tc>
          <w:tcPr>
            <w:tcW w:w="717" w:type="pct"/>
            <w:shd w:val="clear" w:color="auto" w:fill="auto"/>
            <w:noWrap/>
            <w:vAlign w:val="bottom"/>
            <w:hideMark/>
          </w:tcPr>
          <w:p w14:paraId="70A723B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24.403.391,10</w:t>
            </w:r>
          </w:p>
        </w:tc>
        <w:tc>
          <w:tcPr>
            <w:tcW w:w="717" w:type="pct"/>
            <w:shd w:val="clear" w:color="auto" w:fill="auto"/>
            <w:noWrap/>
            <w:vAlign w:val="bottom"/>
            <w:hideMark/>
          </w:tcPr>
          <w:p w14:paraId="5712BC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24.357.559,61</w:t>
            </w:r>
          </w:p>
        </w:tc>
      </w:tr>
      <w:tr w:rsidR="00360910" w:rsidRPr="00360910" w14:paraId="138F90AE" w14:textId="77777777" w:rsidTr="00360910">
        <w:trPr>
          <w:trHeight w:val="255"/>
        </w:trPr>
        <w:tc>
          <w:tcPr>
            <w:tcW w:w="1413" w:type="pct"/>
            <w:shd w:val="clear" w:color="auto" w:fill="auto"/>
            <w:vAlign w:val="bottom"/>
            <w:hideMark/>
          </w:tcPr>
          <w:p w14:paraId="2A00CD8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014 OSNOVNA ISTRAŽIVANJA</w:t>
            </w:r>
          </w:p>
        </w:tc>
        <w:tc>
          <w:tcPr>
            <w:tcW w:w="717" w:type="pct"/>
            <w:shd w:val="clear" w:color="auto" w:fill="auto"/>
            <w:noWrap/>
            <w:vAlign w:val="bottom"/>
            <w:hideMark/>
          </w:tcPr>
          <w:p w14:paraId="7BD9ECB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725C050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4F3A76E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10F031C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69B3033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5B8DDC82" w14:textId="77777777" w:rsidTr="00360910">
        <w:trPr>
          <w:trHeight w:val="255"/>
        </w:trPr>
        <w:tc>
          <w:tcPr>
            <w:tcW w:w="1413" w:type="pct"/>
            <w:shd w:val="clear" w:color="auto" w:fill="auto"/>
            <w:vAlign w:val="bottom"/>
            <w:hideMark/>
          </w:tcPr>
          <w:p w14:paraId="05AE1711"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02 OBRANA</w:t>
            </w:r>
          </w:p>
        </w:tc>
        <w:tc>
          <w:tcPr>
            <w:tcW w:w="717" w:type="pct"/>
            <w:shd w:val="clear" w:color="auto" w:fill="auto"/>
            <w:noWrap/>
            <w:vAlign w:val="bottom"/>
            <w:hideMark/>
          </w:tcPr>
          <w:p w14:paraId="02B78EF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28.478,96</w:t>
            </w:r>
          </w:p>
        </w:tc>
        <w:tc>
          <w:tcPr>
            <w:tcW w:w="717" w:type="pct"/>
            <w:shd w:val="clear" w:color="auto" w:fill="auto"/>
            <w:noWrap/>
            <w:vAlign w:val="bottom"/>
            <w:hideMark/>
          </w:tcPr>
          <w:p w14:paraId="56F45E8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33.300,00</w:t>
            </w:r>
          </w:p>
        </w:tc>
        <w:tc>
          <w:tcPr>
            <w:tcW w:w="717" w:type="pct"/>
            <w:shd w:val="clear" w:color="auto" w:fill="auto"/>
            <w:noWrap/>
            <w:vAlign w:val="bottom"/>
            <w:hideMark/>
          </w:tcPr>
          <w:p w14:paraId="77DABE0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c>
          <w:tcPr>
            <w:tcW w:w="717" w:type="pct"/>
            <w:shd w:val="clear" w:color="auto" w:fill="auto"/>
            <w:noWrap/>
            <w:vAlign w:val="bottom"/>
            <w:hideMark/>
          </w:tcPr>
          <w:p w14:paraId="1DB9F03C"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c>
          <w:tcPr>
            <w:tcW w:w="717" w:type="pct"/>
            <w:shd w:val="clear" w:color="auto" w:fill="auto"/>
            <w:noWrap/>
            <w:vAlign w:val="bottom"/>
            <w:hideMark/>
          </w:tcPr>
          <w:p w14:paraId="0141FCD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r>
      <w:tr w:rsidR="00360910" w:rsidRPr="00360910" w14:paraId="6B2BAB40" w14:textId="77777777" w:rsidTr="00360910">
        <w:trPr>
          <w:trHeight w:val="255"/>
        </w:trPr>
        <w:tc>
          <w:tcPr>
            <w:tcW w:w="1413" w:type="pct"/>
            <w:shd w:val="clear" w:color="auto" w:fill="auto"/>
            <w:vAlign w:val="bottom"/>
            <w:hideMark/>
          </w:tcPr>
          <w:p w14:paraId="6C51529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022 CIVILNA OBRANA</w:t>
            </w:r>
          </w:p>
        </w:tc>
        <w:tc>
          <w:tcPr>
            <w:tcW w:w="717" w:type="pct"/>
            <w:shd w:val="clear" w:color="auto" w:fill="auto"/>
            <w:noWrap/>
            <w:vAlign w:val="bottom"/>
            <w:hideMark/>
          </w:tcPr>
          <w:p w14:paraId="06DAA80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28.478,96</w:t>
            </w:r>
          </w:p>
        </w:tc>
        <w:tc>
          <w:tcPr>
            <w:tcW w:w="717" w:type="pct"/>
            <w:shd w:val="clear" w:color="auto" w:fill="auto"/>
            <w:noWrap/>
            <w:vAlign w:val="bottom"/>
            <w:hideMark/>
          </w:tcPr>
          <w:p w14:paraId="0D6DC6E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33.300,00</w:t>
            </w:r>
          </w:p>
        </w:tc>
        <w:tc>
          <w:tcPr>
            <w:tcW w:w="717" w:type="pct"/>
            <w:shd w:val="clear" w:color="auto" w:fill="auto"/>
            <w:noWrap/>
            <w:vAlign w:val="bottom"/>
            <w:hideMark/>
          </w:tcPr>
          <w:p w14:paraId="4775418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c>
          <w:tcPr>
            <w:tcW w:w="717" w:type="pct"/>
            <w:shd w:val="clear" w:color="auto" w:fill="auto"/>
            <w:noWrap/>
            <w:vAlign w:val="bottom"/>
            <w:hideMark/>
          </w:tcPr>
          <w:p w14:paraId="785F79D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c>
          <w:tcPr>
            <w:tcW w:w="717" w:type="pct"/>
            <w:shd w:val="clear" w:color="auto" w:fill="auto"/>
            <w:noWrap/>
            <w:vAlign w:val="bottom"/>
            <w:hideMark/>
          </w:tcPr>
          <w:p w14:paraId="01D1DD8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r>
      <w:tr w:rsidR="00360910" w:rsidRPr="00360910" w14:paraId="119AC574" w14:textId="77777777" w:rsidTr="00360910">
        <w:trPr>
          <w:trHeight w:val="255"/>
        </w:trPr>
        <w:tc>
          <w:tcPr>
            <w:tcW w:w="1413" w:type="pct"/>
            <w:shd w:val="clear" w:color="auto" w:fill="auto"/>
            <w:vAlign w:val="bottom"/>
            <w:hideMark/>
          </w:tcPr>
          <w:p w14:paraId="0555AD18"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03 JAVNI RED I SIGURNOST</w:t>
            </w:r>
          </w:p>
        </w:tc>
        <w:tc>
          <w:tcPr>
            <w:tcW w:w="717" w:type="pct"/>
            <w:shd w:val="clear" w:color="auto" w:fill="auto"/>
            <w:noWrap/>
            <w:vAlign w:val="bottom"/>
            <w:hideMark/>
          </w:tcPr>
          <w:p w14:paraId="42DE190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462.380,00</w:t>
            </w:r>
          </w:p>
        </w:tc>
        <w:tc>
          <w:tcPr>
            <w:tcW w:w="717" w:type="pct"/>
            <w:shd w:val="clear" w:color="auto" w:fill="auto"/>
            <w:noWrap/>
            <w:vAlign w:val="bottom"/>
            <w:hideMark/>
          </w:tcPr>
          <w:p w14:paraId="5D7415C9"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980.100,00</w:t>
            </w:r>
          </w:p>
        </w:tc>
        <w:tc>
          <w:tcPr>
            <w:tcW w:w="717" w:type="pct"/>
            <w:shd w:val="clear" w:color="auto" w:fill="auto"/>
            <w:noWrap/>
            <w:vAlign w:val="bottom"/>
            <w:hideMark/>
          </w:tcPr>
          <w:p w14:paraId="4974A8D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1.293.818,00</w:t>
            </w:r>
          </w:p>
        </w:tc>
        <w:tc>
          <w:tcPr>
            <w:tcW w:w="717" w:type="pct"/>
            <w:shd w:val="clear" w:color="auto" w:fill="auto"/>
            <w:noWrap/>
            <w:vAlign w:val="bottom"/>
            <w:hideMark/>
          </w:tcPr>
          <w:p w14:paraId="1B7E44BB"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543.618,00</w:t>
            </w:r>
          </w:p>
        </w:tc>
        <w:tc>
          <w:tcPr>
            <w:tcW w:w="717" w:type="pct"/>
            <w:shd w:val="clear" w:color="auto" w:fill="auto"/>
            <w:noWrap/>
            <w:vAlign w:val="bottom"/>
            <w:hideMark/>
          </w:tcPr>
          <w:p w14:paraId="561F80B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520.918,00</w:t>
            </w:r>
          </w:p>
        </w:tc>
      </w:tr>
      <w:tr w:rsidR="00360910" w:rsidRPr="00360910" w14:paraId="69142C21" w14:textId="77777777" w:rsidTr="00360910">
        <w:trPr>
          <w:trHeight w:val="510"/>
        </w:trPr>
        <w:tc>
          <w:tcPr>
            <w:tcW w:w="1413" w:type="pct"/>
            <w:shd w:val="clear" w:color="auto" w:fill="auto"/>
            <w:vAlign w:val="bottom"/>
            <w:hideMark/>
          </w:tcPr>
          <w:p w14:paraId="7995B11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032 USLUGE PROTUPOŽARNE ZAŠTITE</w:t>
            </w:r>
          </w:p>
        </w:tc>
        <w:tc>
          <w:tcPr>
            <w:tcW w:w="717" w:type="pct"/>
            <w:shd w:val="clear" w:color="auto" w:fill="auto"/>
            <w:noWrap/>
            <w:vAlign w:val="bottom"/>
            <w:hideMark/>
          </w:tcPr>
          <w:p w14:paraId="7EB83AF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462.380,00</w:t>
            </w:r>
          </w:p>
        </w:tc>
        <w:tc>
          <w:tcPr>
            <w:tcW w:w="717" w:type="pct"/>
            <w:shd w:val="clear" w:color="auto" w:fill="auto"/>
            <w:noWrap/>
            <w:vAlign w:val="bottom"/>
            <w:hideMark/>
          </w:tcPr>
          <w:p w14:paraId="7CBAEDC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980.100,00</w:t>
            </w:r>
          </w:p>
        </w:tc>
        <w:tc>
          <w:tcPr>
            <w:tcW w:w="717" w:type="pct"/>
            <w:shd w:val="clear" w:color="auto" w:fill="auto"/>
            <w:noWrap/>
            <w:vAlign w:val="bottom"/>
            <w:hideMark/>
          </w:tcPr>
          <w:p w14:paraId="2A4088E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1.293.818,00</w:t>
            </w:r>
          </w:p>
        </w:tc>
        <w:tc>
          <w:tcPr>
            <w:tcW w:w="717" w:type="pct"/>
            <w:shd w:val="clear" w:color="auto" w:fill="auto"/>
            <w:noWrap/>
            <w:vAlign w:val="bottom"/>
            <w:hideMark/>
          </w:tcPr>
          <w:p w14:paraId="08D0631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543.618,00</w:t>
            </w:r>
          </w:p>
        </w:tc>
        <w:tc>
          <w:tcPr>
            <w:tcW w:w="717" w:type="pct"/>
            <w:shd w:val="clear" w:color="auto" w:fill="auto"/>
            <w:noWrap/>
            <w:vAlign w:val="bottom"/>
            <w:hideMark/>
          </w:tcPr>
          <w:p w14:paraId="3D75BE5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520.918,00</w:t>
            </w:r>
          </w:p>
        </w:tc>
      </w:tr>
      <w:tr w:rsidR="00360910" w:rsidRPr="00360910" w14:paraId="0D1BAF53" w14:textId="77777777" w:rsidTr="00360910">
        <w:trPr>
          <w:trHeight w:val="255"/>
        </w:trPr>
        <w:tc>
          <w:tcPr>
            <w:tcW w:w="1413" w:type="pct"/>
            <w:shd w:val="clear" w:color="auto" w:fill="auto"/>
            <w:vAlign w:val="bottom"/>
            <w:hideMark/>
          </w:tcPr>
          <w:p w14:paraId="45EDD8FC"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lastRenderedPageBreak/>
              <w:t>04 EKONOMSKI POSLOVI</w:t>
            </w:r>
          </w:p>
        </w:tc>
        <w:tc>
          <w:tcPr>
            <w:tcW w:w="717" w:type="pct"/>
            <w:shd w:val="clear" w:color="auto" w:fill="auto"/>
            <w:noWrap/>
            <w:vAlign w:val="bottom"/>
            <w:hideMark/>
          </w:tcPr>
          <w:p w14:paraId="50AA241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6.818.626,54</w:t>
            </w:r>
          </w:p>
        </w:tc>
        <w:tc>
          <w:tcPr>
            <w:tcW w:w="717" w:type="pct"/>
            <w:shd w:val="clear" w:color="auto" w:fill="auto"/>
            <w:noWrap/>
            <w:vAlign w:val="bottom"/>
            <w:hideMark/>
          </w:tcPr>
          <w:p w14:paraId="2A36AF4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31.042.096,87</w:t>
            </w:r>
          </w:p>
        </w:tc>
        <w:tc>
          <w:tcPr>
            <w:tcW w:w="717" w:type="pct"/>
            <w:shd w:val="clear" w:color="auto" w:fill="auto"/>
            <w:noWrap/>
            <w:vAlign w:val="bottom"/>
            <w:hideMark/>
          </w:tcPr>
          <w:p w14:paraId="0EEF812D" w14:textId="553F8A89"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w:t>
            </w:r>
            <w:r w:rsidR="00AB50E5">
              <w:rPr>
                <w:rFonts w:ascii="Arial" w:eastAsia="Times New Roman" w:hAnsi="Arial" w:cs="Arial"/>
                <w:b/>
                <w:bCs/>
                <w:sz w:val="20"/>
                <w:szCs w:val="20"/>
                <w:lang w:val="hr-HR" w:eastAsia="hr-HR"/>
              </w:rPr>
              <w:t>843.</w:t>
            </w:r>
            <w:r w:rsidRPr="00360910">
              <w:rPr>
                <w:rFonts w:ascii="Arial" w:eastAsia="Times New Roman" w:hAnsi="Arial" w:cs="Arial"/>
                <w:b/>
                <w:bCs/>
                <w:sz w:val="20"/>
                <w:szCs w:val="20"/>
                <w:lang w:val="hr-HR" w:eastAsia="hr-HR"/>
              </w:rPr>
              <w:t>.569,63</w:t>
            </w:r>
          </w:p>
        </w:tc>
        <w:tc>
          <w:tcPr>
            <w:tcW w:w="717" w:type="pct"/>
            <w:shd w:val="clear" w:color="auto" w:fill="auto"/>
            <w:noWrap/>
            <w:vAlign w:val="bottom"/>
            <w:hideMark/>
          </w:tcPr>
          <w:p w14:paraId="153B6647"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13.778.393,90</w:t>
            </w:r>
          </w:p>
        </w:tc>
        <w:tc>
          <w:tcPr>
            <w:tcW w:w="717" w:type="pct"/>
            <w:shd w:val="clear" w:color="auto" w:fill="auto"/>
            <w:noWrap/>
            <w:vAlign w:val="bottom"/>
            <w:hideMark/>
          </w:tcPr>
          <w:p w14:paraId="22CF7DD9"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13.524.296,47</w:t>
            </w:r>
          </w:p>
        </w:tc>
      </w:tr>
      <w:tr w:rsidR="00360910" w:rsidRPr="00360910" w14:paraId="1A3B81B7" w14:textId="77777777" w:rsidTr="00360910">
        <w:trPr>
          <w:trHeight w:val="510"/>
        </w:trPr>
        <w:tc>
          <w:tcPr>
            <w:tcW w:w="1413" w:type="pct"/>
            <w:shd w:val="clear" w:color="auto" w:fill="auto"/>
            <w:vAlign w:val="bottom"/>
            <w:hideMark/>
          </w:tcPr>
          <w:p w14:paraId="7A21AD2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041 OPĆI EKONOMSKI,TRGOVAČKI I POSLOVI VEZANI UZ RAD</w:t>
            </w:r>
          </w:p>
        </w:tc>
        <w:tc>
          <w:tcPr>
            <w:tcW w:w="717" w:type="pct"/>
            <w:shd w:val="clear" w:color="auto" w:fill="auto"/>
            <w:noWrap/>
            <w:vAlign w:val="bottom"/>
            <w:hideMark/>
          </w:tcPr>
          <w:p w14:paraId="78FDE07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602.712,68</w:t>
            </w:r>
          </w:p>
        </w:tc>
        <w:tc>
          <w:tcPr>
            <w:tcW w:w="717" w:type="pct"/>
            <w:shd w:val="clear" w:color="auto" w:fill="auto"/>
            <w:noWrap/>
            <w:vAlign w:val="bottom"/>
            <w:hideMark/>
          </w:tcPr>
          <w:p w14:paraId="3E98B01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838.400,00</w:t>
            </w:r>
          </w:p>
        </w:tc>
        <w:tc>
          <w:tcPr>
            <w:tcW w:w="717" w:type="pct"/>
            <w:shd w:val="clear" w:color="auto" w:fill="auto"/>
            <w:noWrap/>
            <w:vAlign w:val="bottom"/>
            <w:hideMark/>
          </w:tcPr>
          <w:p w14:paraId="02A71B4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941.500,00</w:t>
            </w:r>
          </w:p>
        </w:tc>
        <w:tc>
          <w:tcPr>
            <w:tcW w:w="717" w:type="pct"/>
            <w:shd w:val="clear" w:color="auto" w:fill="auto"/>
            <w:noWrap/>
            <w:vAlign w:val="bottom"/>
            <w:hideMark/>
          </w:tcPr>
          <w:p w14:paraId="5FCE0E8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850.500,00</w:t>
            </w:r>
          </w:p>
        </w:tc>
        <w:tc>
          <w:tcPr>
            <w:tcW w:w="717" w:type="pct"/>
            <w:shd w:val="clear" w:color="auto" w:fill="auto"/>
            <w:noWrap/>
            <w:vAlign w:val="bottom"/>
            <w:hideMark/>
          </w:tcPr>
          <w:p w14:paraId="7F0FBFB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870.500,00</w:t>
            </w:r>
          </w:p>
        </w:tc>
      </w:tr>
      <w:tr w:rsidR="00360910" w:rsidRPr="00360910" w14:paraId="373077D2" w14:textId="77777777" w:rsidTr="00360910">
        <w:trPr>
          <w:trHeight w:val="510"/>
        </w:trPr>
        <w:tc>
          <w:tcPr>
            <w:tcW w:w="1413" w:type="pct"/>
            <w:shd w:val="clear" w:color="auto" w:fill="auto"/>
            <w:vAlign w:val="bottom"/>
            <w:hideMark/>
          </w:tcPr>
          <w:p w14:paraId="77EC0B0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042 POLJOPRIVREDA, ŠUMARSTVO, RIBARSTVO I LOV</w:t>
            </w:r>
          </w:p>
        </w:tc>
        <w:tc>
          <w:tcPr>
            <w:tcW w:w="717" w:type="pct"/>
            <w:shd w:val="clear" w:color="auto" w:fill="auto"/>
            <w:noWrap/>
            <w:vAlign w:val="bottom"/>
            <w:hideMark/>
          </w:tcPr>
          <w:p w14:paraId="35707C5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2.233.586,94</w:t>
            </w:r>
          </w:p>
        </w:tc>
        <w:tc>
          <w:tcPr>
            <w:tcW w:w="717" w:type="pct"/>
            <w:shd w:val="clear" w:color="auto" w:fill="auto"/>
            <w:noWrap/>
            <w:vAlign w:val="bottom"/>
            <w:hideMark/>
          </w:tcPr>
          <w:p w14:paraId="375FCDD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12.457.595,90</w:t>
            </w:r>
          </w:p>
        </w:tc>
        <w:tc>
          <w:tcPr>
            <w:tcW w:w="717" w:type="pct"/>
            <w:shd w:val="clear" w:color="auto" w:fill="auto"/>
            <w:noWrap/>
            <w:vAlign w:val="bottom"/>
            <w:hideMark/>
          </w:tcPr>
          <w:p w14:paraId="71683A3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12.087.742,28</w:t>
            </w:r>
          </w:p>
        </w:tc>
        <w:tc>
          <w:tcPr>
            <w:tcW w:w="717" w:type="pct"/>
            <w:shd w:val="clear" w:color="auto" w:fill="auto"/>
            <w:noWrap/>
            <w:vAlign w:val="bottom"/>
            <w:hideMark/>
          </w:tcPr>
          <w:p w14:paraId="468F62D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8.293.309,62</w:t>
            </w:r>
          </w:p>
        </w:tc>
        <w:tc>
          <w:tcPr>
            <w:tcW w:w="717" w:type="pct"/>
            <w:shd w:val="clear" w:color="auto" w:fill="auto"/>
            <w:noWrap/>
            <w:vAlign w:val="bottom"/>
            <w:hideMark/>
          </w:tcPr>
          <w:p w14:paraId="05D0D2B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8.126.079,62</w:t>
            </w:r>
          </w:p>
        </w:tc>
      </w:tr>
      <w:tr w:rsidR="00360910" w:rsidRPr="00360910" w14:paraId="39022A5F" w14:textId="77777777" w:rsidTr="00360910">
        <w:trPr>
          <w:trHeight w:val="255"/>
        </w:trPr>
        <w:tc>
          <w:tcPr>
            <w:tcW w:w="1413" w:type="pct"/>
            <w:shd w:val="clear" w:color="auto" w:fill="auto"/>
            <w:vAlign w:val="bottom"/>
            <w:hideMark/>
          </w:tcPr>
          <w:p w14:paraId="597175C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043 GORIVO I ENERGIJA</w:t>
            </w:r>
          </w:p>
        </w:tc>
        <w:tc>
          <w:tcPr>
            <w:tcW w:w="717" w:type="pct"/>
            <w:shd w:val="clear" w:color="auto" w:fill="auto"/>
            <w:noWrap/>
            <w:vAlign w:val="bottom"/>
            <w:hideMark/>
          </w:tcPr>
          <w:p w14:paraId="70BF250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58.813,35</w:t>
            </w:r>
          </w:p>
        </w:tc>
        <w:tc>
          <w:tcPr>
            <w:tcW w:w="717" w:type="pct"/>
            <w:shd w:val="clear" w:color="auto" w:fill="auto"/>
            <w:noWrap/>
            <w:vAlign w:val="bottom"/>
            <w:hideMark/>
          </w:tcPr>
          <w:p w14:paraId="6FFBAAE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416.700,00</w:t>
            </w:r>
          </w:p>
        </w:tc>
        <w:tc>
          <w:tcPr>
            <w:tcW w:w="717" w:type="pct"/>
            <w:shd w:val="clear" w:color="auto" w:fill="auto"/>
            <w:noWrap/>
            <w:vAlign w:val="bottom"/>
            <w:hideMark/>
          </w:tcPr>
          <w:p w14:paraId="24D8060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421.874,65</w:t>
            </w:r>
          </w:p>
        </w:tc>
        <w:tc>
          <w:tcPr>
            <w:tcW w:w="717" w:type="pct"/>
            <w:shd w:val="clear" w:color="auto" w:fill="auto"/>
            <w:noWrap/>
            <w:vAlign w:val="bottom"/>
            <w:hideMark/>
          </w:tcPr>
          <w:p w14:paraId="0E6D32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350.000,00</w:t>
            </w:r>
          </w:p>
        </w:tc>
        <w:tc>
          <w:tcPr>
            <w:tcW w:w="717" w:type="pct"/>
            <w:shd w:val="clear" w:color="auto" w:fill="auto"/>
            <w:noWrap/>
            <w:vAlign w:val="bottom"/>
            <w:hideMark/>
          </w:tcPr>
          <w:p w14:paraId="0E35978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350.000,00</w:t>
            </w:r>
          </w:p>
        </w:tc>
      </w:tr>
      <w:tr w:rsidR="00360910" w:rsidRPr="00360910" w14:paraId="2CCC07A5" w14:textId="77777777" w:rsidTr="00360910">
        <w:trPr>
          <w:trHeight w:val="255"/>
        </w:trPr>
        <w:tc>
          <w:tcPr>
            <w:tcW w:w="1413" w:type="pct"/>
            <w:shd w:val="clear" w:color="auto" w:fill="auto"/>
            <w:vAlign w:val="bottom"/>
            <w:hideMark/>
          </w:tcPr>
          <w:p w14:paraId="232057AE"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045 PROMET</w:t>
            </w:r>
          </w:p>
        </w:tc>
        <w:tc>
          <w:tcPr>
            <w:tcW w:w="717" w:type="pct"/>
            <w:shd w:val="clear" w:color="auto" w:fill="auto"/>
            <w:noWrap/>
            <w:vAlign w:val="bottom"/>
            <w:hideMark/>
          </w:tcPr>
          <w:p w14:paraId="2AD0678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2.151.931,00</w:t>
            </w:r>
          </w:p>
        </w:tc>
        <w:tc>
          <w:tcPr>
            <w:tcW w:w="717" w:type="pct"/>
            <w:shd w:val="clear" w:color="auto" w:fill="auto"/>
            <w:noWrap/>
            <w:vAlign w:val="bottom"/>
            <w:hideMark/>
          </w:tcPr>
          <w:p w14:paraId="1820A48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4.975.191,72</w:t>
            </w:r>
          </w:p>
        </w:tc>
        <w:tc>
          <w:tcPr>
            <w:tcW w:w="717" w:type="pct"/>
            <w:shd w:val="clear" w:color="auto" w:fill="auto"/>
            <w:noWrap/>
            <w:vAlign w:val="bottom"/>
            <w:hideMark/>
          </w:tcPr>
          <w:p w14:paraId="3754738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4.940.778,33</w:t>
            </w:r>
          </w:p>
        </w:tc>
        <w:tc>
          <w:tcPr>
            <w:tcW w:w="717" w:type="pct"/>
            <w:shd w:val="clear" w:color="auto" w:fill="auto"/>
            <w:noWrap/>
            <w:vAlign w:val="bottom"/>
            <w:hideMark/>
          </w:tcPr>
          <w:p w14:paraId="3DE113D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2.326.026,25</w:t>
            </w:r>
          </w:p>
        </w:tc>
        <w:tc>
          <w:tcPr>
            <w:tcW w:w="717" w:type="pct"/>
            <w:shd w:val="clear" w:color="auto" w:fill="auto"/>
            <w:noWrap/>
            <w:vAlign w:val="bottom"/>
            <w:hideMark/>
          </w:tcPr>
          <w:p w14:paraId="7EC37E2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2.326.026,25</w:t>
            </w:r>
          </w:p>
        </w:tc>
      </w:tr>
      <w:tr w:rsidR="00360910" w:rsidRPr="00360910" w14:paraId="380B894F" w14:textId="77777777" w:rsidTr="00360910">
        <w:trPr>
          <w:trHeight w:val="255"/>
        </w:trPr>
        <w:tc>
          <w:tcPr>
            <w:tcW w:w="1413" w:type="pct"/>
            <w:shd w:val="clear" w:color="auto" w:fill="auto"/>
            <w:vAlign w:val="bottom"/>
            <w:hideMark/>
          </w:tcPr>
          <w:p w14:paraId="2A4E1E7B"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047 OSTALE INDUSTRIJE</w:t>
            </w:r>
          </w:p>
        </w:tc>
        <w:tc>
          <w:tcPr>
            <w:tcW w:w="717" w:type="pct"/>
            <w:shd w:val="clear" w:color="auto" w:fill="auto"/>
            <w:noWrap/>
            <w:vAlign w:val="bottom"/>
            <w:hideMark/>
          </w:tcPr>
          <w:p w14:paraId="11F430D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725.109,05</w:t>
            </w:r>
          </w:p>
        </w:tc>
        <w:tc>
          <w:tcPr>
            <w:tcW w:w="717" w:type="pct"/>
            <w:shd w:val="clear" w:color="auto" w:fill="auto"/>
            <w:noWrap/>
            <w:vAlign w:val="bottom"/>
            <w:hideMark/>
          </w:tcPr>
          <w:p w14:paraId="6002B85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1.634.827,56</w:t>
            </w:r>
          </w:p>
        </w:tc>
        <w:tc>
          <w:tcPr>
            <w:tcW w:w="717" w:type="pct"/>
            <w:shd w:val="clear" w:color="auto" w:fill="auto"/>
            <w:noWrap/>
            <w:vAlign w:val="bottom"/>
            <w:hideMark/>
          </w:tcPr>
          <w:p w14:paraId="6366D4B2" w14:textId="2DACADF1"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w:t>
            </w:r>
            <w:r w:rsidR="00AB50E5">
              <w:rPr>
                <w:rFonts w:ascii="Arial" w:eastAsia="Times New Roman" w:hAnsi="Arial" w:cs="Arial"/>
                <w:sz w:val="20"/>
                <w:szCs w:val="20"/>
                <w:lang w:val="hr-HR" w:eastAsia="hr-HR"/>
              </w:rPr>
              <w:t>56</w:t>
            </w:r>
            <w:r w:rsidRPr="00360910">
              <w:rPr>
                <w:rFonts w:ascii="Arial" w:eastAsia="Times New Roman" w:hAnsi="Arial" w:cs="Arial"/>
                <w:sz w:val="20"/>
                <w:szCs w:val="20"/>
                <w:lang w:val="hr-HR" w:eastAsia="hr-HR"/>
              </w:rPr>
              <w:t>.092,00</w:t>
            </w:r>
          </w:p>
        </w:tc>
        <w:tc>
          <w:tcPr>
            <w:tcW w:w="717" w:type="pct"/>
            <w:shd w:val="clear" w:color="auto" w:fill="auto"/>
            <w:noWrap/>
            <w:vAlign w:val="bottom"/>
            <w:hideMark/>
          </w:tcPr>
          <w:p w14:paraId="7AFA8A8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1.109.859,01</w:t>
            </w:r>
          </w:p>
        </w:tc>
        <w:tc>
          <w:tcPr>
            <w:tcW w:w="717" w:type="pct"/>
            <w:shd w:val="clear" w:color="auto" w:fill="auto"/>
            <w:noWrap/>
            <w:vAlign w:val="bottom"/>
            <w:hideMark/>
          </w:tcPr>
          <w:p w14:paraId="78A0488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1.235.615,69</w:t>
            </w:r>
          </w:p>
        </w:tc>
      </w:tr>
      <w:tr w:rsidR="00360910" w:rsidRPr="00360910" w14:paraId="1B2FA7AB" w14:textId="77777777" w:rsidTr="00360910">
        <w:trPr>
          <w:trHeight w:val="510"/>
        </w:trPr>
        <w:tc>
          <w:tcPr>
            <w:tcW w:w="1413" w:type="pct"/>
            <w:shd w:val="clear" w:color="auto" w:fill="auto"/>
            <w:vAlign w:val="bottom"/>
            <w:hideMark/>
          </w:tcPr>
          <w:p w14:paraId="2D9F77F0"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048 ISTRAŽIVANJE I RAZVOJ :EKONOMSKI POSLOVI</w:t>
            </w:r>
          </w:p>
        </w:tc>
        <w:tc>
          <w:tcPr>
            <w:tcW w:w="717" w:type="pct"/>
            <w:shd w:val="clear" w:color="auto" w:fill="auto"/>
            <w:noWrap/>
            <w:vAlign w:val="bottom"/>
            <w:hideMark/>
          </w:tcPr>
          <w:p w14:paraId="59C8FCA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1.046.473,52</w:t>
            </w:r>
          </w:p>
        </w:tc>
        <w:tc>
          <w:tcPr>
            <w:tcW w:w="717" w:type="pct"/>
            <w:shd w:val="clear" w:color="auto" w:fill="auto"/>
            <w:noWrap/>
            <w:vAlign w:val="bottom"/>
            <w:hideMark/>
          </w:tcPr>
          <w:p w14:paraId="0E91F4B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10.719.381,69</w:t>
            </w:r>
          </w:p>
        </w:tc>
        <w:tc>
          <w:tcPr>
            <w:tcW w:w="717" w:type="pct"/>
            <w:shd w:val="clear" w:color="auto" w:fill="auto"/>
            <w:noWrap/>
            <w:vAlign w:val="bottom"/>
            <w:hideMark/>
          </w:tcPr>
          <w:p w14:paraId="10665DC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10.895.582,37</w:t>
            </w:r>
          </w:p>
        </w:tc>
        <w:tc>
          <w:tcPr>
            <w:tcW w:w="717" w:type="pct"/>
            <w:shd w:val="clear" w:color="auto" w:fill="auto"/>
            <w:noWrap/>
            <w:vAlign w:val="bottom"/>
            <w:hideMark/>
          </w:tcPr>
          <w:p w14:paraId="4228B62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848.699,02</w:t>
            </w:r>
          </w:p>
        </w:tc>
        <w:tc>
          <w:tcPr>
            <w:tcW w:w="717" w:type="pct"/>
            <w:shd w:val="clear" w:color="auto" w:fill="auto"/>
            <w:noWrap/>
            <w:vAlign w:val="bottom"/>
            <w:hideMark/>
          </w:tcPr>
          <w:p w14:paraId="2EE17AC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616.074,91</w:t>
            </w:r>
          </w:p>
        </w:tc>
      </w:tr>
      <w:tr w:rsidR="00360910" w:rsidRPr="00360910" w14:paraId="0AA302F0" w14:textId="77777777" w:rsidTr="00360910">
        <w:trPr>
          <w:trHeight w:val="255"/>
        </w:trPr>
        <w:tc>
          <w:tcPr>
            <w:tcW w:w="1413" w:type="pct"/>
            <w:shd w:val="clear" w:color="auto" w:fill="auto"/>
            <w:vAlign w:val="bottom"/>
            <w:hideMark/>
          </w:tcPr>
          <w:p w14:paraId="0E40054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05 ZAŠTITA OKOLIŠA</w:t>
            </w:r>
          </w:p>
        </w:tc>
        <w:tc>
          <w:tcPr>
            <w:tcW w:w="717" w:type="pct"/>
            <w:shd w:val="clear" w:color="auto" w:fill="auto"/>
            <w:noWrap/>
            <w:vAlign w:val="bottom"/>
            <w:hideMark/>
          </w:tcPr>
          <w:p w14:paraId="4916D9B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1.155.829,34</w:t>
            </w:r>
          </w:p>
        </w:tc>
        <w:tc>
          <w:tcPr>
            <w:tcW w:w="717" w:type="pct"/>
            <w:shd w:val="clear" w:color="auto" w:fill="auto"/>
            <w:noWrap/>
            <w:vAlign w:val="bottom"/>
            <w:hideMark/>
          </w:tcPr>
          <w:p w14:paraId="0CAC384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2.556.525,33</w:t>
            </w:r>
          </w:p>
        </w:tc>
        <w:tc>
          <w:tcPr>
            <w:tcW w:w="717" w:type="pct"/>
            <w:shd w:val="clear" w:color="auto" w:fill="auto"/>
            <w:noWrap/>
            <w:vAlign w:val="bottom"/>
            <w:hideMark/>
          </w:tcPr>
          <w:p w14:paraId="45F79EA2" w14:textId="4B407500"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w:t>
            </w:r>
            <w:r w:rsidR="00AB50E5">
              <w:rPr>
                <w:rFonts w:ascii="Arial" w:eastAsia="Times New Roman" w:hAnsi="Arial" w:cs="Arial"/>
                <w:b/>
                <w:bCs/>
                <w:sz w:val="20"/>
                <w:szCs w:val="20"/>
                <w:lang w:val="hr-HR" w:eastAsia="hr-HR"/>
              </w:rPr>
              <w:t>238</w:t>
            </w:r>
            <w:r w:rsidRPr="00360910">
              <w:rPr>
                <w:rFonts w:ascii="Arial" w:eastAsia="Times New Roman" w:hAnsi="Arial" w:cs="Arial"/>
                <w:b/>
                <w:bCs/>
                <w:sz w:val="20"/>
                <w:szCs w:val="20"/>
                <w:lang w:val="hr-HR" w:eastAsia="hr-HR"/>
              </w:rPr>
              <w:t>.124,01</w:t>
            </w:r>
          </w:p>
        </w:tc>
        <w:tc>
          <w:tcPr>
            <w:tcW w:w="717" w:type="pct"/>
            <w:shd w:val="clear" w:color="auto" w:fill="auto"/>
            <w:noWrap/>
            <w:vAlign w:val="bottom"/>
            <w:hideMark/>
          </w:tcPr>
          <w:p w14:paraId="478D987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1.236.137,34</w:t>
            </w:r>
          </w:p>
        </w:tc>
        <w:tc>
          <w:tcPr>
            <w:tcW w:w="717" w:type="pct"/>
            <w:shd w:val="clear" w:color="auto" w:fill="auto"/>
            <w:noWrap/>
            <w:vAlign w:val="bottom"/>
            <w:hideMark/>
          </w:tcPr>
          <w:p w14:paraId="1E1E4753"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1.225.494,35</w:t>
            </w:r>
          </w:p>
        </w:tc>
      </w:tr>
      <w:tr w:rsidR="00360910" w:rsidRPr="00360910" w14:paraId="10097DC7" w14:textId="77777777" w:rsidTr="00360910">
        <w:trPr>
          <w:trHeight w:val="255"/>
        </w:trPr>
        <w:tc>
          <w:tcPr>
            <w:tcW w:w="1413" w:type="pct"/>
            <w:shd w:val="clear" w:color="auto" w:fill="auto"/>
            <w:vAlign w:val="bottom"/>
            <w:hideMark/>
          </w:tcPr>
          <w:p w14:paraId="2AB4651D"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051 GOSPODARENJE OTPADOM</w:t>
            </w:r>
          </w:p>
        </w:tc>
        <w:tc>
          <w:tcPr>
            <w:tcW w:w="717" w:type="pct"/>
            <w:shd w:val="clear" w:color="auto" w:fill="auto"/>
            <w:noWrap/>
            <w:vAlign w:val="bottom"/>
            <w:hideMark/>
          </w:tcPr>
          <w:p w14:paraId="6597DEA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315.216,99</w:t>
            </w:r>
          </w:p>
        </w:tc>
        <w:tc>
          <w:tcPr>
            <w:tcW w:w="717" w:type="pct"/>
            <w:shd w:val="clear" w:color="auto" w:fill="auto"/>
            <w:noWrap/>
            <w:vAlign w:val="bottom"/>
            <w:hideMark/>
          </w:tcPr>
          <w:p w14:paraId="0E4593B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465.851,02</w:t>
            </w:r>
          </w:p>
        </w:tc>
        <w:tc>
          <w:tcPr>
            <w:tcW w:w="717" w:type="pct"/>
            <w:shd w:val="clear" w:color="auto" w:fill="auto"/>
            <w:noWrap/>
            <w:vAlign w:val="bottom"/>
            <w:hideMark/>
          </w:tcPr>
          <w:p w14:paraId="1E3FE424" w14:textId="655EB61C"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w:t>
            </w:r>
            <w:r w:rsidR="00AB50E5">
              <w:rPr>
                <w:rFonts w:ascii="Arial" w:eastAsia="Times New Roman" w:hAnsi="Arial" w:cs="Arial"/>
                <w:sz w:val="20"/>
                <w:szCs w:val="20"/>
                <w:lang w:val="hr-HR" w:eastAsia="hr-HR"/>
              </w:rPr>
              <w:t>81</w:t>
            </w:r>
            <w:r w:rsidRPr="00360910">
              <w:rPr>
                <w:rFonts w:ascii="Arial" w:eastAsia="Times New Roman" w:hAnsi="Arial" w:cs="Arial"/>
                <w:sz w:val="20"/>
                <w:szCs w:val="20"/>
                <w:lang w:val="hr-HR" w:eastAsia="hr-HR"/>
              </w:rPr>
              <w:t>.326,02</w:t>
            </w:r>
          </w:p>
        </w:tc>
        <w:tc>
          <w:tcPr>
            <w:tcW w:w="717" w:type="pct"/>
            <w:shd w:val="clear" w:color="auto" w:fill="auto"/>
            <w:noWrap/>
            <w:vAlign w:val="bottom"/>
            <w:hideMark/>
          </w:tcPr>
          <w:p w14:paraId="141FEF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241.463,52</w:t>
            </w:r>
          </w:p>
        </w:tc>
        <w:tc>
          <w:tcPr>
            <w:tcW w:w="717" w:type="pct"/>
            <w:shd w:val="clear" w:color="auto" w:fill="auto"/>
            <w:noWrap/>
            <w:vAlign w:val="bottom"/>
            <w:hideMark/>
          </w:tcPr>
          <w:p w14:paraId="283B8FD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241.463,52</w:t>
            </w:r>
          </w:p>
        </w:tc>
      </w:tr>
      <w:tr w:rsidR="00360910" w:rsidRPr="00360910" w14:paraId="0AD2B1FC" w14:textId="77777777" w:rsidTr="00360910">
        <w:trPr>
          <w:trHeight w:val="510"/>
        </w:trPr>
        <w:tc>
          <w:tcPr>
            <w:tcW w:w="1413" w:type="pct"/>
            <w:shd w:val="clear" w:color="auto" w:fill="auto"/>
            <w:vAlign w:val="bottom"/>
            <w:hideMark/>
          </w:tcPr>
          <w:p w14:paraId="572AF2E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054 ZAŠTITA BIORAZNOLIKOSTI I KRAJOLIKA</w:t>
            </w:r>
          </w:p>
        </w:tc>
        <w:tc>
          <w:tcPr>
            <w:tcW w:w="717" w:type="pct"/>
            <w:shd w:val="clear" w:color="auto" w:fill="auto"/>
            <w:noWrap/>
            <w:vAlign w:val="bottom"/>
            <w:hideMark/>
          </w:tcPr>
          <w:p w14:paraId="25B4E62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590.802,64</w:t>
            </w:r>
          </w:p>
        </w:tc>
        <w:tc>
          <w:tcPr>
            <w:tcW w:w="717" w:type="pct"/>
            <w:shd w:val="clear" w:color="auto" w:fill="auto"/>
            <w:noWrap/>
            <w:vAlign w:val="bottom"/>
            <w:hideMark/>
          </w:tcPr>
          <w:p w14:paraId="27ED368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1.123.560,95</w:t>
            </w:r>
          </w:p>
        </w:tc>
        <w:tc>
          <w:tcPr>
            <w:tcW w:w="717" w:type="pct"/>
            <w:shd w:val="clear" w:color="auto" w:fill="auto"/>
            <w:noWrap/>
            <w:vAlign w:val="bottom"/>
            <w:hideMark/>
          </w:tcPr>
          <w:p w14:paraId="5252089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1.165.200,00</w:t>
            </w:r>
          </w:p>
        </w:tc>
        <w:tc>
          <w:tcPr>
            <w:tcW w:w="717" w:type="pct"/>
            <w:shd w:val="clear" w:color="auto" w:fill="auto"/>
            <w:noWrap/>
            <w:vAlign w:val="bottom"/>
            <w:hideMark/>
          </w:tcPr>
          <w:p w14:paraId="3020C5D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925.000,00</w:t>
            </w:r>
          </w:p>
        </w:tc>
        <w:tc>
          <w:tcPr>
            <w:tcW w:w="717" w:type="pct"/>
            <w:shd w:val="clear" w:color="auto" w:fill="auto"/>
            <w:noWrap/>
            <w:vAlign w:val="bottom"/>
            <w:hideMark/>
          </w:tcPr>
          <w:p w14:paraId="74520D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925.000,00</w:t>
            </w:r>
          </w:p>
        </w:tc>
      </w:tr>
      <w:tr w:rsidR="00360910" w:rsidRPr="00360910" w14:paraId="1E97EE8F" w14:textId="77777777" w:rsidTr="00360910">
        <w:trPr>
          <w:trHeight w:val="510"/>
        </w:trPr>
        <w:tc>
          <w:tcPr>
            <w:tcW w:w="1413" w:type="pct"/>
            <w:shd w:val="clear" w:color="auto" w:fill="auto"/>
            <w:vAlign w:val="bottom"/>
            <w:hideMark/>
          </w:tcPr>
          <w:p w14:paraId="5002B556"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055 ISTRAŽIVANJE I RAZVOJ:ZAŠTITA OKOLIŠA</w:t>
            </w:r>
          </w:p>
        </w:tc>
        <w:tc>
          <w:tcPr>
            <w:tcW w:w="717" w:type="pct"/>
            <w:shd w:val="clear" w:color="auto" w:fill="auto"/>
            <w:noWrap/>
            <w:vAlign w:val="bottom"/>
            <w:hideMark/>
          </w:tcPr>
          <w:p w14:paraId="12F3853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146.127,66</w:t>
            </w:r>
          </w:p>
        </w:tc>
        <w:tc>
          <w:tcPr>
            <w:tcW w:w="717" w:type="pct"/>
            <w:shd w:val="clear" w:color="auto" w:fill="auto"/>
            <w:noWrap/>
            <w:vAlign w:val="bottom"/>
            <w:hideMark/>
          </w:tcPr>
          <w:p w14:paraId="2349D10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712.113,36</w:t>
            </w:r>
          </w:p>
        </w:tc>
        <w:tc>
          <w:tcPr>
            <w:tcW w:w="717" w:type="pct"/>
            <w:shd w:val="clear" w:color="auto" w:fill="auto"/>
            <w:noWrap/>
            <w:vAlign w:val="bottom"/>
            <w:hideMark/>
          </w:tcPr>
          <w:p w14:paraId="61E457F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561.597,99</w:t>
            </w:r>
          </w:p>
        </w:tc>
        <w:tc>
          <w:tcPr>
            <w:tcW w:w="717" w:type="pct"/>
            <w:shd w:val="clear" w:color="auto" w:fill="auto"/>
            <w:noWrap/>
            <w:vAlign w:val="bottom"/>
            <w:hideMark/>
          </w:tcPr>
          <w:p w14:paraId="100FDD4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69.673,82</w:t>
            </w:r>
          </w:p>
        </w:tc>
        <w:tc>
          <w:tcPr>
            <w:tcW w:w="717" w:type="pct"/>
            <w:shd w:val="clear" w:color="auto" w:fill="auto"/>
            <w:noWrap/>
            <w:vAlign w:val="bottom"/>
            <w:hideMark/>
          </w:tcPr>
          <w:p w14:paraId="4BA89CE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59.030,83</w:t>
            </w:r>
          </w:p>
        </w:tc>
      </w:tr>
      <w:tr w:rsidR="00360910" w:rsidRPr="00360910" w14:paraId="14FA62EB" w14:textId="77777777" w:rsidTr="00360910">
        <w:trPr>
          <w:trHeight w:val="765"/>
        </w:trPr>
        <w:tc>
          <w:tcPr>
            <w:tcW w:w="1413" w:type="pct"/>
            <w:shd w:val="clear" w:color="auto" w:fill="auto"/>
            <w:vAlign w:val="bottom"/>
            <w:hideMark/>
          </w:tcPr>
          <w:p w14:paraId="45A7B6F8"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056 POSLOVI I USLUGE ZAŠTITE OKOLIŠA KOJI NISU DGUDJE SVRSTANI</w:t>
            </w:r>
          </w:p>
        </w:tc>
        <w:tc>
          <w:tcPr>
            <w:tcW w:w="717" w:type="pct"/>
            <w:shd w:val="clear" w:color="auto" w:fill="auto"/>
            <w:noWrap/>
            <w:vAlign w:val="bottom"/>
            <w:hideMark/>
          </w:tcPr>
          <w:p w14:paraId="4E232BD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103.682,05</w:t>
            </w:r>
          </w:p>
        </w:tc>
        <w:tc>
          <w:tcPr>
            <w:tcW w:w="717" w:type="pct"/>
            <w:shd w:val="clear" w:color="auto" w:fill="auto"/>
            <w:noWrap/>
            <w:vAlign w:val="bottom"/>
            <w:hideMark/>
          </w:tcPr>
          <w:p w14:paraId="36550E6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255.000,00</w:t>
            </w:r>
          </w:p>
        </w:tc>
        <w:tc>
          <w:tcPr>
            <w:tcW w:w="717" w:type="pct"/>
            <w:shd w:val="clear" w:color="auto" w:fill="auto"/>
            <w:noWrap/>
            <w:vAlign w:val="bottom"/>
            <w:hideMark/>
          </w:tcPr>
          <w:p w14:paraId="78173E17" w14:textId="7D7D3D6A" w:rsidR="00360910" w:rsidRPr="00360910" w:rsidRDefault="00AB50E5" w:rsidP="00FB756E">
            <w:pPr>
              <w:widowControl/>
              <w:autoSpaceDE/>
              <w:autoSpaceDN/>
              <w:jc w:val="right"/>
              <w:rPr>
                <w:rFonts w:ascii="Arial" w:eastAsia="Times New Roman" w:hAnsi="Arial" w:cs="Arial"/>
                <w:sz w:val="20"/>
                <w:szCs w:val="20"/>
                <w:lang w:val="hr-HR" w:eastAsia="hr-HR"/>
              </w:rPr>
            </w:pPr>
            <w:r>
              <w:rPr>
                <w:rFonts w:ascii="Arial" w:eastAsia="Times New Roman" w:hAnsi="Arial" w:cs="Arial"/>
                <w:sz w:val="20"/>
                <w:szCs w:val="20"/>
                <w:lang w:val="hr-HR" w:eastAsia="hr-HR"/>
              </w:rPr>
              <w:t>1</w:t>
            </w:r>
            <w:r w:rsidR="00360910" w:rsidRPr="00360910">
              <w:rPr>
                <w:rFonts w:ascii="Arial" w:eastAsia="Times New Roman" w:hAnsi="Arial" w:cs="Arial"/>
                <w:sz w:val="20"/>
                <w:szCs w:val="20"/>
                <w:lang w:val="hr-HR" w:eastAsia="hr-HR"/>
              </w:rPr>
              <w:t>30.000,00</w:t>
            </w:r>
          </w:p>
        </w:tc>
        <w:tc>
          <w:tcPr>
            <w:tcW w:w="717" w:type="pct"/>
            <w:shd w:val="clear" w:color="auto" w:fill="auto"/>
            <w:noWrap/>
            <w:vAlign w:val="bottom"/>
            <w:hideMark/>
          </w:tcPr>
          <w:p w14:paraId="2EB5F80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15F9388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7DF0032B" w14:textId="77777777" w:rsidTr="00360910">
        <w:trPr>
          <w:trHeight w:val="510"/>
        </w:trPr>
        <w:tc>
          <w:tcPr>
            <w:tcW w:w="1413" w:type="pct"/>
            <w:shd w:val="clear" w:color="auto" w:fill="auto"/>
            <w:vAlign w:val="bottom"/>
            <w:hideMark/>
          </w:tcPr>
          <w:p w14:paraId="64B19CF9"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06 USLUGE UNAPREĐENJA STANOVANJA I ZAJEDNICE</w:t>
            </w:r>
          </w:p>
        </w:tc>
        <w:tc>
          <w:tcPr>
            <w:tcW w:w="717" w:type="pct"/>
            <w:shd w:val="clear" w:color="auto" w:fill="auto"/>
            <w:noWrap/>
            <w:vAlign w:val="bottom"/>
            <w:hideMark/>
          </w:tcPr>
          <w:p w14:paraId="0CDFE0D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475.177,03</w:t>
            </w:r>
          </w:p>
        </w:tc>
        <w:tc>
          <w:tcPr>
            <w:tcW w:w="717" w:type="pct"/>
            <w:shd w:val="clear" w:color="auto" w:fill="auto"/>
            <w:noWrap/>
            <w:vAlign w:val="bottom"/>
            <w:hideMark/>
          </w:tcPr>
          <w:p w14:paraId="03C2410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823.943,44</w:t>
            </w:r>
          </w:p>
        </w:tc>
        <w:tc>
          <w:tcPr>
            <w:tcW w:w="717" w:type="pct"/>
            <w:shd w:val="clear" w:color="auto" w:fill="auto"/>
            <w:noWrap/>
            <w:vAlign w:val="bottom"/>
            <w:hideMark/>
          </w:tcPr>
          <w:p w14:paraId="4E463D21"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849.344,34</w:t>
            </w:r>
          </w:p>
        </w:tc>
        <w:tc>
          <w:tcPr>
            <w:tcW w:w="717" w:type="pct"/>
            <w:shd w:val="clear" w:color="auto" w:fill="auto"/>
            <w:noWrap/>
            <w:vAlign w:val="bottom"/>
            <w:hideMark/>
          </w:tcPr>
          <w:p w14:paraId="77A3F7AC"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814.594,34</w:t>
            </w:r>
          </w:p>
        </w:tc>
        <w:tc>
          <w:tcPr>
            <w:tcW w:w="717" w:type="pct"/>
            <w:shd w:val="clear" w:color="auto" w:fill="auto"/>
            <w:noWrap/>
            <w:vAlign w:val="bottom"/>
            <w:hideMark/>
          </w:tcPr>
          <w:p w14:paraId="686175C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814.594,34</w:t>
            </w:r>
          </w:p>
        </w:tc>
      </w:tr>
      <w:tr w:rsidR="00360910" w:rsidRPr="00360910" w14:paraId="3826EFBD" w14:textId="77777777" w:rsidTr="00360910">
        <w:trPr>
          <w:trHeight w:val="255"/>
        </w:trPr>
        <w:tc>
          <w:tcPr>
            <w:tcW w:w="1413" w:type="pct"/>
            <w:shd w:val="clear" w:color="auto" w:fill="auto"/>
            <w:vAlign w:val="bottom"/>
            <w:hideMark/>
          </w:tcPr>
          <w:p w14:paraId="7BB68B71"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062 RAZVOJ ZAJEDNICE</w:t>
            </w:r>
          </w:p>
        </w:tc>
        <w:tc>
          <w:tcPr>
            <w:tcW w:w="717" w:type="pct"/>
            <w:shd w:val="clear" w:color="auto" w:fill="auto"/>
            <w:noWrap/>
            <w:vAlign w:val="bottom"/>
            <w:hideMark/>
          </w:tcPr>
          <w:p w14:paraId="251073F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333.911,63</w:t>
            </w:r>
          </w:p>
        </w:tc>
        <w:tc>
          <w:tcPr>
            <w:tcW w:w="717" w:type="pct"/>
            <w:shd w:val="clear" w:color="auto" w:fill="auto"/>
            <w:noWrap/>
            <w:vAlign w:val="bottom"/>
            <w:hideMark/>
          </w:tcPr>
          <w:p w14:paraId="033CFB8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574.544,34</w:t>
            </w:r>
          </w:p>
        </w:tc>
        <w:tc>
          <w:tcPr>
            <w:tcW w:w="717" w:type="pct"/>
            <w:shd w:val="clear" w:color="auto" w:fill="auto"/>
            <w:noWrap/>
            <w:vAlign w:val="bottom"/>
            <w:hideMark/>
          </w:tcPr>
          <w:p w14:paraId="558A6A7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602.544,34</w:t>
            </w:r>
          </w:p>
        </w:tc>
        <w:tc>
          <w:tcPr>
            <w:tcW w:w="717" w:type="pct"/>
            <w:shd w:val="clear" w:color="auto" w:fill="auto"/>
            <w:noWrap/>
            <w:vAlign w:val="bottom"/>
            <w:hideMark/>
          </w:tcPr>
          <w:p w14:paraId="3A23642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567.794,34</w:t>
            </w:r>
          </w:p>
        </w:tc>
        <w:tc>
          <w:tcPr>
            <w:tcW w:w="717" w:type="pct"/>
            <w:shd w:val="clear" w:color="auto" w:fill="auto"/>
            <w:noWrap/>
            <w:vAlign w:val="bottom"/>
            <w:hideMark/>
          </w:tcPr>
          <w:p w14:paraId="7AC6D00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567.794,34</w:t>
            </w:r>
          </w:p>
        </w:tc>
      </w:tr>
      <w:tr w:rsidR="00360910" w:rsidRPr="00360910" w14:paraId="16D5CAF1" w14:textId="77777777" w:rsidTr="00360910">
        <w:trPr>
          <w:trHeight w:val="765"/>
        </w:trPr>
        <w:tc>
          <w:tcPr>
            <w:tcW w:w="1413" w:type="pct"/>
            <w:shd w:val="clear" w:color="auto" w:fill="auto"/>
            <w:vAlign w:val="bottom"/>
            <w:hideMark/>
          </w:tcPr>
          <w:p w14:paraId="48C7E7D2"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066 RASHODI VEZANI ZA STANOVANJE I KOMUN.POGODNOSTI KOJI NISU DR</w:t>
            </w:r>
          </w:p>
        </w:tc>
        <w:tc>
          <w:tcPr>
            <w:tcW w:w="717" w:type="pct"/>
            <w:shd w:val="clear" w:color="auto" w:fill="auto"/>
            <w:noWrap/>
            <w:vAlign w:val="bottom"/>
            <w:hideMark/>
          </w:tcPr>
          <w:p w14:paraId="38154C0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141.265,40</w:t>
            </w:r>
          </w:p>
        </w:tc>
        <w:tc>
          <w:tcPr>
            <w:tcW w:w="717" w:type="pct"/>
            <w:shd w:val="clear" w:color="auto" w:fill="auto"/>
            <w:noWrap/>
            <w:vAlign w:val="bottom"/>
            <w:hideMark/>
          </w:tcPr>
          <w:p w14:paraId="2412F2E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249.399,10</w:t>
            </w:r>
          </w:p>
        </w:tc>
        <w:tc>
          <w:tcPr>
            <w:tcW w:w="717" w:type="pct"/>
            <w:shd w:val="clear" w:color="auto" w:fill="auto"/>
            <w:noWrap/>
            <w:vAlign w:val="bottom"/>
            <w:hideMark/>
          </w:tcPr>
          <w:p w14:paraId="05FE390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c>
          <w:tcPr>
            <w:tcW w:w="717" w:type="pct"/>
            <w:shd w:val="clear" w:color="auto" w:fill="auto"/>
            <w:noWrap/>
            <w:vAlign w:val="bottom"/>
            <w:hideMark/>
          </w:tcPr>
          <w:p w14:paraId="04DE8D9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c>
          <w:tcPr>
            <w:tcW w:w="717" w:type="pct"/>
            <w:shd w:val="clear" w:color="auto" w:fill="auto"/>
            <w:noWrap/>
            <w:vAlign w:val="bottom"/>
            <w:hideMark/>
          </w:tcPr>
          <w:p w14:paraId="68EAE81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r>
      <w:tr w:rsidR="00360910" w:rsidRPr="00360910" w14:paraId="7DCD6C0C" w14:textId="77777777" w:rsidTr="00360910">
        <w:trPr>
          <w:trHeight w:val="255"/>
        </w:trPr>
        <w:tc>
          <w:tcPr>
            <w:tcW w:w="1413" w:type="pct"/>
            <w:shd w:val="clear" w:color="auto" w:fill="auto"/>
            <w:vAlign w:val="bottom"/>
            <w:hideMark/>
          </w:tcPr>
          <w:p w14:paraId="22D72F3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07 ZDRAVSTVO</w:t>
            </w:r>
          </w:p>
        </w:tc>
        <w:tc>
          <w:tcPr>
            <w:tcW w:w="717" w:type="pct"/>
            <w:shd w:val="clear" w:color="auto" w:fill="auto"/>
            <w:noWrap/>
            <w:vAlign w:val="bottom"/>
            <w:hideMark/>
          </w:tcPr>
          <w:p w14:paraId="343ACBD0"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70.190.366,95</w:t>
            </w:r>
          </w:p>
        </w:tc>
        <w:tc>
          <w:tcPr>
            <w:tcW w:w="717" w:type="pct"/>
            <w:shd w:val="clear" w:color="auto" w:fill="auto"/>
            <w:noWrap/>
            <w:vAlign w:val="bottom"/>
            <w:hideMark/>
          </w:tcPr>
          <w:p w14:paraId="4EA9AFF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71.916.861,16</w:t>
            </w:r>
          </w:p>
        </w:tc>
        <w:tc>
          <w:tcPr>
            <w:tcW w:w="717" w:type="pct"/>
            <w:shd w:val="clear" w:color="auto" w:fill="auto"/>
            <w:noWrap/>
            <w:vAlign w:val="bottom"/>
            <w:hideMark/>
          </w:tcPr>
          <w:p w14:paraId="5ECFB865" w14:textId="1C4B1E9C"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w:t>
            </w:r>
            <w:r w:rsidR="00AB50E5">
              <w:rPr>
                <w:rFonts w:ascii="Arial" w:eastAsia="Times New Roman" w:hAnsi="Arial" w:cs="Arial"/>
                <w:b/>
                <w:bCs/>
                <w:sz w:val="20"/>
                <w:szCs w:val="20"/>
                <w:lang w:val="hr-HR" w:eastAsia="hr-HR"/>
              </w:rPr>
              <w:t>39</w:t>
            </w:r>
            <w:r w:rsidRPr="00360910">
              <w:rPr>
                <w:rFonts w:ascii="Arial" w:eastAsia="Times New Roman" w:hAnsi="Arial" w:cs="Arial"/>
                <w:b/>
                <w:bCs/>
                <w:sz w:val="20"/>
                <w:szCs w:val="20"/>
                <w:lang w:val="hr-HR" w:eastAsia="hr-HR"/>
              </w:rPr>
              <w:t>6.317,47</w:t>
            </w:r>
          </w:p>
        </w:tc>
        <w:tc>
          <w:tcPr>
            <w:tcW w:w="717" w:type="pct"/>
            <w:shd w:val="clear" w:color="auto" w:fill="auto"/>
            <w:noWrap/>
            <w:vAlign w:val="bottom"/>
            <w:hideMark/>
          </w:tcPr>
          <w:p w14:paraId="61E1E09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87.150.280,48</w:t>
            </w:r>
          </w:p>
        </w:tc>
        <w:tc>
          <w:tcPr>
            <w:tcW w:w="717" w:type="pct"/>
            <w:shd w:val="clear" w:color="auto" w:fill="auto"/>
            <w:noWrap/>
            <w:vAlign w:val="bottom"/>
            <w:hideMark/>
          </w:tcPr>
          <w:p w14:paraId="3172024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86.705.640,48</w:t>
            </w:r>
          </w:p>
        </w:tc>
      </w:tr>
      <w:tr w:rsidR="00360910" w:rsidRPr="00360910" w14:paraId="350DB688" w14:textId="77777777" w:rsidTr="00360910">
        <w:trPr>
          <w:trHeight w:val="255"/>
        </w:trPr>
        <w:tc>
          <w:tcPr>
            <w:tcW w:w="1413" w:type="pct"/>
            <w:shd w:val="clear" w:color="auto" w:fill="auto"/>
            <w:vAlign w:val="bottom"/>
            <w:hideMark/>
          </w:tcPr>
          <w:p w14:paraId="4CB712E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072 SLUŽBE ZA VANJSKE PACIJENTE</w:t>
            </w:r>
          </w:p>
        </w:tc>
        <w:tc>
          <w:tcPr>
            <w:tcW w:w="717" w:type="pct"/>
            <w:shd w:val="clear" w:color="auto" w:fill="auto"/>
            <w:noWrap/>
            <w:vAlign w:val="bottom"/>
            <w:hideMark/>
          </w:tcPr>
          <w:p w14:paraId="265CFC3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5.113.361,57</w:t>
            </w:r>
          </w:p>
        </w:tc>
        <w:tc>
          <w:tcPr>
            <w:tcW w:w="717" w:type="pct"/>
            <w:shd w:val="clear" w:color="auto" w:fill="auto"/>
            <w:noWrap/>
            <w:vAlign w:val="bottom"/>
            <w:hideMark/>
          </w:tcPr>
          <w:p w14:paraId="58448AB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3.678.350,60</w:t>
            </w:r>
          </w:p>
        </w:tc>
        <w:tc>
          <w:tcPr>
            <w:tcW w:w="717" w:type="pct"/>
            <w:shd w:val="clear" w:color="auto" w:fill="auto"/>
            <w:noWrap/>
            <w:vAlign w:val="bottom"/>
            <w:hideMark/>
          </w:tcPr>
          <w:p w14:paraId="588A8C4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3.636.050,49</w:t>
            </w:r>
          </w:p>
        </w:tc>
        <w:tc>
          <w:tcPr>
            <w:tcW w:w="717" w:type="pct"/>
            <w:shd w:val="clear" w:color="auto" w:fill="auto"/>
            <w:noWrap/>
            <w:vAlign w:val="bottom"/>
            <w:hideMark/>
          </w:tcPr>
          <w:p w14:paraId="5634A56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3.638.050,49</w:t>
            </w:r>
          </w:p>
        </w:tc>
        <w:tc>
          <w:tcPr>
            <w:tcW w:w="717" w:type="pct"/>
            <w:shd w:val="clear" w:color="auto" w:fill="auto"/>
            <w:noWrap/>
            <w:vAlign w:val="bottom"/>
            <w:hideMark/>
          </w:tcPr>
          <w:p w14:paraId="3CB98AC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3.638.050,49</w:t>
            </w:r>
          </w:p>
        </w:tc>
      </w:tr>
      <w:tr w:rsidR="00360910" w:rsidRPr="00360910" w14:paraId="20B11D9F" w14:textId="77777777" w:rsidTr="00360910">
        <w:trPr>
          <w:trHeight w:val="255"/>
        </w:trPr>
        <w:tc>
          <w:tcPr>
            <w:tcW w:w="1413" w:type="pct"/>
            <w:shd w:val="clear" w:color="auto" w:fill="auto"/>
            <w:vAlign w:val="bottom"/>
            <w:hideMark/>
          </w:tcPr>
          <w:p w14:paraId="6A2048C2"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073 BOLNIČKE SLUŽBE</w:t>
            </w:r>
          </w:p>
        </w:tc>
        <w:tc>
          <w:tcPr>
            <w:tcW w:w="717" w:type="pct"/>
            <w:shd w:val="clear" w:color="auto" w:fill="auto"/>
            <w:noWrap/>
            <w:vAlign w:val="bottom"/>
            <w:hideMark/>
          </w:tcPr>
          <w:p w14:paraId="7394340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8.039.710,92</w:t>
            </w:r>
          </w:p>
        </w:tc>
        <w:tc>
          <w:tcPr>
            <w:tcW w:w="717" w:type="pct"/>
            <w:shd w:val="clear" w:color="auto" w:fill="auto"/>
            <w:noWrap/>
            <w:vAlign w:val="bottom"/>
            <w:hideMark/>
          </w:tcPr>
          <w:p w14:paraId="179C226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9.205.424,51</w:t>
            </w:r>
          </w:p>
        </w:tc>
        <w:tc>
          <w:tcPr>
            <w:tcW w:w="717" w:type="pct"/>
            <w:shd w:val="clear" w:color="auto" w:fill="auto"/>
            <w:noWrap/>
            <w:vAlign w:val="bottom"/>
            <w:hideMark/>
          </w:tcPr>
          <w:p w14:paraId="5BE0454C" w14:textId="0E50F61B"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w:t>
            </w:r>
            <w:r w:rsidR="00AB50E5">
              <w:rPr>
                <w:rFonts w:ascii="Arial" w:eastAsia="Times New Roman" w:hAnsi="Arial" w:cs="Arial"/>
                <w:sz w:val="20"/>
                <w:szCs w:val="20"/>
                <w:lang w:val="hr-HR" w:eastAsia="hr-HR"/>
              </w:rPr>
              <w:t>42</w:t>
            </w:r>
            <w:r w:rsidRPr="00360910">
              <w:rPr>
                <w:rFonts w:ascii="Arial" w:eastAsia="Times New Roman" w:hAnsi="Arial" w:cs="Arial"/>
                <w:sz w:val="20"/>
                <w:szCs w:val="20"/>
                <w:lang w:val="hr-HR" w:eastAsia="hr-HR"/>
              </w:rPr>
              <w:t>9.016,45</w:t>
            </w:r>
          </w:p>
        </w:tc>
        <w:tc>
          <w:tcPr>
            <w:tcW w:w="717" w:type="pct"/>
            <w:shd w:val="clear" w:color="auto" w:fill="auto"/>
            <w:noWrap/>
            <w:vAlign w:val="bottom"/>
            <w:hideMark/>
          </w:tcPr>
          <w:p w14:paraId="45CF4ED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8.304.616,45</w:t>
            </w:r>
          </w:p>
        </w:tc>
        <w:tc>
          <w:tcPr>
            <w:tcW w:w="717" w:type="pct"/>
            <w:shd w:val="clear" w:color="auto" w:fill="auto"/>
            <w:noWrap/>
            <w:vAlign w:val="bottom"/>
            <w:hideMark/>
          </w:tcPr>
          <w:p w14:paraId="3D0FC2C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8.291.216,45</w:t>
            </w:r>
          </w:p>
        </w:tc>
      </w:tr>
      <w:tr w:rsidR="00360910" w:rsidRPr="00360910" w14:paraId="61B43968" w14:textId="77777777" w:rsidTr="00360910">
        <w:trPr>
          <w:trHeight w:val="255"/>
        </w:trPr>
        <w:tc>
          <w:tcPr>
            <w:tcW w:w="1413" w:type="pct"/>
            <w:shd w:val="clear" w:color="auto" w:fill="auto"/>
            <w:vAlign w:val="bottom"/>
            <w:hideMark/>
          </w:tcPr>
          <w:p w14:paraId="45CA2CD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074 SLUŽBE JAVNOG ZDRAVSTVA</w:t>
            </w:r>
          </w:p>
        </w:tc>
        <w:tc>
          <w:tcPr>
            <w:tcW w:w="717" w:type="pct"/>
            <w:shd w:val="clear" w:color="auto" w:fill="auto"/>
            <w:noWrap/>
            <w:vAlign w:val="bottom"/>
            <w:hideMark/>
          </w:tcPr>
          <w:p w14:paraId="7827D46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26.495.222,15</w:t>
            </w:r>
          </w:p>
        </w:tc>
        <w:tc>
          <w:tcPr>
            <w:tcW w:w="717" w:type="pct"/>
            <w:shd w:val="clear" w:color="auto" w:fill="auto"/>
            <w:noWrap/>
            <w:vAlign w:val="bottom"/>
            <w:hideMark/>
          </w:tcPr>
          <w:p w14:paraId="2B0D580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29.656.378,02</w:t>
            </w:r>
          </w:p>
        </w:tc>
        <w:tc>
          <w:tcPr>
            <w:tcW w:w="717" w:type="pct"/>
            <w:shd w:val="clear" w:color="auto" w:fill="auto"/>
            <w:noWrap/>
            <w:vAlign w:val="bottom"/>
            <w:hideMark/>
          </w:tcPr>
          <w:p w14:paraId="39F5E25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27.637.042,15</w:t>
            </w:r>
          </w:p>
        </w:tc>
        <w:tc>
          <w:tcPr>
            <w:tcW w:w="717" w:type="pct"/>
            <w:shd w:val="clear" w:color="auto" w:fill="auto"/>
            <w:noWrap/>
            <w:vAlign w:val="bottom"/>
            <w:hideMark/>
          </w:tcPr>
          <w:p w14:paraId="28F85A5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27.481.048,55</w:t>
            </w:r>
          </w:p>
        </w:tc>
        <w:tc>
          <w:tcPr>
            <w:tcW w:w="717" w:type="pct"/>
            <w:shd w:val="clear" w:color="auto" w:fill="auto"/>
            <w:noWrap/>
            <w:vAlign w:val="bottom"/>
            <w:hideMark/>
          </w:tcPr>
          <w:p w14:paraId="5AAE09A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27.553.262,55</w:t>
            </w:r>
          </w:p>
        </w:tc>
      </w:tr>
      <w:tr w:rsidR="00360910" w:rsidRPr="00360910" w14:paraId="74BA3E92" w14:textId="77777777" w:rsidTr="00360910">
        <w:trPr>
          <w:trHeight w:val="510"/>
        </w:trPr>
        <w:tc>
          <w:tcPr>
            <w:tcW w:w="1413" w:type="pct"/>
            <w:shd w:val="clear" w:color="auto" w:fill="auto"/>
            <w:vAlign w:val="bottom"/>
            <w:hideMark/>
          </w:tcPr>
          <w:p w14:paraId="5A0B356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075 ISTRAŽIVANJE I RAZVOJ ZDRAVSTVA</w:t>
            </w:r>
          </w:p>
        </w:tc>
        <w:tc>
          <w:tcPr>
            <w:tcW w:w="717" w:type="pct"/>
            <w:shd w:val="clear" w:color="auto" w:fill="auto"/>
            <w:noWrap/>
            <w:vAlign w:val="bottom"/>
            <w:hideMark/>
          </w:tcPr>
          <w:p w14:paraId="7B0C9C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3.374.083,08</w:t>
            </w:r>
          </w:p>
        </w:tc>
        <w:tc>
          <w:tcPr>
            <w:tcW w:w="717" w:type="pct"/>
            <w:shd w:val="clear" w:color="auto" w:fill="auto"/>
            <w:noWrap/>
            <w:vAlign w:val="bottom"/>
            <w:hideMark/>
          </w:tcPr>
          <w:p w14:paraId="2DDB583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2.145.597,30</w:t>
            </w:r>
          </w:p>
        </w:tc>
        <w:tc>
          <w:tcPr>
            <w:tcW w:w="717" w:type="pct"/>
            <w:shd w:val="clear" w:color="auto" w:fill="auto"/>
            <w:noWrap/>
            <w:vAlign w:val="bottom"/>
            <w:hideMark/>
          </w:tcPr>
          <w:p w14:paraId="52D4583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2.035.271,77</w:t>
            </w:r>
          </w:p>
        </w:tc>
        <w:tc>
          <w:tcPr>
            <w:tcW w:w="717" w:type="pct"/>
            <w:shd w:val="clear" w:color="auto" w:fill="auto"/>
            <w:noWrap/>
            <w:vAlign w:val="bottom"/>
            <w:hideMark/>
          </w:tcPr>
          <w:p w14:paraId="3748800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2.038.406,72</w:t>
            </w:r>
          </w:p>
        </w:tc>
        <w:tc>
          <w:tcPr>
            <w:tcW w:w="717" w:type="pct"/>
            <w:shd w:val="clear" w:color="auto" w:fill="auto"/>
            <w:noWrap/>
            <w:vAlign w:val="bottom"/>
            <w:hideMark/>
          </w:tcPr>
          <w:p w14:paraId="7364952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2.040.406,72</w:t>
            </w:r>
          </w:p>
        </w:tc>
      </w:tr>
      <w:tr w:rsidR="00360910" w:rsidRPr="00360910" w14:paraId="3BEA2702" w14:textId="77777777" w:rsidTr="00360910">
        <w:trPr>
          <w:trHeight w:val="510"/>
        </w:trPr>
        <w:tc>
          <w:tcPr>
            <w:tcW w:w="1413" w:type="pct"/>
            <w:shd w:val="clear" w:color="auto" w:fill="auto"/>
            <w:vAlign w:val="bottom"/>
            <w:hideMark/>
          </w:tcPr>
          <w:p w14:paraId="27FF65B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076 POSLOVI I USLUGE ZDRAVSTVA KOJI NISU DRUGDJE SVRSTANI</w:t>
            </w:r>
          </w:p>
        </w:tc>
        <w:tc>
          <w:tcPr>
            <w:tcW w:w="717" w:type="pct"/>
            <w:shd w:val="clear" w:color="auto" w:fill="auto"/>
            <w:noWrap/>
            <w:vAlign w:val="bottom"/>
            <w:hideMark/>
          </w:tcPr>
          <w:p w14:paraId="0BEF09D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27.167.989,23</w:t>
            </w:r>
          </w:p>
        </w:tc>
        <w:tc>
          <w:tcPr>
            <w:tcW w:w="717" w:type="pct"/>
            <w:shd w:val="clear" w:color="auto" w:fill="auto"/>
            <w:noWrap/>
            <w:vAlign w:val="bottom"/>
            <w:hideMark/>
          </w:tcPr>
          <w:p w14:paraId="6C59FC9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27.231.110,73</w:t>
            </w:r>
          </w:p>
        </w:tc>
        <w:tc>
          <w:tcPr>
            <w:tcW w:w="717" w:type="pct"/>
            <w:shd w:val="clear" w:color="auto" w:fill="auto"/>
            <w:noWrap/>
            <w:vAlign w:val="bottom"/>
            <w:hideMark/>
          </w:tcPr>
          <w:p w14:paraId="533CD5A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31.658.936,61</w:t>
            </w:r>
          </w:p>
        </w:tc>
        <w:tc>
          <w:tcPr>
            <w:tcW w:w="717" w:type="pct"/>
            <w:shd w:val="clear" w:color="auto" w:fill="auto"/>
            <w:noWrap/>
            <w:vAlign w:val="bottom"/>
            <w:hideMark/>
          </w:tcPr>
          <w:p w14:paraId="5FDD073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45.688.158,27</w:t>
            </w:r>
          </w:p>
        </w:tc>
        <w:tc>
          <w:tcPr>
            <w:tcW w:w="717" w:type="pct"/>
            <w:shd w:val="clear" w:color="auto" w:fill="auto"/>
            <w:noWrap/>
            <w:vAlign w:val="bottom"/>
            <w:hideMark/>
          </w:tcPr>
          <w:p w14:paraId="3D6A8E8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45.182.704,27</w:t>
            </w:r>
          </w:p>
        </w:tc>
      </w:tr>
      <w:tr w:rsidR="00360910" w:rsidRPr="00360910" w14:paraId="4627175C" w14:textId="77777777" w:rsidTr="00360910">
        <w:trPr>
          <w:trHeight w:val="510"/>
        </w:trPr>
        <w:tc>
          <w:tcPr>
            <w:tcW w:w="1413" w:type="pct"/>
            <w:shd w:val="clear" w:color="auto" w:fill="auto"/>
            <w:vAlign w:val="bottom"/>
            <w:hideMark/>
          </w:tcPr>
          <w:p w14:paraId="20E75564"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lastRenderedPageBreak/>
              <w:t>08 REKREACIJA, KULTURA I RELIGIJA</w:t>
            </w:r>
          </w:p>
        </w:tc>
        <w:tc>
          <w:tcPr>
            <w:tcW w:w="717" w:type="pct"/>
            <w:shd w:val="clear" w:color="auto" w:fill="auto"/>
            <w:noWrap/>
            <w:vAlign w:val="bottom"/>
            <w:hideMark/>
          </w:tcPr>
          <w:p w14:paraId="65C392C0"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5.178.685,93</w:t>
            </w:r>
          </w:p>
        </w:tc>
        <w:tc>
          <w:tcPr>
            <w:tcW w:w="717" w:type="pct"/>
            <w:shd w:val="clear" w:color="auto" w:fill="auto"/>
            <w:noWrap/>
            <w:vAlign w:val="bottom"/>
            <w:hideMark/>
          </w:tcPr>
          <w:p w14:paraId="1AE1BD2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7.934.142,62</w:t>
            </w:r>
          </w:p>
        </w:tc>
        <w:tc>
          <w:tcPr>
            <w:tcW w:w="717" w:type="pct"/>
            <w:shd w:val="clear" w:color="auto" w:fill="auto"/>
            <w:noWrap/>
            <w:vAlign w:val="bottom"/>
            <w:hideMark/>
          </w:tcPr>
          <w:p w14:paraId="612215C6" w14:textId="7BF53153"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w:t>
            </w:r>
            <w:r w:rsidR="00AB50E5">
              <w:rPr>
                <w:rFonts w:ascii="Arial" w:eastAsia="Times New Roman" w:hAnsi="Arial" w:cs="Arial"/>
                <w:b/>
                <w:bCs/>
                <w:sz w:val="20"/>
                <w:szCs w:val="20"/>
                <w:lang w:val="hr-HR" w:eastAsia="hr-HR"/>
              </w:rPr>
              <w:t>3</w:t>
            </w:r>
            <w:r w:rsidRPr="00360910">
              <w:rPr>
                <w:rFonts w:ascii="Arial" w:eastAsia="Times New Roman" w:hAnsi="Arial" w:cs="Arial"/>
                <w:b/>
                <w:bCs/>
                <w:sz w:val="20"/>
                <w:szCs w:val="20"/>
                <w:lang w:val="hr-HR" w:eastAsia="hr-HR"/>
              </w:rPr>
              <w:t>24.298,84</w:t>
            </w:r>
          </w:p>
        </w:tc>
        <w:tc>
          <w:tcPr>
            <w:tcW w:w="717" w:type="pct"/>
            <w:shd w:val="clear" w:color="auto" w:fill="auto"/>
            <w:noWrap/>
            <w:vAlign w:val="bottom"/>
            <w:hideMark/>
          </w:tcPr>
          <w:p w14:paraId="73AA24E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7.508.211,98</w:t>
            </w:r>
          </w:p>
        </w:tc>
        <w:tc>
          <w:tcPr>
            <w:tcW w:w="717" w:type="pct"/>
            <w:shd w:val="clear" w:color="auto" w:fill="auto"/>
            <w:noWrap/>
            <w:vAlign w:val="bottom"/>
            <w:hideMark/>
          </w:tcPr>
          <w:p w14:paraId="6156487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7.275.744,98</w:t>
            </w:r>
          </w:p>
        </w:tc>
      </w:tr>
      <w:tr w:rsidR="00360910" w:rsidRPr="00360910" w14:paraId="1BA09050" w14:textId="77777777" w:rsidTr="00360910">
        <w:trPr>
          <w:trHeight w:val="255"/>
        </w:trPr>
        <w:tc>
          <w:tcPr>
            <w:tcW w:w="1413" w:type="pct"/>
            <w:shd w:val="clear" w:color="auto" w:fill="auto"/>
            <w:vAlign w:val="bottom"/>
            <w:hideMark/>
          </w:tcPr>
          <w:p w14:paraId="64B7F03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081 SLUŽBA REKREACIJE I ŠPORTA</w:t>
            </w:r>
          </w:p>
        </w:tc>
        <w:tc>
          <w:tcPr>
            <w:tcW w:w="717" w:type="pct"/>
            <w:shd w:val="clear" w:color="auto" w:fill="auto"/>
            <w:noWrap/>
            <w:vAlign w:val="bottom"/>
            <w:hideMark/>
          </w:tcPr>
          <w:p w14:paraId="7F889A31"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1.040.798,50</w:t>
            </w:r>
          </w:p>
        </w:tc>
        <w:tc>
          <w:tcPr>
            <w:tcW w:w="717" w:type="pct"/>
            <w:shd w:val="clear" w:color="auto" w:fill="auto"/>
            <w:noWrap/>
            <w:vAlign w:val="bottom"/>
            <w:hideMark/>
          </w:tcPr>
          <w:p w14:paraId="36904CE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1.863.000,00</w:t>
            </w:r>
          </w:p>
        </w:tc>
        <w:tc>
          <w:tcPr>
            <w:tcW w:w="717" w:type="pct"/>
            <w:shd w:val="clear" w:color="auto" w:fill="auto"/>
            <w:noWrap/>
            <w:vAlign w:val="bottom"/>
            <w:hideMark/>
          </w:tcPr>
          <w:p w14:paraId="58E3F524" w14:textId="1ECE7EA8"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w:t>
            </w:r>
            <w:r w:rsidR="00AB50E5">
              <w:rPr>
                <w:rFonts w:ascii="Arial" w:eastAsia="Times New Roman" w:hAnsi="Arial" w:cs="Arial"/>
                <w:sz w:val="20"/>
                <w:szCs w:val="20"/>
                <w:lang w:val="hr-HR" w:eastAsia="hr-HR"/>
              </w:rPr>
              <w:t>8</w:t>
            </w:r>
            <w:r w:rsidRPr="00360910">
              <w:rPr>
                <w:rFonts w:ascii="Arial" w:eastAsia="Times New Roman" w:hAnsi="Arial" w:cs="Arial"/>
                <w:sz w:val="20"/>
                <w:szCs w:val="20"/>
                <w:lang w:val="hr-HR" w:eastAsia="hr-HR"/>
              </w:rPr>
              <w:t>93.500,00</w:t>
            </w:r>
          </w:p>
        </w:tc>
        <w:tc>
          <w:tcPr>
            <w:tcW w:w="717" w:type="pct"/>
            <w:shd w:val="clear" w:color="auto" w:fill="auto"/>
            <w:noWrap/>
            <w:vAlign w:val="bottom"/>
            <w:hideMark/>
          </w:tcPr>
          <w:p w14:paraId="3C40462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1.663.500,00</w:t>
            </w:r>
          </w:p>
        </w:tc>
        <w:tc>
          <w:tcPr>
            <w:tcW w:w="717" w:type="pct"/>
            <w:shd w:val="clear" w:color="auto" w:fill="auto"/>
            <w:noWrap/>
            <w:vAlign w:val="bottom"/>
            <w:hideMark/>
          </w:tcPr>
          <w:p w14:paraId="08CF815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1.663.500,00</w:t>
            </w:r>
          </w:p>
        </w:tc>
      </w:tr>
      <w:tr w:rsidR="00360910" w:rsidRPr="00360910" w14:paraId="6F4F0C9E" w14:textId="77777777" w:rsidTr="00360910">
        <w:trPr>
          <w:trHeight w:val="255"/>
        </w:trPr>
        <w:tc>
          <w:tcPr>
            <w:tcW w:w="1413" w:type="pct"/>
            <w:shd w:val="clear" w:color="auto" w:fill="auto"/>
            <w:vAlign w:val="bottom"/>
            <w:hideMark/>
          </w:tcPr>
          <w:p w14:paraId="79CD1404"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082 SLUŽBA KULTURE</w:t>
            </w:r>
          </w:p>
        </w:tc>
        <w:tc>
          <w:tcPr>
            <w:tcW w:w="717" w:type="pct"/>
            <w:shd w:val="clear" w:color="auto" w:fill="auto"/>
            <w:noWrap/>
            <w:vAlign w:val="bottom"/>
            <w:hideMark/>
          </w:tcPr>
          <w:p w14:paraId="4B85DE2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3.648.377,82</w:t>
            </w:r>
          </w:p>
        </w:tc>
        <w:tc>
          <w:tcPr>
            <w:tcW w:w="717" w:type="pct"/>
            <w:shd w:val="clear" w:color="auto" w:fill="auto"/>
            <w:noWrap/>
            <w:vAlign w:val="bottom"/>
            <w:hideMark/>
          </w:tcPr>
          <w:p w14:paraId="69A966F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5.397.115,14</w:t>
            </w:r>
          </w:p>
        </w:tc>
        <w:tc>
          <w:tcPr>
            <w:tcW w:w="717" w:type="pct"/>
            <w:shd w:val="clear" w:color="auto" w:fill="auto"/>
            <w:noWrap/>
            <w:vAlign w:val="bottom"/>
            <w:hideMark/>
          </w:tcPr>
          <w:p w14:paraId="22DF42C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6.689.722,09</w:t>
            </w:r>
          </w:p>
        </w:tc>
        <w:tc>
          <w:tcPr>
            <w:tcW w:w="717" w:type="pct"/>
            <w:shd w:val="clear" w:color="auto" w:fill="auto"/>
            <w:noWrap/>
            <w:vAlign w:val="bottom"/>
            <w:hideMark/>
          </w:tcPr>
          <w:p w14:paraId="6A10D51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5.156.635,23</w:t>
            </w:r>
          </w:p>
        </w:tc>
        <w:tc>
          <w:tcPr>
            <w:tcW w:w="717" w:type="pct"/>
            <w:shd w:val="clear" w:color="auto" w:fill="auto"/>
            <w:noWrap/>
            <w:vAlign w:val="bottom"/>
            <w:hideMark/>
          </w:tcPr>
          <w:p w14:paraId="22CB60D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4.824.168,23</w:t>
            </w:r>
          </w:p>
        </w:tc>
      </w:tr>
      <w:tr w:rsidR="00360910" w:rsidRPr="00360910" w14:paraId="05ACB2C6" w14:textId="77777777" w:rsidTr="00360910">
        <w:trPr>
          <w:trHeight w:val="510"/>
        </w:trPr>
        <w:tc>
          <w:tcPr>
            <w:tcW w:w="1413" w:type="pct"/>
            <w:shd w:val="clear" w:color="auto" w:fill="auto"/>
            <w:vAlign w:val="bottom"/>
            <w:hideMark/>
          </w:tcPr>
          <w:p w14:paraId="46A3F48C"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084 RELIGIJSKE I DR. SLUŽBE ZAJEDNICE</w:t>
            </w:r>
          </w:p>
        </w:tc>
        <w:tc>
          <w:tcPr>
            <w:tcW w:w="717" w:type="pct"/>
            <w:shd w:val="clear" w:color="auto" w:fill="auto"/>
            <w:noWrap/>
            <w:vAlign w:val="bottom"/>
            <w:hideMark/>
          </w:tcPr>
          <w:p w14:paraId="1AE96F1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489.509,61</w:t>
            </w:r>
          </w:p>
        </w:tc>
        <w:tc>
          <w:tcPr>
            <w:tcW w:w="717" w:type="pct"/>
            <w:shd w:val="clear" w:color="auto" w:fill="auto"/>
            <w:noWrap/>
            <w:vAlign w:val="bottom"/>
            <w:hideMark/>
          </w:tcPr>
          <w:p w14:paraId="08584D4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632.693,48</w:t>
            </w:r>
          </w:p>
        </w:tc>
        <w:tc>
          <w:tcPr>
            <w:tcW w:w="717" w:type="pct"/>
            <w:shd w:val="clear" w:color="auto" w:fill="auto"/>
            <w:noWrap/>
            <w:vAlign w:val="bottom"/>
            <w:hideMark/>
          </w:tcPr>
          <w:p w14:paraId="3E98866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669.406,75</w:t>
            </w:r>
          </w:p>
        </w:tc>
        <w:tc>
          <w:tcPr>
            <w:tcW w:w="717" w:type="pct"/>
            <w:shd w:val="clear" w:color="auto" w:fill="auto"/>
            <w:noWrap/>
            <w:vAlign w:val="bottom"/>
            <w:hideMark/>
          </w:tcPr>
          <w:p w14:paraId="7C69552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666.406,75</w:t>
            </w:r>
          </w:p>
        </w:tc>
        <w:tc>
          <w:tcPr>
            <w:tcW w:w="717" w:type="pct"/>
            <w:shd w:val="clear" w:color="auto" w:fill="auto"/>
            <w:noWrap/>
            <w:vAlign w:val="bottom"/>
            <w:hideMark/>
          </w:tcPr>
          <w:p w14:paraId="6FF42E9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766.406,75</w:t>
            </w:r>
          </w:p>
        </w:tc>
      </w:tr>
      <w:tr w:rsidR="00360910" w:rsidRPr="00360910" w14:paraId="4C787CAB" w14:textId="77777777" w:rsidTr="00360910">
        <w:trPr>
          <w:trHeight w:val="510"/>
        </w:trPr>
        <w:tc>
          <w:tcPr>
            <w:tcW w:w="1413" w:type="pct"/>
            <w:shd w:val="clear" w:color="auto" w:fill="auto"/>
            <w:vAlign w:val="bottom"/>
            <w:hideMark/>
          </w:tcPr>
          <w:p w14:paraId="4D530DE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085 ISTRAŽIVANJE I RAZVOJ REKREACIJE, KULTURE I RELIGIJE</w:t>
            </w:r>
          </w:p>
        </w:tc>
        <w:tc>
          <w:tcPr>
            <w:tcW w:w="717" w:type="pct"/>
            <w:shd w:val="clear" w:color="auto" w:fill="auto"/>
            <w:noWrap/>
            <w:vAlign w:val="bottom"/>
            <w:hideMark/>
          </w:tcPr>
          <w:p w14:paraId="064924B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3F1188F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40.000,00</w:t>
            </w:r>
          </w:p>
        </w:tc>
        <w:tc>
          <w:tcPr>
            <w:tcW w:w="717" w:type="pct"/>
            <w:shd w:val="clear" w:color="auto" w:fill="auto"/>
            <w:noWrap/>
            <w:vAlign w:val="bottom"/>
            <w:hideMark/>
          </w:tcPr>
          <w:p w14:paraId="1EC076C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70.000,00</w:t>
            </w:r>
          </w:p>
        </w:tc>
        <w:tc>
          <w:tcPr>
            <w:tcW w:w="717" w:type="pct"/>
            <w:shd w:val="clear" w:color="auto" w:fill="auto"/>
            <w:noWrap/>
            <w:vAlign w:val="bottom"/>
            <w:hideMark/>
          </w:tcPr>
          <w:p w14:paraId="589A4EB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20.000,00</w:t>
            </w:r>
          </w:p>
        </w:tc>
        <w:tc>
          <w:tcPr>
            <w:tcW w:w="717" w:type="pct"/>
            <w:shd w:val="clear" w:color="auto" w:fill="auto"/>
            <w:noWrap/>
            <w:vAlign w:val="bottom"/>
            <w:hideMark/>
          </w:tcPr>
          <w:p w14:paraId="32CBB8A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20.000,00</w:t>
            </w:r>
          </w:p>
        </w:tc>
      </w:tr>
      <w:tr w:rsidR="00360910" w:rsidRPr="00360910" w14:paraId="4300D6C1" w14:textId="77777777" w:rsidTr="00360910">
        <w:trPr>
          <w:trHeight w:val="765"/>
        </w:trPr>
        <w:tc>
          <w:tcPr>
            <w:tcW w:w="1413" w:type="pct"/>
            <w:shd w:val="clear" w:color="auto" w:fill="auto"/>
            <w:vAlign w:val="bottom"/>
            <w:hideMark/>
          </w:tcPr>
          <w:p w14:paraId="45539253"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086 RASHODI ZA REKREACIJU,KULTURU I RELIGIJU KOJI NISU DR.SVRST.</w:t>
            </w:r>
          </w:p>
        </w:tc>
        <w:tc>
          <w:tcPr>
            <w:tcW w:w="717" w:type="pct"/>
            <w:shd w:val="clear" w:color="auto" w:fill="auto"/>
            <w:noWrap/>
            <w:vAlign w:val="bottom"/>
            <w:hideMark/>
          </w:tcPr>
          <w:p w14:paraId="32214A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423B98F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1.334,00</w:t>
            </w:r>
          </w:p>
        </w:tc>
        <w:tc>
          <w:tcPr>
            <w:tcW w:w="717" w:type="pct"/>
            <w:shd w:val="clear" w:color="auto" w:fill="auto"/>
            <w:noWrap/>
            <w:vAlign w:val="bottom"/>
            <w:hideMark/>
          </w:tcPr>
          <w:p w14:paraId="0368BAD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c>
          <w:tcPr>
            <w:tcW w:w="717" w:type="pct"/>
            <w:shd w:val="clear" w:color="auto" w:fill="auto"/>
            <w:noWrap/>
            <w:vAlign w:val="bottom"/>
            <w:hideMark/>
          </w:tcPr>
          <w:p w14:paraId="63D5766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c>
          <w:tcPr>
            <w:tcW w:w="717" w:type="pct"/>
            <w:shd w:val="clear" w:color="auto" w:fill="auto"/>
            <w:noWrap/>
            <w:vAlign w:val="bottom"/>
            <w:hideMark/>
          </w:tcPr>
          <w:p w14:paraId="0F2CC15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r>
      <w:tr w:rsidR="00360910" w:rsidRPr="00360910" w14:paraId="07F6B546" w14:textId="77777777" w:rsidTr="00360910">
        <w:trPr>
          <w:trHeight w:val="255"/>
        </w:trPr>
        <w:tc>
          <w:tcPr>
            <w:tcW w:w="1413" w:type="pct"/>
            <w:shd w:val="clear" w:color="auto" w:fill="auto"/>
            <w:vAlign w:val="bottom"/>
            <w:hideMark/>
          </w:tcPr>
          <w:p w14:paraId="123B88E7"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09 OBRAZOVANJE</w:t>
            </w:r>
          </w:p>
        </w:tc>
        <w:tc>
          <w:tcPr>
            <w:tcW w:w="717" w:type="pct"/>
            <w:shd w:val="clear" w:color="auto" w:fill="auto"/>
            <w:noWrap/>
            <w:vAlign w:val="bottom"/>
            <w:hideMark/>
          </w:tcPr>
          <w:p w14:paraId="10FFB0C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80.613.810,83</w:t>
            </w:r>
          </w:p>
        </w:tc>
        <w:tc>
          <w:tcPr>
            <w:tcW w:w="717" w:type="pct"/>
            <w:shd w:val="clear" w:color="auto" w:fill="auto"/>
            <w:noWrap/>
            <w:vAlign w:val="bottom"/>
            <w:hideMark/>
          </w:tcPr>
          <w:p w14:paraId="3C2D983C"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118.228.983,27</w:t>
            </w:r>
          </w:p>
        </w:tc>
        <w:tc>
          <w:tcPr>
            <w:tcW w:w="717" w:type="pct"/>
            <w:shd w:val="clear" w:color="auto" w:fill="auto"/>
            <w:noWrap/>
            <w:vAlign w:val="bottom"/>
            <w:hideMark/>
          </w:tcPr>
          <w:p w14:paraId="3C361CC0" w14:textId="3EE75CC4"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132.</w:t>
            </w:r>
            <w:r w:rsidR="00AB50E5">
              <w:rPr>
                <w:rFonts w:ascii="Arial" w:eastAsia="Times New Roman" w:hAnsi="Arial" w:cs="Arial"/>
                <w:b/>
                <w:bCs/>
                <w:sz w:val="20"/>
                <w:szCs w:val="20"/>
                <w:lang w:val="hr-HR" w:eastAsia="hr-HR"/>
              </w:rPr>
              <w:t>5</w:t>
            </w:r>
            <w:r w:rsidRPr="00360910">
              <w:rPr>
                <w:rFonts w:ascii="Arial" w:eastAsia="Times New Roman" w:hAnsi="Arial" w:cs="Arial"/>
                <w:b/>
                <w:bCs/>
                <w:sz w:val="20"/>
                <w:szCs w:val="20"/>
                <w:lang w:val="hr-HR" w:eastAsia="hr-HR"/>
              </w:rPr>
              <w:t>41.042,15</w:t>
            </w:r>
          </w:p>
        </w:tc>
        <w:tc>
          <w:tcPr>
            <w:tcW w:w="717" w:type="pct"/>
            <w:shd w:val="clear" w:color="auto" w:fill="auto"/>
            <w:noWrap/>
            <w:vAlign w:val="bottom"/>
            <w:hideMark/>
          </w:tcPr>
          <w:p w14:paraId="02F9BB42"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116.563.182,70</w:t>
            </w:r>
          </w:p>
        </w:tc>
        <w:tc>
          <w:tcPr>
            <w:tcW w:w="717" w:type="pct"/>
            <w:shd w:val="clear" w:color="auto" w:fill="auto"/>
            <w:noWrap/>
            <w:vAlign w:val="bottom"/>
            <w:hideMark/>
          </w:tcPr>
          <w:p w14:paraId="41918DB8"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93.963.373,76</w:t>
            </w:r>
          </w:p>
        </w:tc>
      </w:tr>
      <w:tr w:rsidR="00360910" w:rsidRPr="00360910" w14:paraId="136BB530" w14:textId="77777777" w:rsidTr="00360910">
        <w:trPr>
          <w:trHeight w:val="510"/>
        </w:trPr>
        <w:tc>
          <w:tcPr>
            <w:tcW w:w="1413" w:type="pct"/>
            <w:shd w:val="clear" w:color="auto" w:fill="auto"/>
            <w:vAlign w:val="bottom"/>
            <w:hideMark/>
          </w:tcPr>
          <w:p w14:paraId="1E94F85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091 PREDŠKOLSKO I OSNOVNO OBRAZOVANJE</w:t>
            </w:r>
          </w:p>
        </w:tc>
        <w:tc>
          <w:tcPr>
            <w:tcW w:w="717" w:type="pct"/>
            <w:shd w:val="clear" w:color="auto" w:fill="auto"/>
            <w:noWrap/>
            <w:vAlign w:val="bottom"/>
            <w:hideMark/>
          </w:tcPr>
          <w:p w14:paraId="540857D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32.761.750,74</w:t>
            </w:r>
          </w:p>
        </w:tc>
        <w:tc>
          <w:tcPr>
            <w:tcW w:w="717" w:type="pct"/>
            <w:shd w:val="clear" w:color="auto" w:fill="auto"/>
            <w:noWrap/>
            <w:vAlign w:val="bottom"/>
            <w:hideMark/>
          </w:tcPr>
          <w:p w14:paraId="5F1E56A0"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54.821.858,62</w:t>
            </w:r>
          </w:p>
        </w:tc>
        <w:tc>
          <w:tcPr>
            <w:tcW w:w="717" w:type="pct"/>
            <w:shd w:val="clear" w:color="auto" w:fill="auto"/>
            <w:noWrap/>
            <w:vAlign w:val="bottom"/>
            <w:hideMark/>
          </w:tcPr>
          <w:p w14:paraId="29EE269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54.727.904,19</w:t>
            </w:r>
          </w:p>
        </w:tc>
        <w:tc>
          <w:tcPr>
            <w:tcW w:w="717" w:type="pct"/>
            <w:shd w:val="clear" w:color="auto" w:fill="auto"/>
            <w:noWrap/>
            <w:vAlign w:val="bottom"/>
            <w:hideMark/>
          </w:tcPr>
          <w:p w14:paraId="304A7ED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44.330.061,55</w:t>
            </w:r>
          </w:p>
        </w:tc>
        <w:tc>
          <w:tcPr>
            <w:tcW w:w="717" w:type="pct"/>
            <w:shd w:val="clear" w:color="auto" w:fill="auto"/>
            <w:noWrap/>
            <w:vAlign w:val="bottom"/>
            <w:hideMark/>
          </w:tcPr>
          <w:p w14:paraId="34F0C2B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37.790.766,45</w:t>
            </w:r>
          </w:p>
        </w:tc>
      </w:tr>
      <w:tr w:rsidR="00360910" w:rsidRPr="00360910" w14:paraId="622C7AA6" w14:textId="77777777" w:rsidTr="00360910">
        <w:trPr>
          <w:trHeight w:val="510"/>
        </w:trPr>
        <w:tc>
          <w:tcPr>
            <w:tcW w:w="1413" w:type="pct"/>
            <w:shd w:val="clear" w:color="auto" w:fill="auto"/>
            <w:vAlign w:val="bottom"/>
            <w:hideMark/>
          </w:tcPr>
          <w:p w14:paraId="2612B4D3"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092 SREDNJOŠKOLSKO OBRAZOVANJE</w:t>
            </w:r>
          </w:p>
        </w:tc>
        <w:tc>
          <w:tcPr>
            <w:tcW w:w="717" w:type="pct"/>
            <w:shd w:val="clear" w:color="auto" w:fill="auto"/>
            <w:noWrap/>
            <w:vAlign w:val="bottom"/>
            <w:hideMark/>
          </w:tcPr>
          <w:p w14:paraId="36AFD9F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42.009.217,01</w:t>
            </w:r>
          </w:p>
        </w:tc>
        <w:tc>
          <w:tcPr>
            <w:tcW w:w="717" w:type="pct"/>
            <w:shd w:val="clear" w:color="auto" w:fill="auto"/>
            <w:noWrap/>
            <w:vAlign w:val="bottom"/>
            <w:hideMark/>
          </w:tcPr>
          <w:p w14:paraId="1348E3D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49.902.616,82</w:t>
            </w:r>
          </w:p>
        </w:tc>
        <w:tc>
          <w:tcPr>
            <w:tcW w:w="717" w:type="pct"/>
            <w:shd w:val="clear" w:color="auto" w:fill="auto"/>
            <w:noWrap/>
            <w:vAlign w:val="bottom"/>
            <w:hideMark/>
          </w:tcPr>
          <w:p w14:paraId="6E59A18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58.217.064,01</w:t>
            </w:r>
          </w:p>
        </w:tc>
        <w:tc>
          <w:tcPr>
            <w:tcW w:w="717" w:type="pct"/>
            <w:shd w:val="clear" w:color="auto" w:fill="auto"/>
            <w:noWrap/>
            <w:vAlign w:val="bottom"/>
            <w:hideMark/>
          </w:tcPr>
          <w:p w14:paraId="7F96532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52.324.920,80</w:t>
            </w:r>
          </w:p>
        </w:tc>
        <w:tc>
          <w:tcPr>
            <w:tcW w:w="717" w:type="pct"/>
            <w:shd w:val="clear" w:color="auto" w:fill="auto"/>
            <w:noWrap/>
            <w:vAlign w:val="bottom"/>
            <w:hideMark/>
          </w:tcPr>
          <w:p w14:paraId="4501692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50.924.477,16</w:t>
            </w:r>
          </w:p>
        </w:tc>
      </w:tr>
      <w:tr w:rsidR="00360910" w:rsidRPr="00360910" w14:paraId="0DE41886" w14:textId="77777777" w:rsidTr="00360910">
        <w:trPr>
          <w:trHeight w:val="390"/>
        </w:trPr>
        <w:tc>
          <w:tcPr>
            <w:tcW w:w="1413" w:type="pct"/>
            <w:shd w:val="clear" w:color="auto" w:fill="auto"/>
            <w:vAlign w:val="bottom"/>
            <w:hideMark/>
          </w:tcPr>
          <w:p w14:paraId="5F6A1EF3"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094 VISOKA NAOBRAZBA</w:t>
            </w:r>
          </w:p>
        </w:tc>
        <w:tc>
          <w:tcPr>
            <w:tcW w:w="717" w:type="pct"/>
            <w:shd w:val="clear" w:color="auto" w:fill="auto"/>
            <w:noWrap/>
            <w:vAlign w:val="bottom"/>
            <w:hideMark/>
          </w:tcPr>
          <w:p w14:paraId="053238A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24.990,64</w:t>
            </w:r>
          </w:p>
        </w:tc>
        <w:tc>
          <w:tcPr>
            <w:tcW w:w="717" w:type="pct"/>
            <w:shd w:val="clear" w:color="auto" w:fill="auto"/>
            <w:noWrap/>
            <w:vAlign w:val="bottom"/>
            <w:hideMark/>
          </w:tcPr>
          <w:p w14:paraId="72B4397A"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c>
          <w:tcPr>
            <w:tcW w:w="717" w:type="pct"/>
            <w:shd w:val="clear" w:color="auto" w:fill="auto"/>
            <w:noWrap/>
            <w:vAlign w:val="bottom"/>
            <w:hideMark/>
          </w:tcPr>
          <w:p w14:paraId="070E0339" w14:textId="592B9A0F" w:rsidR="00360910" w:rsidRPr="00360910" w:rsidRDefault="00AB50E5" w:rsidP="00FB756E">
            <w:pPr>
              <w:widowControl/>
              <w:autoSpaceDE/>
              <w:autoSpaceDN/>
              <w:jc w:val="right"/>
              <w:rPr>
                <w:rFonts w:ascii="Arial" w:eastAsia="Times New Roman" w:hAnsi="Arial" w:cs="Arial"/>
                <w:sz w:val="20"/>
                <w:szCs w:val="20"/>
                <w:lang w:val="hr-HR" w:eastAsia="hr-HR"/>
              </w:rPr>
            </w:pPr>
            <w:r>
              <w:rPr>
                <w:rFonts w:ascii="Arial" w:eastAsia="Times New Roman" w:hAnsi="Arial" w:cs="Arial"/>
                <w:sz w:val="20"/>
                <w:szCs w:val="20"/>
                <w:lang w:val="hr-HR" w:eastAsia="hr-HR"/>
              </w:rPr>
              <w:t>100.00</w:t>
            </w:r>
            <w:r w:rsidR="00360910"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3F9E459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35E0D8A6"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r>
      <w:tr w:rsidR="00360910" w:rsidRPr="00360910" w14:paraId="45CBB1F3" w14:textId="77777777" w:rsidTr="00360910">
        <w:trPr>
          <w:trHeight w:val="510"/>
        </w:trPr>
        <w:tc>
          <w:tcPr>
            <w:tcW w:w="1413" w:type="pct"/>
            <w:shd w:val="clear" w:color="auto" w:fill="auto"/>
            <w:vAlign w:val="bottom"/>
            <w:hideMark/>
          </w:tcPr>
          <w:p w14:paraId="028D7359"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095 OBRAZOVANJE KOJE SE NE MOŽE DEFINIRATI PO STUPNJU</w:t>
            </w:r>
          </w:p>
        </w:tc>
        <w:tc>
          <w:tcPr>
            <w:tcW w:w="717" w:type="pct"/>
            <w:shd w:val="clear" w:color="auto" w:fill="auto"/>
            <w:noWrap/>
            <w:vAlign w:val="bottom"/>
            <w:hideMark/>
          </w:tcPr>
          <w:p w14:paraId="078EC65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3.986.543,03</w:t>
            </w:r>
          </w:p>
        </w:tc>
        <w:tc>
          <w:tcPr>
            <w:tcW w:w="717" w:type="pct"/>
            <w:shd w:val="clear" w:color="auto" w:fill="auto"/>
            <w:noWrap/>
            <w:vAlign w:val="bottom"/>
            <w:hideMark/>
          </w:tcPr>
          <w:p w14:paraId="0B5AF8F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5.617.389,55</w:t>
            </w:r>
          </w:p>
        </w:tc>
        <w:tc>
          <w:tcPr>
            <w:tcW w:w="717" w:type="pct"/>
            <w:shd w:val="clear" w:color="auto" w:fill="auto"/>
            <w:noWrap/>
            <w:vAlign w:val="bottom"/>
            <w:hideMark/>
          </w:tcPr>
          <w:p w14:paraId="3C0E80B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7.660.571,98</w:t>
            </w:r>
          </w:p>
        </w:tc>
        <w:tc>
          <w:tcPr>
            <w:tcW w:w="717" w:type="pct"/>
            <w:shd w:val="clear" w:color="auto" w:fill="auto"/>
            <w:noWrap/>
            <w:vAlign w:val="bottom"/>
            <w:hideMark/>
          </w:tcPr>
          <w:p w14:paraId="136C479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8.875.151,34</w:t>
            </w:r>
          </w:p>
        </w:tc>
        <w:tc>
          <w:tcPr>
            <w:tcW w:w="717" w:type="pct"/>
            <w:shd w:val="clear" w:color="auto" w:fill="auto"/>
            <w:noWrap/>
            <w:vAlign w:val="bottom"/>
            <w:hideMark/>
          </w:tcPr>
          <w:p w14:paraId="3C02783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3.745.845,49</w:t>
            </w:r>
          </w:p>
        </w:tc>
      </w:tr>
      <w:tr w:rsidR="00360910" w:rsidRPr="00360910" w14:paraId="44C74FAB" w14:textId="77777777" w:rsidTr="00360910">
        <w:trPr>
          <w:trHeight w:val="510"/>
        </w:trPr>
        <w:tc>
          <w:tcPr>
            <w:tcW w:w="1413" w:type="pct"/>
            <w:shd w:val="clear" w:color="auto" w:fill="auto"/>
            <w:vAlign w:val="bottom"/>
            <w:hideMark/>
          </w:tcPr>
          <w:p w14:paraId="32767F6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096 DODATNE USLUGE U OBRAZOVANJU</w:t>
            </w:r>
          </w:p>
        </w:tc>
        <w:tc>
          <w:tcPr>
            <w:tcW w:w="717" w:type="pct"/>
            <w:shd w:val="clear" w:color="auto" w:fill="auto"/>
            <w:noWrap/>
            <w:vAlign w:val="bottom"/>
            <w:hideMark/>
          </w:tcPr>
          <w:p w14:paraId="07039C1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1.250.889,31</w:t>
            </w:r>
          </w:p>
        </w:tc>
        <w:tc>
          <w:tcPr>
            <w:tcW w:w="717" w:type="pct"/>
            <w:shd w:val="clear" w:color="auto" w:fill="auto"/>
            <w:noWrap/>
            <w:vAlign w:val="bottom"/>
            <w:hideMark/>
          </w:tcPr>
          <w:p w14:paraId="3088053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1.345.267,44</w:t>
            </w:r>
          </w:p>
        </w:tc>
        <w:tc>
          <w:tcPr>
            <w:tcW w:w="717" w:type="pct"/>
            <w:shd w:val="clear" w:color="auto" w:fill="auto"/>
            <w:noWrap/>
            <w:vAlign w:val="bottom"/>
            <w:hideMark/>
          </w:tcPr>
          <w:p w14:paraId="6D3D915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1.362.324,66</w:t>
            </w:r>
          </w:p>
        </w:tc>
        <w:tc>
          <w:tcPr>
            <w:tcW w:w="717" w:type="pct"/>
            <w:shd w:val="clear" w:color="auto" w:fill="auto"/>
            <w:noWrap/>
            <w:vAlign w:val="bottom"/>
            <w:hideMark/>
          </w:tcPr>
          <w:p w14:paraId="6DFD4F1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1.355.223,66</w:t>
            </w:r>
          </w:p>
        </w:tc>
        <w:tc>
          <w:tcPr>
            <w:tcW w:w="717" w:type="pct"/>
            <w:shd w:val="clear" w:color="auto" w:fill="auto"/>
            <w:noWrap/>
            <w:vAlign w:val="bottom"/>
            <w:hideMark/>
          </w:tcPr>
          <w:p w14:paraId="29D0A7E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1.355.223,66</w:t>
            </w:r>
          </w:p>
        </w:tc>
      </w:tr>
      <w:tr w:rsidR="00360910" w:rsidRPr="00360910" w14:paraId="0A1A0A66" w14:textId="77777777" w:rsidTr="00360910">
        <w:trPr>
          <w:trHeight w:val="510"/>
        </w:trPr>
        <w:tc>
          <w:tcPr>
            <w:tcW w:w="1413" w:type="pct"/>
            <w:shd w:val="clear" w:color="auto" w:fill="auto"/>
            <w:vAlign w:val="bottom"/>
            <w:hideMark/>
          </w:tcPr>
          <w:p w14:paraId="2D4836C7"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097 ISTRAŽIVANJE I RAZVOJ OBRAZOVANJA</w:t>
            </w:r>
          </w:p>
        </w:tc>
        <w:tc>
          <w:tcPr>
            <w:tcW w:w="717" w:type="pct"/>
            <w:shd w:val="clear" w:color="auto" w:fill="auto"/>
            <w:noWrap/>
            <w:vAlign w:val="bottom"/>
            <w:hideMark/>
          </w:tcPr>
          <w:p w14:paraId="466A3A1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30.874,95</w:t>
            </w:r>
          </w:p>
        </w:tc>
        <w:tc>
          <w:tcPr>
            <w:tcW w:w="717" w:type="pct"/>
            <w:shd w:val="clear" w:color="auto" w:fill="auto"/>
            <w:noWrap/>
            <w:vAlign w:val="bottom"/>
            <w:hideMark/>
          </w:tcPr>
          <w:p w14:paraId="7443A7B2"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79.437,98</w:t>
            </w:r>
          </w:p>
        </w:tc>
        <w:tc>
          <w:tcPr>
            <w:tcW w:w="717" w:type="pct"/>
            <w:shd w:val="clear" w:color="auto" w:fill="auto"/>
            <w:noWrap/>
            <w:vAlign w:val="bottom"/>
            <w:hideMark/>
          </w:tcPr>
          <w:p w14:paraId="628556F7"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c>
          <w:tcPr>
            <w:tcW w:w="717" w:type="pct"/>
            <w:shd w:val="clear" w:color="auto" w:fill="auto"/>
            <w:noWrap/>
            <w:vAlign w:val="bottom"/>
            <w:hideMark/>
          </w:tcPr>
          <w:p w14:paraId="306632F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c>
          <w:tcPr>
            <w:tcW w:w="717" w:type="pct"/>
            <w:shd w:val="clear" w:color="auto" w:fill="auto"/>
            <w:noWrap/>
            <w:vAlign w:val="bottom"/>
            <w:hideMark/>
          </w:tcPr>
          <w:p w14:paraId="5BBD595C"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r>
      <w:tr w:rsidR="00360910" w:rsidRPr="00360910" w14:paraId="02FFAF5F" w14:textId="77777777" w:rsidTr="00360910">
        <w:trPr>
          <w:trHeight w:val="510"/>
        </w:trPr>
        <w:tc>
          <w:tcPr>
            <w:tcW w:w="1413" w:type="pct"/>
            <w:shd w:val="clear" w:color="auto" w:fill="auto"/>
            <w:vAlign w:val="bottom"/>
            <w:hideMark/>
          </w:tcPr>
          <w:p w14:paraId="240D94B8"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098 USLUGE OBRAZOVANJA KOJE NISU DRUGDJE SVRSTANE</w:t>
            </w:r>
          </w:p>
        </w:tc>
        <w:tc>
          <w:tcPr>
            <w:tcW w:w="717" w:type="pct"/>
            <w:shd w:val="clear" w:color="auto" w:fill="auto"/>
            <w:noWrap/>
            <w:vAlign w:val="bottom"/>
            <w:hideMark/>
          </w:tcPr>
          <w:p w14:paraId="380F0A05"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549.545,15</w:t>
            </w:r>
          </w:p>
        </w:tc>
        <w:tc>
          <w:tcPr>
            <w:tcW w:w="717" w:type="pct"/>
            <w:shd w:val="clear" w:color="auto" w:fill="auto"/>
            <w:noWrap/>
            <w:vAlign w:val="bottom"/>
            <w:hideMark/>
          </w:tcPr>
          <w:p w14:paraId="34003DF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6.462.412,86</w:t>
            </w:r>
          </w:p>
        </w:tc>
        <w:tc>
          <w:tcPr>
            <w:tcW w:w="717" w:type="pct"/>
            <w:shd w:val="clear" w:color="auto" w:fill="auto"/>
            <w:noWrap/>
            <w:vAlign w:val="bottom"/>
            <w:hideMark/>
          </w:tcPr>
          <w:p w14:paraId="085689B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10.440.177,31</w:t>
            </w:r>
          </w:p>
        </w:tc>
        <w:tc>
          <w:tcPr>
            <w:tcW w:w="717" w:type="pct"/>
            <w:shd w:val="clear" w:color="auto" w:fill="auto"/>
            <w:noWrap/>
            <w:vAlign w:val="bottom"/>
            <w:hideMark/>
          </w:tcPr>
          <w:p w14:paraId="7AED3E63"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9.644.825,35</w:t>
            </w:r>
          </w:p>
        </w:tc>
        <w:tc>
          <w:tcPr>
            <w:tcW w:w="717" w:type="pct"/>
            <w:shd w:val="clear" w:color="auto" w:fill="auto"/>
            <w:noWrap/>
            <w:vAlign w:val="bottom"/>
            <w:hideMark/>
          </w:tcPr>
          <w:p w14:paraId="7A7F5C2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114.061,00</w:t>
            </w:r>
          </w:p>
        </w:tc>
      </w:tr>
      <w:tr w:rsidR="00360910" w:rsidRPr="00360910" w14:paraId="552820B7" w14:textId="77777777" w:rsidTr="00360910">
        <w:trPr>
          <w:trHeight w:val="255"/>
        </w:trPr>
        <w:tc>
          <w:tcPr>
            <w:tcW w:w="1413" w:type="pct"/>
            <w:shd w:val="clear" w:color="auto" w:fill="auto"/>
            <w:vAlign w:val="bottom"/>
            <w:hideMark/>
          </w:tcPr>
          <w:p w14:paraId="25F78995" w14:textId="77777777"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 SOCIJALNA ZAŠTITA</w:t>
            </w:r>
          </w:p>
        </w:tc>
        <w:tc>
          <w:tcPr>
            <w:tcW w:w="717" w:type="pct"/>
            <w:shd w:val="clear" w:color="auto" w:fill="auto"/>
            <w:noWrap/>
            <w:vAlign w:val="bottom"/>
            <w:hideMark/>
          </w:tcPr>
          <w:p w14:paraId="2465EA35"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14.772.088,64</w:t>
            </w:r>
          </w:p>
        </w:tc>
        <w:tc>
          <w:tcPr>
            <w:tcW w:w="717" w:type="pct"/>
            <w:shd w:val="clear" w:color="auto" w:fill="auto"/>
            <w:noWrap/>
            <w:vAlign w:val="bottom"/>
            <w:hideMark/>
          </w:tcPr>
          <w:p w14:paraId="74D6ABE6"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22.633.698,56</w:t>
            </w:r>
          </w:p>
        </w:tc>
        <w:tc>
          <w:tcPr>
            <w:tcW w:w="717" w:type="pct"/>
            <w:shd w:val="clear" w:color="auto" w:fill="auto"/>
            <w:noWrap/>
            <w:vAlign w:val="bottom"/>
            <w:hideMark/>
          </w:tcPr>
          <w:p w14:paraId="6A8D7CAE"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24.065.475,00</w:t>
            </w:r>
          </w:p>
        </w:tc>
        <w:tc>
          <w:tcPr>
            <w:tcW w:w="717" w:type="pct"/>
            <w:shd w:val="clear" w:color="auto" w:fill="auto"/>
            <w:noWrap/>
            <w:vAlign w:val="bottom"/>
            <w:hideMark/>
          </w:tcPr>
          <w:p w14:paraId="50F50F3A"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11.642.024,00</w:t>
            </w:r>
          </w:p>
        </w:tc>
        <w:tc>
          <w:tcPr>
            <w:tcW w:w="717" w:type="pct"/>
            <w:shd w:val="clear" w:color="auto" w:fill="auto"/>
            <w:noWrap/>
            <w:vAlign w:val="bottom"/>
            <w:hideMark/>
          </w:tcPr>
          <w:p w14:paraId="6456131D" w14:textId="77777777"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11.661.624,00</w:t>
            </w:r>
          </w:p>
        </w:tc>
      </w:tr>
      <w:tr w:rsidR="00360910" w:rsidRPr="00360910" w14:paraId="0A69284E" w14:textId="77777777" w:rsidTr="00360910">
        <w:trPr>
          <w:trHeight w:val="390"/>
        </w:trPr>
        <w:tc>
          <w:tcPr>
            <w:tcW w:w="1413" w:type="pct"/>
            <w:shd w:val="clear" w:color="auto" w:fill="auto"/>
            <w:vAlign w:val="bottom"/>
            <w:hideMark/>
          </w:tcPr>
          <w:p w14:paraId="7F7BFCDF"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102 STAROST</w:t>
            </w:r>
          </w:p>
        </w:tc>
        <w:tc>
          <w:tcPr>
            <w:tcW w:w="717" w:type="pct"/>
            <w:shd w:val="clear" w:color="auto" w:fill="auto"/>
            <w:noWrap/>
            <w:vAlign w:val="bottom"/>
            <w:hideMark/>
          </w:tcPr>
          <w:p w14:paraId="52A0E28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11.805.724,17</w:t>
            </w:r>
          </w:p>
        </w:tc>
        <w:tc>
          <w:tcPr>
            <w:tcW w:w="717" w:type="pct"/>
            <w:shd w:val="clear" w:color="auto" w:fill="auto"/>
            <w:noWrap/>
            <w:vAlign w:val="bottom"/>
            <w:hideMark/>
          </w:tcPr>
          <w:p w14:paraId="011F6E6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20.680.710,49</w:t>
            </w:r>
          </w:p>
        </w:tc>
        <w:tc>
          <w:tcPr>
            <w:tcW w:w="717" w:type="pct"/>
            <w:shd w:val="clear" w:color="auto" w:fill="auto"/>
            <w:noWrap/>
            <w:vAlign w:val="bottom"/>
            <w:hideMark/>
          </w:tcPr>
          <w:p w14:paraId="2DDBF81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11.217.117,00</w:t>
            </w:r>
          </w:p>
        </w:tc>
        <w:tc>
          <w:tcPr>
            <w:tcW w:w="717" w:type="pct"/>
            <w:shd w:val="clear" w:color="auto" w:fill="auto"/>
            <w:noWrap/>
            <w:vAlign w:val="bottom"/>
            <w:hideMark/>
          </w:tcPr>
          <w:p w14:paraId="6AC9F99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9.867.399,00</w:t>
            </w:r>
          </w:p>
        </w:tc>
        <w:tc>
          <w:tcPr>
            <w:tcW w:w="717" w:type="pct"/>
            <w:shd w:val="clear" w:color="auto" w:fill="auto"/>
            <w:noWrap/>
            <w:vAlign w:val="bottom"/>
            <w:hideMark/>
          </w:tcPr>
          <w:p w14:paraId="61796D7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9.886.999,00</w:t>
            </w:r>
          </w:p>
        </w:tc>
      </w:tr>
      <w:tr w:rsidR="00360910" w:rsidRPr="00360910" w14:paraId="517B14DB" w14:textId="77777777" w:rsidTr="00360910">
        <w:trPr>
          <w:trHeight w:val="390"/>
        </w:trPr>
        <w:tc>
          <w:tcPr>
            <w:tcW w:w="1413" w:type="pct"/>
            <w:shd w:val="clear" w:color="auto" w:fill="auto"/>
            <w:vAlign w:val="bottom"/>
            <w:hideMark/>
          </w:tcPr>
          <w:p w14:paraId="7F3BE30B"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106 STANOVANJE</w:t>
            </w:r>
          </w:p>
        </w:tc>
        <w:tc>
          <w:tcPr>
            <w:tcW w:w="717" w:type="pct"/>
            <w:shd w:val="clear" w:color="auto" w:fill="auto"/>
            <w:noWrap/>
            <w:vAlign w:val="bottom"/>
            <w:hideMark/>
          </w:tcPr>
          <w:p w14:paraId="37820B5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12FADE0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3D258EC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430.000,00</w:t>
            </w:r>
          </w:p>
        </w:tc>
        <w:tc>
          <w:tcPr>
            <w:tcW w:w="717" w:type="pct"/>
            <w:shd w:val="clear" w:color="auto" w:fill="auto"/>
            <w:noWrap/>
            <w:vAlign w:val="bottom"/>
            <w:hideMark/>
          </w:tcPr>
          <w:p w14:paraId="64E47F3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310.000,00</w:t>
            </w:r>
          </w:p>
        </w:tc>
        <w:tc>
          <w:tcPr>
            <w:tcW w:w="717" w:type="pct"/>
            <w:shd w:val="clear" w:color="auto" w:fill="auto"/>
            <w:noWrap/>
            <w:vAlign w:val="bottom"/>
            <w:hideMark/>
          </w:tcPr>
          <w:p w14:paraId="2CF1C0B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310.000,00</w:t>
            </w:r>
          </w:p>
        </w:tc>
      </w:tr>
      <w:tr w:rsidR="00360910" w:rsidRPr="00360910" w14:paraId="337CE296" w14:textId="77777777" w:rsidTr="00360910">
        <w:trPr>
          <w:trHeight w:val="510"/>
        </w:trPr>
        <w:tc>
          <w:tcPr>
            <w:tcW w:w="1413" w:type="pct"/>
            <w:shd w:val="clear" w:color="auto" w:fill="auto"/>
            <w:vAlign w:val="bottom"/>
            <w:hideMark/>
          </w:tcPr>
          <w:p w14:paraId="79DBF05E"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108 ISTRAŽIVANJE I RAZVOJ SOCIJALNE ZAŠTITE</w:t>
            </w:r>
          </w:p>
        </w:tc>
        <w:tc>
          <w:tcPr>
            <w:tcW w:w="717" w:type="pct"/>
            <w:shd w:val="clear" w:color="auto" w:fill="auto"/>
            <w:noWrap/>
            <w:vAlign w:val="bottom"/>
            <w:hideMark/>
          </w:tcPr>
          <w:p w14:paraId="05A14C0D"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4.410,04</w:t>
            </w:r>
          </w:p>
        </w:tc>
        <w:tc>
          <w:tcPr>
            <w:tcW w:w="717" w:type="pct"/>
            <w:shd w:val="clear" w:color="auto" w:fill="auto"/>
            <w:noWrap/>
            <w:vAlign w:val="bottom"/>
            <w:hideMark/>
          </w:tcPr>
          <w:p w14:paraId="17EF329E"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62.910,44</w:t>
            </w:r>
          </w:p>
        </w:tc>
        <w:tc>
          <w:tcPr>
            <w:tcW w:w="717" w:type="pct"/>
            <w:shd w:val="clear" w:color="auto" w:fill="auto"/>
            <w:noWrap/>
            <w:vAlign w:val="bottom"/>
            <w:hideMark/>
          </w:tcPr>
          <w:p w14:paraId="4E758B1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0E6624AA"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14:paraId="7F99346B"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14:paraId="26A6FC17" w14:textId="77777777" w:rsidTr="00360910">
        <w:trPr>
          <w:trHeight w:val="510"/>
        </w:trPr>
        <w:tc>
          <w:tcPr>
            <w:tcW w:w="1413" w:type="pct"/>
            <w:shd w:val="clear" w:color="auto" w:fill="auto"/>
            <w:vAlign w:val="bottom"/>
            <w:hideMark/>
          </w:tcPr>
          <w:p w14:paraId="590D55C1" w14:textId="77777777"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109 AKTIVNOSI SOCIJALNE ZAŠTITE KOJE NISU DRUGDJE SVRSTANE</w:t>
            </w:r>
          </w:p>
        </w:tc>
        <w:tc>
          <w:tcPr>
            <w:tcW w:w="717" w:type="pct"/>
            <w:shd w:val="clear" w:color="auto" w:fill="auto"/>
            <w:noWrap/>
            <w:vAlign w:val="bottom"/>
            <w:hideMark/>
          </w:tcPr>
          <w:p w14:paraId="6F9FAEF8"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2.961.954,43</w:t>
            </w:r>
          </w:p>
        </w:tc>
        <w:tc>
          <w:tcPr>
            <w:tcW w:w="717" w:type="pct"/>
            <w:shd w:val="clear" w:color="auto" w:fill="auto"/>
            <w:noWrap/>
            <w:vAlign w:val="bottom"/>
            <w:hideMark/>
          </w:tcPr>
          <w:p w14:paraId="5C084279"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1.890.077,63</w:t>
            </w:r>
          </w:p>
        </w:tc>
        <w:tc>
          <w:tcPr>
            <w:tcW w:w="717" w:type="pct"/>
            <w:shd w:val="clear" w:color="auto" w:fill="auto"/>
            <w:noWrap/>
            <w:vAlign w:val="bottom"/>
            <w:hideMark/>
          </w:tcPr>
          <w:p w14:paraId="43EB08D4"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12.418.358,00</w:t>
            </w:r>
          </w:p>
        </w:tc>
        <w:tc>
          <w:tcPr>
            <w:tcW w:w="717" w:type="pct"/>
            <w:shd w:val="clear" w:color="auto" w:fill="auto"/>
            <w:noWrap/>
            <w:vAlign w:val="bottom"/>
            <w:hideMark/>
          </w:tcPr>
          <w:p w14:paraId="2ABE83EF"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1.464.625,00</w:t>
            </w:r>
          </w:p>
        </w:tc>
        <w:tc>
          <w:tcPr>
            <w:tcW w:w="717" w:type="pct"/>
            <w:shd w:val="clear" w:color="auto" w:fill="auto"/>
            <w:noWrap/>
            <w:vAlign w:val="bottom"/>
            <w:hideMark/>
          </w:tcPr>
          <w:p w14:paraId="69D83646" w14:textId="77777777"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1.464.625,00</w:t>
            </w:r>
          </w:p>
        </w:tc>
      </w:tr>
    </w:tbl>
    <w:p w14:paraId="6F21BDF8" w14:textId="77777777" w:rsidR="00360910" w:rsidRDefault="00360910" w:rsidP="00FB756E">
      <w:pPr>
        <w:ind w:left="360"/>
        <w:jc w:val="center"/>
        <w:rPr>
          <w:rFonts w:ascii="Arial" w:hAnsi="Arial"/>
          <w:b/>
        </w:rPr>
      </w:pPr>
    </w:p>
    <w:p w14:paraId="7C81B519" w14:textId="77777777" w:rsidR="00F254D9" w:rsidRDefault="00F254D9" w:rsidP="00FB756E">
      <w:pPr>
        <w:widowControl/>
        <w:numPr>
          <w:ilvl w:val="0"/>
          <w:numId w:val="8"/>
        </w:numPr>
        <w:autoSpaceDE/>
        <w:autoSpaceDN/>
        <w:jc w:val="center"/>
        <w:rPr>
          <w:rFonts w:ascii="Arial" w:hAnsi="Arial"/>
          <w:b/>
        </w:rPr>
      </w:pPr>
      <w:r>
        <w:rPr>
          <w:rFonts w:ascii="Arial" w:hAnsi="Arial"/>
          <w:b/>
        </w:rPr>
        <w:lastRenderedPageBreak/>
        <w:t>RAČUN FINANCIRANJA</w:t>
      </w:r>
    </w:p>
    <w:p w14:paraId="170D7067" w14:textId="77777777" w:rsidR="00F254D9" w:rsidRDefault="00F254D9" w:rsidP="00FB756E">
      <w:pPr>
        <w:ind w:left="360"/>
        <w:jc w:val="center"/>
        <w:rPr>
          <w:rFonts w:ascii="Arial" w:hAnsi="Arial"/>
          <w:b/>
        </w:rPr>
      </w:pPr>
      <w:r>
        <w:rPr>
          <w:rFonts w:ascii="Arial" w:hAnsi="Arial"/>
          <w:b/>
        </w:rPr>
        <w:t>B1. RAČUN FINANCIRANJA PREMA EKONOMSKOJ KLASIFIKACIJI</w:t>
      </w:r>
    </w:p>
    <w:p w14:paraId="799DDDAE" w14:textId="77777777" w:rsidR="00F254D9" w:rsidRDefault="00F254D9"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1795"/>
        <w:gridCol w:w="1789"/>
        <w:gridCol w:w="1789"/>
        <w:gridCol w:w="1789"/>
        <w:gridCol w:w="1788"/>
      </w:tblGrid>
      <w:tr w:rsidR="00F254D9" w14:paraId="5F5B59D2" w14:textId="77777777" w:rsidTr="004C4D6A">
        <w:trPr>
          <w:trHeight w:val="255"/>
        </w:trPr>
        <w:tc>
          <w:tcPr>
            <w:tcW w:w="1802" w:type="pct"/>
            <w:vMerge w:val="restart"/>
            <w:shd w:val="clear" w:color="auto" w:fill="auto"/>
            <w:vAlign w:val="center"/>
            <w:hideMark/>
          </w:tcPr>
          <w:p w14:paraId="384E5A3E" w14:textId="77777777" w:rsidR="00F254D9" w:rsidRDefault="00F254D9" w:rsidP="00FB756E">
            <w:pPr>
              <w:jc w:val="center"/>
              <w:rPr>
                <w:rFonts w:ascii="Arial" w:hAnsi="Arial" w:cs="Arial"/>
                <w:b/>
                <w:bCs/>
                <w:sz w:val="20"/>
                <w:szCs w:val="20"/>
              </w:rPr>
            </w:pPr>
            <w:r>
              <w:rPr>
                <w:rFonts w:ascii="Arial" w:hAnsi="Arial" w:cs="Arial"/>
                <w:b/>
                <w:bCs/>
                <w:sz w:val="20"/>
                <w:szCs w:val="20"/>
              </w:rPr>
              <w:t>BROJ KONTA</w:t>
            </w:r>
          </w:p>
        </w:tc>
        <w:tc>
          <w:tcPr>
            <w:tcW w:w="641" w:type="pct"/>
            <w:shd w:val="clear" w:color="auto" w:fill="auto"/>
            <w:noWrap/>
            <w:vAlign w:val="center"/>
            <w:hideMark/>
          </w:tcPr>
          <w:p w14:paraId="30E8C415"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IZVRŠENJE </w:t>
            </w:r>
          </w:p>
        </w:tc>
        <w:tc>
          <w:tcPr>
            <w:tcW w:w="639" w:type="pct"/>
            <w:shd w:val="clear" w:color="auto" w:fill="auto"/>
            <w:noWrap/>
            <w:vAlign w:val="center"/>
            <w:hideMark/>
          </w:tcPr>
          <w:p w14:paraId="6CB71F03" w14:textId="77777777" w:rsidR="00F254D9" w:rsidRDefault="00F254D9" w:rsidP="00FB756E">
            <w:pPr>
              <w:jc w:val="center"/>
              <w:rPr>
                <w:rFonts w:ascii="Arial" w:hAnsi="Arial" w:cs="Arial"/>
                <w:b/>
                <w:bCs/>
                <w:sz w:val="18"/>
                <w:szCs w:val="18"/>
              </w:rPr>
            </w:pPr>
            <w:r>
              <w:rPr>
                <w:rFonts w:ascii="Arial" w:hAnsi="Arial" w:cs="Arial"/>
                <w:b/>
                <w:bCs/>
                <w:sz w:val="18"/>
                <w:szCs w:val="18"/>
              </w:rPr>
              <w:t>TEKUĆI PLAN</w:t>
            </w:r>
          </w:p>
        </w:tc>
        <w:tc>
          <w:tcPr>
            <w:tcW w:w="639" w:type="pct"/>
            <w:shd w:val="clear" w:color="auto" w:fill="auto"/>
            <w:noWrap/>
            <w:vAlign w:val="center"/>
            <w:hideMark/>
          </w:tcPr>
          <w:p w14:paraId="482D9792"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PLAN </w:t>
            </w:r>
          </w:p>
        </w:tc>
        <w:tc>
          <w:tcPr>
            <w:tcW w:w="639" w:type="pct"/>
            <w:shd w:val="clear" w:color="auto" w:fill="auto"/>
            <w:noWrap/>
            <w:vAlign w:val="center"/>
            <w:hideMark/>
          </w:tcPr>
          <w:p w14:paraId="181CA205"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c>
          <w:tcPr>
            <w:tcW w:w="639" w:type="pct"/>
            <w:shd w:val="clear" w:color="auto" w:fill="auto"/>
            <w:noWrap/>
            <w:vAlign w:val="center"/>
            <w:hideMark/>
          </w:tcPr>
          <w:p w14:paraId="1D805576"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r>
      <w:tr w:rsidR="00F254D9" w14:paraId="7ED9EA71" w14:textId="77777777" w:rsidTr="004C4D6A">
        <w:trPr>
          <w:trHeight w:val="255"/>
        </w:trPr>
        <w:tc>
          <w:tcPr>
            <w:tcW w:w="1802" w:type="pct"/>
            <w:vMerge/>
            <w:vAlign w:val="center"/>
            <w:hideMark/>
          </w:tcPr>
          <w:p w14:paraId="4E91B1D8" w14:textId="77777777" w:rsidR="00F254D9" w:rsidRDefault="00F254D9" w:rsidP="00FB756E">
            <w:pPr>
              <w:rPr>
                <w:rFonts w:ascii="Arial" w:hAnsi="Arial" w:cs="Arial"/>
                <w:b/>
                <w:bCs/>
                <w:sz w:val="20"/>
                <w:szCs w:val="20"/>
              </w:rPr>
            </w:pPr>
          </w:p>
        </w:tc>
        <w:tc>
          <w:tcPr>
            <w:tcW w:w="641" w:type="pct"/>
            <w:shd w:val="clear" w:color="auto" w:fill="auto"/>
            <w:noWrap/>
            <w:vAlign w:val="bottom"/>
            <w:hideMark/>
          </w:tcPr>
          <w:p w14:paraId="46607C2B" w14:textId="77777777" w:rsidR="00F254D9" w:rsidRDefault="00F254D9" w:rsidP="00FB756E">
            <w:pPr>
              <w:jc w:val="center"/>
              <w:rPr>
                <w:rFonts w:ascii="Arial" w:hAnsi="Arial" w:cs="Arial"/>
                <w:b/>
                <w:bCs/>
                <w:sz w:val="20"/>
                <w:szCs w:val="20"/>
              </w:rPr>
            </w:pPr>
            <w:r>
              <w:rPr>
                <w:rFonts w:ascii="Arial" w:hAnsi="Arial" w:cs="Arial"/>
                <w:b/>
                <w:bCs/>
                <w:sz w:val="20"/>
                <w:szCs w:val="20"/>
              </w:rPr>
              <w:t>2.024,00</w:t>
            </w:r>
          </w:p>
        </w:tc>
        <w:tc>
          <w:tcPr>
            <w:tcW w:w="639" w:type="pct"/>
            <w:shd w:val="clear" w:color="auto" w:fill="auto"/>
            <w:noWrap/>
            <w:vAlign w:val="bottom"/>
            <w:hideMark/>
          </w:tcPr>
          <w:p w14:paraId="7E884925" w14:textId="77777777" w:rsidR="00F254D9" w:rsidRDefault="00F254D9" w:rsidP="00FB756E">
            <w:pPr>
              <w:jc w:val="center"/>
              <w:rPr>
                <w:rFonts w:ascii="Arial" w:hAnsi="Arial" w:cs="Arial"/>
                <w:b/>
                <w:bCs/>
                <w:sz w:val="20"/>
                <w:szCs w:val="20"/>
              </w:rPr>
            </w:pPr>
            <w:r>
              <w:rPr>
                <w:rFonts w:ascii="Arial" w:hAnsi="Arial" w:cs="Arial"/>
                <w:b/>
                <w:bCs/>
                <w:sz w:val="20"/>
                <w:szCs w:val="20"/>
              </w:rPr>
              <w:t>2025</w:t>
            </w:r>
          </w:p>
        </w:tc>
        <w:tc>
          <w:tcPr>
            <w:tcW w:w="639" w:type="pct"/>
            <w:shd w:val="clear" w:color="auto" w:fill="auto"/>
            <w:noWrap/>
            <w:vAlign w:val="bottom"/>
            <w:hideMark/>
          </w:tcPr>
          <w:p w14:paraId="4D6B143D" w14:textId="77777777" w:rsidR="00F254D9" w:rsidRDefault="00F254D9" w:rsidP="00FB756E">
            <w:pPr>
              <w:jc w:val="center"/>
              <w:rPr>
                <w:rFonts w:ascii="Arial" w:hAnsi="Arial" w:cs="Arial"/>
                <w:b/>
                <w:bCs/>
                <w:sz w:val="20"/>
                <w:szCs w:val="20"/>
              </w:rPr>
            </w:pPr>
            <w:r>
              <w:rPr>
                <w:rFonts w:ascii="Arial" w:hAnsi="Arial" w:cs="Arial"/>
                <w:b/>
                <w:bCs/>
                <w:sz w:val="20"/>
                <w:szCs w:val="20"/>
              </w:rPr>
              <w:t>2026</w:t>
            </w:r>
          </w:p>
        </w:tc>
        <w:tc>
          <w:tcPr>
            <w:tcW w:w="639" w:type="pct"/>
            <w:shd w:val="clear" w:color="auto" w:fill="auto"/>
            <w:noWrap/>
            <w:vAlign w:val="bottom"/>
            <w:hideMark/>
          </w:tcPr>
          <w:p w14:paraId="1FF4557C" w14:textId="77777777" w:rsidR="00F254D9" w:rsidRDefault="00F254D9" w:rsidP="00FB756E">
            <w:pPr>
              <w:jc w:val="center"/>
              <w:rPr>
                <w:rFonts w:ascii="Arial" w:hAnsi="Arial" w:cs="Arial"/>
                <w:b/>
                <w:bCs/>
                <w:sz w:val="20"/>
                <w:szCs w:val="20"/>
              </w:rPr>
            </w:pPr>
            <w:r>
              <w:rPr>
                <w:rFonts w:ascii="Arial" w:hAnsi="Arial" w:cs="Arial"/>
                <w:b/>
                <w:bCs/>
                <w:sz w:val="20"/>
                <w:szCs w:val="20"/>
              </w:rPr>
              <w:t>2027</w:t>
            </w:r>
          </w:p>
        </w:tc>
        <w:tc>
          <w:tcPr>
            <w:tcW w:w="639" w:type="pct"/>
            <w:shd w:val="clear" w:color="auto" w:fill="auto"/>
            <w:noWrap/>
            <w:vAlign w:val="bottom"/>
            <w:hideMark/>
          </w:tcPr>
          <w:p w14:paraId="7B802A0B" w14:textId="77777777" w:rsidR="00F254D9" w:rsidRDefault="00F254D9" w:rsidP="00FB756E">
            <w:pPr>
              <w:jc w:val="center"/>
              <w:rPr>
                <w:rFonts w:ascii="Arial" w:hAnsi="Arial" w:cs="Arial"/>
                <w:b/>
                <w:bCs/>
                <w:sz w:val="20"/>
                <w:szCs w:val="20"/>
              </w:rPr>
            </w:pPr>
            <w:r>
              <w:rPr>
                <w:rFonts w:ascii="Arial" w:hAnsi="Arial" w:cs="Arial"/>
                <w:b/>
                <w:bCs/>
                <w:sz w:val="20"/>
                <w:szCs w:val="20"/>
              </w:rPr>
              <w:t>2028</w:t>
            </w:r>
          </w:p>
        </w:tc>
      </w:tr>
      <w:tr w:rsidR="00F254D9" w14:paraId="544EFD15" w14:textId="77777777" w:rsidTr="004C4D6A">
        <w:trPr>
          <w:trHeight w:val="255"/>
        </w:trPr>
        <w:tc>
          <w:tcPr>
            <w:tcW w:w="1802" w:type="pct"/>
            <w:vMerge/>
            <w:vAlign w:val="center"/>
            <w:hideMark/>
          </w:tcPr>
          <w:p w14:paraId="0903FA66" w14:textId="77777777" w:rsidR="00F254D9" w:rsidRDefault="00F254D9" w:rsidP="00FB756E">
            <w:pPr>
              <w:rPr>
                <w:rFonts w:ascii="Arial" w:hAnsi="Arial" w:cs="Arial"/>
                <w:b/>
                <w:bCs/>
                <w:sz w:val="20"/>
                <w:szCs w:val="20"/>
              </w:rPr>
            </w:pPr>
          </w:p>
        </w:tc>
        <w:tc>
          <w:tcPr>
            <w:tcW w:w="641" w:type="pct"/>
            <w:shd w:val="clear" w:color="auto" w:fill="auto"/>
            <w:noWrap/>
            <w:vAlign w:val="bottom"/>
            <w:hideMark/>
          </w:tcPr>
          <w:p w14:paraId="78A9CC94" w14:textId="77777777" w:rsidR="00F254D9" w:rsidRDefault="00F254D9" w:rsidP="00FB756E">
            <w:pPr>
              <w:jc w:val="center"/>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14:paraId="251A4C71" w14:textId="77777777" w:rsidR="00F254D9" w:rsidRDefault="00F254D9" w:rsidP="00FB756E">
            <w:pPr>
              <w:jc w:val="center"/>
              <w:rPr>
                <w:rFonts w:ascii="Arial" w:hAnsi="Arial" w:cs="Arial"/>
                <w:sz w:val="20"/>
                <w:szCs w:val="20"/>
              </w:rPr>
            </w:pPr>
            <w:r>
              <w:rPr>
                <w:rFonts w:ascii="Arial" w:hAnsi="Arial" w:cs="Arial"/>
                <w:sz w:val="20"/>
                <w:szCs w:val="20"/>
              </w:rPr>
              <w:t>1</w:t>
            </w:r>
          </w:p>
        </w:tc>
        <w:tc>
          <w:tcPr>
            <w:tcW w:w="639" w:type="pct"/>
            <w:shd w:val="clear" w:color="auto" w:fill="auto"/>
            <w:noWrap/>
            <w:vAlign w:val="bottom"/>
            <w:hideMark/>
          </w:tcPr>
          <w:p w14:paraId="7CF35C7F" w14:textId="77777777" w:rsidR="00F254D9" w:rsidRDefault="00F254D9" w:rsidP="00FB756E">
            <w:pPr>
              <w:jc w:val="center"/>
              <w:rPr>
                <w:rFonts w:ascii="Arial" w:hAnsi="Arial" w:cs="Arial"/>
                <w:sz w:val="20"/>
                <w:szCs w:val="20"/>
              </w:rPr>
            </w:pPr>
            <w:r>
              <w:rPr>
                <w:rFonts w:ascii="Arial" w:hAnsi="Arial" w:cs="Arial"/>
                <w:sz w:val="20"/>
                <w:szCs w:val="20"/>
              </w:rPr>
              <w:t>2</w:t>
            </w:r>
          </w:p>
        </w:tc>
        <w:tc>
          <w:tcPr>
            <w:tcW w:w="639" w:type="pct"/>
            <w:shd w:val="clear" w:color="auto" w:fill="auto"/>
            <w:noWrap/>
            <w:vAlign w:val="bottom"/>
            <w:hideMark/>
          </w:tcPr>
          <w:p w14:paraId="1F305EFD" w14:textId="77777777" w:rsidR="00F254D9" w:rsidRDefault="00F254D9" w:rsidP="00FB756E">
            <w:pPr>
              <w:jc w:val="center"/>
              <w:rPr>
                <w:rFonts w:ascii="Arial" w:hAnsi="Arial" w:cs="Arial"/>
                <w:sz w:val="20"/>
                <w:szCs w:val="20"/>
              </w:rPr>
            </w:pPr>
            <w:r>
              <w:rPr>
                <w:rFonts w:ascii="Arial" w:hAnsi="Arial" w:cs="Arial"/>
                <w:sz w:val="20"/>
                <w:szCs w:val="20"/>
              </w:rPr>
              <w:t>3</w:t>
            </w:r>
          </w:p>
        </w:tc>
        <w:tc>
          <w:tcPr>
            <w:tcW w:w="639" w:type="pct"/>
            <w:shd w:val="clear" w:color="auto" w:fill="auto"/>
            <w:noWrap/>
            <w:vAlign w:val="bottom"/>
            <w:hideMark/>
          </w:tcPr>
          <w:p w14:paraId="1DB8C44A" w14:textId="77777777" w:rsidR="00F254D9" w:rsidRDefault="00F254D9" w:rsidP="00FB756E">
            <w:pPr>
              <w:jc w:val="center"/>
              <w:rPr>
                <w:rFonts w:ascii="Arial" w:hAnsi="Arial" w:cs="Arial"/>
                <w:sz w:val="20"/>
                <w:szCs w:val="20"/>
              </w:rPr>
            </w:pPr>
            <w:r>
              <w:rPr>
                <w:rFonts w:ascii="Arial" w:hAnsi="Arial" w:cs="Arial"/>
                <w:sz w:val="20"/>
                <w:szCs w:val="20"/>
              </w:rPr>
              <w:t>4</w:t>
            </w:r>
          </w:p>
        </w:tc>
      </w:tr>
      <w:tr w:rsidR="00F254D9" w14:paraId="6F6BC70A" w14:textId="77777777" w:rsidTr="004C4D6A">
        <w:trPr>
          <w:trHeight w:val="255"/>
        </w:trPr>
        <w:tc>
          <w:tcPr>
            <w:tcW w:w="1802" w:type="pct"/>
            <w:shd w:val="clear" w:color="auto" w:fill="auto"/>
            <w:vAlign w:val="bottom"/>
            <w:hideMark/>
          </w:tcPr>
          <w:p w14:paraId="7550034A" w14:textId="77777777" w:rsidR="00F254D9" w:rsidRDefault="00F254D9" w:rsidP="00FB756E">
            <w:pPr>
              <w:rPr>
                <w:rFonts w:ascii="Arial" w:hAnsi="Arial" w:cs="Arial"/>
                <w:b/>
                <w:bCs/>
                <w:sz w:val="20"/>
                <w:szCs w:val="20"/>
              </w:rPr>
            </w:pPr>
            <w:r>
              <w:rPr>
                <w:rFonts w:ascii="Arial" w:hAnsi="Arial" w:cs="Arial"/>
                <w:b/>
                <w:bCs/>
                <w:sz w:val="20"/>
                <w:szCs w:val="20"/>
              </w:rPr>
              <w:t xml:space="preserve">UKUPNO PRIMICI </w:t>
            </w:r>
          </w:p>
        </w:tc>
        <w:tc>
          <w:tcPr>
            <w:tcW w:w="641" w:type="pct"/>
            <w:shd w:val="clear" w:color="auto" w:fill="auto"/>
            <w:noWrap/>
            <w:vAlign w:val="bottom"/>
            <w:hideMark/>
          </w:tcPr>
          <w:p w14:paraId="199B26F8" w14:textId="77777777"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39" w:type="pct"/>
            <w:shd w:val="clear" w:color="auto" w:fill="auto"/>
            <w:noWrap/>
            <w:vAlign w:val="bottom"/>
            <w:hideMark/>
          </w:tcPr>
          <w:p w14:paraId="7032BFF3" w14:textId="77777777"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39" w:type="pct"/>
            <w:shd w:val="clear" w:color="auto" w:fill="auto"/>
            <w:noWrap/>
            <w:vAlign w:val="bottom"/>
            <w:hideMark/>
          </w:tcPr>
          <w:p w14:paraId="65FAAE88" w14:textId="77777777"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39" w:type="pct"/>
            <w:shd w:val="clear" w:color="auto" w:fill="auto"/>
            <w:noWrap/>
            <w:vAlign w:val="bottom"/>
            <w:hideMark/>
          </w:tcPr>
          <w:p w14:paraId="5D068EEA" w14:textId="77777777"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39" w:type="pct"/>
            <w:shd w:val="clear" w:color="auto" w:fill="auto"/>
            <w:noWrap/>
            <w:vAlign w:val="bottom"/>
            <w:hideMark/>
          </w:tcPr>
          <w:p w14:paraId="5FA59C58" w14:textId="77777777"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14:paraId="397654B3" w14:textId="77777777" w:rsidTr="004C4D6A">
        <w:trPr>
          <w:trHeight w:val="255"/>
        </w:trPr>
        <w:tc>
          <w:tcPr>
            <w:tcW w:w="1802" w:type="pct"/>
            <w:shd w:val="clear" w:color="auto" w:fill="auto"/>
            <w:vAlign w:val="bottom"/>
            <w:hideMark/>
          </w:tcPr>
          <w:p w14:paraId="14BFBA21" w14:textId="77777777" w:rsidR="00F254D9" w:rsidRDefault="00F254D9" w:rsidP="00FB756E">
            <w:pPr>
              <w:rPr>
                <w:rFonts w:ascii="Arial" w:hAnsi="Arial" w:cs="Arial"/>
                <w:b/>
                <w:bCs/>
                <w:sz w:val="20"/>
                <w:szCs w:val="20"/>
              </w:rPr>
            </w:pPr>
            <w:r>
              <w:rPr>
                <w:rFonts w:ascii="Arial" w:hAnsi="Arial" w:cs="Arial"/>
                <w:b/>
                <w:bCs/>
                <w:sz w:val="20"/>
                <w:szCs w:val="20"/>
              </w:rPr>
              <w:t>8 Primici od financijske imovine i zaduživanja</w:t>
            </w:r>
          </w:p>
        </w:tc>
        <w:tc>
          <w:tcPr>
            <w:tcW w:w="641" w:type="pct"/>
            <w:shd w:val="clear" w:color="auto" w:fill="auto"/>
            <w:noWrap/>
            <w:vAlign w:val="bottom"/>
            <w:hideMark/>
          </w:tcPr>
          <w:p w14:paraId="1A544242" w14:textId="77777777"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39" w:type="pct"/>
            <w:shd w:val="clear" w:color="auto" w:fill="auto"/>
            <w:noWrap/>
            <w:vAlign w:val="bottom"/>
            <w:hideMark/>
          </w:tcPr>
          <w:p w14:paraId="2D7E8F48" w14:textId="77777777"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39" w:type="pct"/>
            <w:shd w:val="clear" w:color="auto" w:fill="auto"/>
            <w:noWrap/>
            <w:vAlign w:val="bottom"/>
            <w:hideMark/>
          </w:tcPr>
          <w:p w14:paraId="6B4B8490" w14:textId="77777777"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39" w:type="pct"/>
            <w:shd w:val="clear" w:color="auto" w:fill="auto"/>
            <w:noWrap/>
            <w:vAlign w:val="bottom"/>
            <w:hideMark/>
          </w:tcPr>
          <w:p w14:paraId="4B29661F" w14:textId="77777777"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39" w:type="pct"/>
            <w:shd w:val="clear" w:color="auto" w:fill="auto"/>
            <w:noWrap/>
            <w:vAlign w:val="bottom"/>
            <w:hideMark/>
          </w:tcPr>
          <w:p w14:paraId="0E3F9CFD" w14:textId="77777777"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14:paraId="10C0253E" w14:textId="77777777" w:rsidTr="004C4D6A">
        <w:trPr>
          <w:trHeight w:val="255"/>
        </w:trPr>
        <w:tc>
          <w:tcPr>
            <w:tcW w:w="1802" w:type="pct"/>
            <w:shd w:val="clear" w:color="auto" w:fill="auto"/>
            <w:vAlign w:val="bottom"/>
            <w:hideMark/>
          </w:tcPr>
          <w:p w14:paraId="0B9C391D" w14:textId="77777777" w:rsidR="00F254D9" w:rsidRDefault="00F254D9" w:rsidP="00FB756E">
            <w:pPr>
              <w:rPr>
                <w:rFonts w:ascii="Arial" w:hAnsi="Arial" w:cs="Arial"/>
                <w:sz w:val="20"/>
                <w:szCs w:val="20"/>
              </w:rPr>
            </w:pPr>
            <w:r>
              <w:rPr>
                <w:rFonts w:ascii="Arial" w:hAnsi="Arial" w:cs="Arial"/>
                <w:sz w:val="20"/>
                <w:szCs w:val="20"/>
              </w:rPr>
              <w:t>81 Primljeni povrati glavnica danih zajmova</w:t>
            </w:r>
          </w:p>
        </w:tc>
        <w:tc>
          <w:tcPr>
            <w:tcW w:w="641" w:type="pct"/>
            <w:shd w:val="clear" w:color="auto" w:fill="auto"/>
            <w:noWrap/>
            <w:vAlign w:val="bottom"/>
            <w:hideMark/>
          </w:tcPr>
          <w:p w14:paraId="0347B819" w14:textId="77777777" w:rsidR="00F254D9" w:rsidRDefault="00F254D9" w:rsidP="00FB756E">
            <w:pPr>
              <w:jc w:val="right"/>
              <w:rPr>
                <w:rFonts w:ascii="Arial" w:hAnsi="Arial" w:cs="Arial"/>
                <w:sz w:val="20"/>
                <w:szCs w:val="20"/>
              </w:rPr>
            </w:pPr>
            <w:r>
              <w:rPr>
                <w:rFonts w:ascii="Arial" w:hAnsi="Arial" w:cs="Arial"/>
                <w:sz w:val="20"/>
                <w:szCs w:val="20"/>
              </w:rPr>
              <w:t>1.933.204,12</w:t>
            </w:r>
          </w:p>
        </w:tc>
        <w:tc>
          <w:tcPr>
            <w:tcW w:w="639" w:type="pct"/>
            <w:shd w:val="clear" w:color="auto" w:fill="auto"/>
            <w:noWrap/>
            <w:vAlign w:val="bottom"/>
            <w:hideMark/>
          </w:tcPr>
          <w:p w14:paraId="716E5126" w14:textId="77777777" w:rsidR="00F254D9" w:rsidRDefault="00F254D9" w:rsidP="00FB756E">
            <w:pPr>
              <w:jc w:val="right"/>
              <w:rPr>
                <w:rFonts w:ascii="Arial" w:hAnsi="Arial" w:cs="Arial"/>
                <w:sz w:val="20"/>
                <w:szCs w:val="20"/>
              </w:rPr>
            </w:pPr>
            <w:r>
              <w:rPr>
                <w:rFonts w:ascii="Arial" w:hAnsi="Arial" w:cs="Arial"/>
                <w:sz w:val="20"/>
                <w:szCs w:val="20"/>
              </w:rPr>
              <w:t>2.433.052,06</w:t>
            </w:r>
          </w:p>
        </w:tc>
        <w:tc>
          <w:tcPr>
            <w:tcW w:w="639" w:type="pct"/>
            <w:shd w:val="clear" w:color="auto" w:fill="auto"/>
            <w:noWrap/>
            <w:vAlign w:val="bottom"/>
            <w:hideMark/>
          </w:tcPr>
          <w:p w14:paraId="302C163E" w14:textId="77777777" w:rsidR="00F254D9" w:rsidRDefault="00F254D9" w:rsidP="00FB756E">
            <w:pPr>
              <w:jc w:val="right"/>
              <w:rPr>
                <w:rFonts w:ascii="Arial" w:hAnsi="Arial" w:cs="Arial"/>
                <w:sz w:val="20"/>
                <w:szCs w:val="20"/>
              </w:rPr>
            </w:pPr>
            <w:r>
              <w:rPr>
                <w:rFonts w:ascii="Arial" w:hAnsi="Arial" w:cs="Arial"/>
                <w:sz w:val="20"/>
                <w:szCs w:val="20"/>
              </w:rPr>
              <w:t>1.762.500,00</w:t>
            </w:r>
          </w:p>
        </w:tc>
        <w:tc>
          <w:tcPr>
            <w:tcW w:w="639" w:type="pct"/>
            <w:shd w:val="clear" w:color="auto" w:fill="auto"/>
            <w:noWrap/>
            <w:vAlign w:val="bottom"/>
            <w:hideMark/>
          </w:tcPr>
          <w:p w14:paraId="265E279C" w14:textId="77777777" w:rsidR="00F254D9" w:rsidRDefault="00F254D9" w:rsidP="00FB756E">
            <w:pPr>
              <w:jc w:val="right"/>
              <w:rPr>
                <w:rFonts w:ascii="Arial" w:hAnsi="Arial" w:cs="Arial"/>
                <w:sz w:val="20"/>
                <w:szCs w:val="20"/>
              </w:rPr>
            </w:pPr>
            <w:r>
              <w:rPr>
                <w:rFonts w:ascii="Arial" w:hAnsi="Arial" w:cs="Arial"/>
                <w:sz w:val="20"/>
                <w:szCs w:val="20"/>
              </w:rPr>
              <w:t>1.750.550,00</w:t>
            </w:r>
          </w:p>
        </w:tc>
        <w:tc>
          <w:tcPr>
            <w:tcW w:w="639" w:type="pct"/>
            <w:shd w:val="clear" w:color="auto" w:fill="auto"/>
            <w:noWrap/>
            <w:vAlign w:val="bottom"/>
            <w:hideMark/>
          </w:tcPr>
          <w:p w14:paraId="05225268" w14:textId="77777777" w:rsidR="00F254D9" w:rsidRDefault="00F254D9" w:rsidP="00FB756E">
            <w:pPr>
              <w:jc w:val="right"/>
              <w:rPr>
                <w:rFonts w:ascii="Arial" w:hAnsi="Arial" w:cs="Arial"/>
                <w:sz w:val="20"/>
                <w:szCs w:val="20"/>
              </w:rPr>
            </w:pPr>
            <w:r>
              <w:rPr>
                <w:rFonts w:ascii="Arial" w:hAnsi="Arial" w:cs="Arial"/>
                <w:sz w:val="20"/>
                <w:szCs w:val="20"/>
              </w:rPr>
              <w:t>1.650.600,00</w:t>
            </w:r>
          </w:p>
        </w:tc>
      </w:tr>
      <w:tr w:rsidR="00F254D9" w14:paraId="11553D5E" w14:textId="77777777" w:rsidTr="004C4D6A">
        <w:trPr>
          <w:trHeight w:val="510"/>
        </w:trPr>
        <w:tc>
          <w:tcPr>
            <w:tcW w:w="1802" w:type="pct"/>
            <w:shd w:val="clear" w:color="auto" w:fill="auto"/>
            <w:vAlign w:val="bottom"/>
            <w:hideMark/>
          </w:tcPr>
          <w:p w14:paraId="36617D9C" w14:textId="77777777" w:rsidR="00F254D9" w:rsidRDefault="00F254D9" w:rsidP="00FB756E">
            <w:pPr>
              <w:rPr>
                <w:rFonts w:ascii="Arial" w:hAnsi="Arial" w:cs="Arial"/>
                <w:sz w:val="20"/>
                <w:szCs w:val="20"/>
              </w:rPr>
            </w:pPr>
            <w:r>
              <w:rPr>
                <w:rFonts w:ascii="Arial" w:hAnsi="Arial" w:cs="Arial"/>
                <w:sz w:val="20"/>
                <w:szCs w:val="20"/>
              </w:rPr>
              <w:t>83 Primici od prodaje financijskih instrumenata - dionica i udjela u glavnici</w:t>
            </w:r>
          </w:p>
        </w:tc>
        <w:tc>
          <w:tcPr>
            <w:tcW w:w="641" w:type="pct"/>
            <w:shd w:val="clear" w:color="auto" w:fill="auto"/>
            <w:noWrap/>
            <w:vAlign w:val="bottom"/>
            <w:hideMark/>
          </w:tcPr>
          <w:p w14:paraId="551CAB74" w14:textId="77777777" w:rsidR="00F254D9" w:rsidRDefault="00F254D9" w:rsidP="00FB756E">
            <w:pPr>
              <w:jc w:val="right"/>
              <w:rPr>
                <w:rFonts w:ascii="Arial" w:hAnsi="Arial" w:cs="Arial"/>
                <w:sz w:val="20"/>
                <w:szCs w:val="20"/>
              </w:rPr>
            </w:pPr>
            <w:r>
              <w:rPr>
                <w:rFonts w:ascii="Arial" w:hAnsi="Arial" w:cs="Arial"/>
                <w:sz w:val="20"/>
                <w:szCs w:val="20"/>
              </w:rPr>
              <w:t>36.215,42</w:t>
            </w:r>
          </w:p>
        </w:tc>
        <w:tc>
          <w:tcPr>
            <w:tcW w:w="639" w:type="pct"/>
            <w:shd w:val="clear" w:color="auto" w:fill="auto"/>
            <w:noWrap/>
            <w:vAlign w:val="bottom"/>
            <w:hideMark/>
          </w:tcPr>
          <w:p w14:paraId="47EA5C8E" w14:textId="77777777" w:rsidR="00F254D9" w:rsidRDefault="00F254D9" w:rsidP="00FB756E">
            <w:pPr>
              <w:jc w:val="right"/>
              <w:rPr>
                <w:rFonts w:ascii="Arial" w:hAnsi="Arial" w:cs="Arial"/>
                <w:sz w:val="20"/>
                <w:szCs w:val="20"/>
              </w:rPr>
            </w:pPr>
            <w:r>
              <w:rPr>
                <w:rFonts w:ascii="Arial" w:hAnsi="Arial" w:cs="Arial"/>
                <w:sz w:val="20"/>
                <w:szCs w:val="20"/>
              </w:rPr>
              <w:t>170.000,00</w:t>
            </w:r>
          </w:p>
        </w:tc>
        <w:tc>
          <w:tcPr>
            <w:tcW w:w="639" w:type="pct"/>
            <w:shd w:val="clear" w:color="auto" w:fill="auto"/>
            <w:noWrap/>
            <w:vAlign w:val="bottom"/>
            <w:hideMark/>
          </w:tcPr>
          <w:p w14:paraId="04ED7E25"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14:paraId="260CFAA7"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14:paraId="5AF8AEC2"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77B37040" w14:textId="77777777" w:rsidTr="004C4D6A">
        <w:trPr>
          <w:trHeight w:val="255"/>
        </w:trPr>
        <w:tc>
          <w:tcPr>
            <w:tcW w:w="1802" w:type="pct"/>
            <w:shd w:val="clear" w:color="auto" w:fill="auto"/>
            <w:vAlign w:val="bottom"/>
            <w:hideMark/>
          </w:tcPr>
          <w:p w14:paraId="0E20006A" w14:textId="77777777" w:rsidR="00F254D9" w:rsidRDefault="00F254D9" w:rsidP="00FB756E">
            <w:pPr>
              <w:rPr>
                <w:rFonts w:ascii="Arial" w:hAnsi="Arial" w:cs="Arial"/>
                <w:sz w:val="20"/>
                <w:szCs w:val="20"/>
              </w:rPr>
            </w:pPr>
            <w:r>
              <w:rPr>
                <w:rFonts w:ascii="Arial" w:hAnsi="Arial" w:cs="Arial"/>
                <w:sz w:val="20"/>
                <w:szCs w:val="20"/>
              </w:rPr>
              <w:t>84 Primici od zaduživanja</w:t>
            </w:r>
          </w:p>
        </w:tc>
        <w:tc>
          <w:tcPr>
            <w:tcW w:w="641" w:type="pct"/>
            <w:shd w:val="clear" w:color="auto" w:fill="auto"/>
            <w:noWrap/>
            <w:vAlign w:val="bottom"/>
            <w:hideMark/>
          </w:tcPr>
          <w:p w14:paraId="7CBC9DFF" w14:textId="77777777" w:rsidR="00F254D9" w:rsidRDefault="00F254D9" w:rsidP="00FB756E">
            <w:pPr>
              <w:jc w:val="right"/>
              <w:rPr>
                <w:rFonts w:ascii="Arial" w:hAnsi="Arial" w:cs="Arial"/>
                <w:sz w:val="20"/>
                <w:szCs w:val="20"/>
              </w:rPr>
            </w:pPr>
            <w:r>
              <w:rPr>
                <w:rFonts w:ascii="Arial" w:hAnsi="Arial" w:cs="Arial"/>
                <w:sz w:val="20"/>
                <w:szCs w:val="20"/>
              </w:rPr>
              <w:t>5.468.401,88</w:t>
            </w:r>
          </w:p>
        </w:tc>
        <w:tc>
          <w:tcPr>
            <w:tcW w:w="639" w:type="pct"/>
            <w:shd w:val="clear" w:color="auto" w:fill="auto"/>
            <w:noWrap/>
            <w:vAlign w:val="bottom"/>
            <w:hideMark/>
          </w:tcPr>
          <w:p w14:paraId="6B064861" w14:textId="77777777" w:rsidR="00F254D9" w:rsidRDefault="00F254D9" w:rsidP="00FB756E">
            <w:pPr>
              <w:jc w:val="right"/>
              <w:rPr>
                <w:rFonts w:ascii="Arial" w:hAnsi="Arial" w:cs="Arial"/>
                <w:sz w:val="20"/>
                <w:szCs w:val="20"/>
              </w:rPr>
            </w:pPr>
            <w:r>
              <w:rPr>
                <w:rFonts w:ascii="Arial" w:hAnsi="Arial" w:cs="Arial"/>
                <w:sz w:val="20"/>
                <w:szCs w:val="20"/>
              </w:rPr>
              <w:t>21.326.057,24</w:t>
            </w:r>
          </w:p>
        </w:tc>
        <w:tc>
          <w:tcPr>
            <w:tcW w:w="639" w:type="pct"/>
            <w:shd w:val="clear" w:color="auto" w:fill="auto"/>
            <w:noWrap/>
            <w:vAlign w:val="bottom"/>
            <w:hideMark/>
          </w:tcPr>
          <w:p w14:paraId="6B139E1B" w14:textId="77777777" w:rsidR="00F254D9" w:rsidRDefault="00F254D9" w:rsidP="00FB756E">
            <w:pPr>
              <w:jc w:val="right"/>
              <w:rPr>
                <w:rFonts w:ascii="Arial" w:hAnsi="Arial" w:cs="Arial"/>
                <w:sz w:val="20"/>
                <w:szCs w:val="20"/>
              </w:rPr>
            </w:pPr>
            <w:r>
              <w:rPr>
                <w:rFonts w:ascii="Arial" w:hAnsi="Arial" w:cs="Arial"/>
                <w:sz w:val="20"/>
                <w:szCs w:val="20"/>
              </w:rPr>
              <w:t>26.935.000,00</w:t>
            </w:r>
          </w:p>
        </w:tc>
        <w:tc>
          <w:tcPr>
            <w:tcW w:w="639" w:type="pct"/>
            <w:shd w:val="clear" w:color="auto" w:fill="auto"/>
            <w:noWrap/>
            <w:vAlign w:val="bottom"/>
            <w:hideMark/>
          </w:tcPr>
          <w:p w14:paraId="6AA56F29" w14:textId="77777777" w:rsidR="00F254D9" w:rsidRDefault="00F254D9" w:rsidP="00FB756E">
            <w:pPr>
              <w:jc w:val="right"/>
              <w:rPr>
                <w:rFonts w:ascii="Arial" w:hAnsi="Arial" w:cs="Arial"/>
                <w:sz w:val="20"/>
                <w:szCs w:val="20"/>
              </w:rPr>
            </w:pPr>
            <w:r>
              <w:rPr>
                <w:rFonts w:ascii="Arial" w:hAnsi="Arial" w:cs="Arial"/>
                <w:sz w:val="20"/>
                <w:szCs w:val="20"/>
              </w:rPr>
              <w:t>20.400.000,00</w:t>
            </w:r>
          </w:p>
        </w:tc>
        <w:tc>
          <w:tcPr>
            <w:tcW w:w="639" w:type="pct"/>
            <w:shd w:val="clear" w:color="auto" w:fill="auto"/>
            <w:noWrap/>
            <w:vAlign w:val="bottom"/>
            <w:hideMark/>
          </w:tcPr>
          <w:p w14:paraId="67A673C0" w14:textId="77777777" w:rsidR="00F254D9" w:rsidRDefault="00F254D9" w:rsidP="00FB756E">
            <w:pPr>
              <w:jc w:val="right"/>
              <w:rPr>
                <w:rFonts w:ascii="Arial" w:hAnsi="Arial" w:cs="Arial"/>
                <w:sz w:val="20"/>
                <w:szCs w:val="20"/>
              </w:rPr>
            </w:pPr>
            <w:r>
              <w:rPr>
                <w:rFonts w:ascii="Arial" w:hAnsi="Arial" w:cs="Arial"/>
                <w:sz w:val="20"/>
                <w:szCs w:val="20"/>
              </w:rPr>
              <w:t>18.200.000,00</w:t>
            </w:r>
          </w:p>
        </w:tc>
      </w:tr>
      <w:tr w:rsidR="00F254D9" w14:paraId="1E1C96DB" w14:textId="77777777" w:rsidTr="004C4D6A">
        <w:trPr>
          <w:trHeight w:val="255"/>
        </w:trPr>
        <w:tc>
          <w:tcPr>
            <w:tcW w:w="1802" w:type="pct"/>
            <w:shd w:val="clear" w:color="auto" w:fill="auto"/>
            <w:vAlign w:val="bottom"/>
            <w:hideMark/>
          </w:tcPr>
          <w:p w14:paraId="39E64FD8" w14:textId="77777777" w:rsidR="00F254D9" w:rsidRDefault="00F254D9" w:rsidP="00FB756E">
            <w:pPr>
              <w:rPr>
                <w:rFonts w:ascii="Arial" w:hAnsi="Arial" w:cs="Arial"/>
                <w:b/>
                <w:bCs/>
                <w:sz w:val="20"/>
                <w:szCs w:val="20"/>
              </w:rPr>
            </w:pPr>
            <w:r>
              <w:rPr>
                <w:rFonts w:ascii="Arial" w:hAnsi="Arial" w:cs="Arial"/>
                <w:b/>
                <w:bCs/>
                <w:sz w:val="20"/>
                <w:szCs w:val="20"/>
              </w:rPr>
              <w:t xml:space="preserve">UKUPNO IZDACI </w:t>
            </w:r>
          </w:p>
        </w:tc>
        <w:tc>
          <w:tcPr>
            <w:tcW w:w="641" w:type="pct"/>
            <w:shd w:val="clear" w:color="auto" w:fill="auto"/>
            <w:noWrap/>
            <w:vAlign w:val="bottom"/>
            <w:hideMark/>
          </w:tcPr>
          <w:p w14:paraId="5391F067" w14:textId="77777777"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39" w:type="pct"/>
            <w:shd w:val="clear" w:color="auto" w:fill="auto"/>
            <w:noWrap/>
            <w:vAlign w:val="bottom"/>
            <w:hideMark/>
          </w:tcPr>
          <w:p w14:paraId="20C07E94" w14:textId="77777777"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39" w:type="pct"/>
            <w:shd w:val="clear" w:color="auto" w:fill="auto"/>
            <w:noWrap/>
            <w:vAlign w:val="bottom"/>
            <w:hideMark/>
          </w:tcPr>
          <w:p w14:paraId="13C4C178" w14:textId="77777777"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39" w:type="pct"/>
            <w:shd w:val="clear" w:color="auto" w:fill="auto"/>
            <w:noWrap/>
            <w:vAlign w:val="bottom"/>
            <w:hideMark/>
          </w:tcPr>
          <w:p w14:paraId="7E3ED9EE" w14:textId="77777777"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39" w:type="pct"/>
            <w:shd w:val="clear" w:color="auto" w:fill="auto"/>
            <w:noWrap/>
            <w:vAlign w:val="bottom"/>
            <w:hideMark/>
          </w:tcPr>
          <w:p w14:paraId="4C3B6849" w14:textId="77777777"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14:paraId="1365843C" w14:textId="77777777" w:rsidTr="004C4D6A">
        <w:trPr>
          <w:trHeight w:val="255"/>
        </w:trPr>
        <w:tc>
          <w:tcPr>
            <w:tcW w:w="1802" w:type="pct"/>
            <w:shd w:val="clear" w:color="auto" w:fill="auto"/>
            <w:vAlign w:val="bottom"/>
            <w:hideMark/>
          </w:tcPr>
          <w:p w14:paraId="49D41D55" w14:textId="77777777" w:rsidR="00F254D9" w:rsidRDefault="00F254D9" w:rsidP="00FB756E">
            <w:pPr>
              <w:rPr>
                <w:rFonts w:ascii="Arial" w:hAnsi="Arial" w:cs="Arial"/>
                <w:b/>
                <w:bCs/>
                <w:sz w:val="20"/>
                <w:szCs w:val="20"/>
              </w:rPr>
            </w:pPr>
            <w:r>
              <w:rPr>
                <w:rFonts w:ascii="Arial" w:hAnsi="Arial" w:cs="Arial"/>
                <w:b/>
                <w:bCs/>
                <w:sz w:val="20"/>
                <w:szCs w:val="20"/>
              </w:rPr>
              <w:t>5 Izdaci za financijsku imovinu i otplate zajmova</w:t>
            </w:r>
          </w:p>
        </w:tc>
        <w:tc>
          <w:tcPr>
            <w:tcW w:w="641" w:type="pct"/>
            <w:shd w:val="clear" w:color="auto" w:fill="auto"/>
            <w:noWrap/>
            <w:vAlign w:val="bottom"/>
            <w:hideMark/>
          </w:tcPr>
          <w:p w14:paraId="6976348C" w14:textId="77777777"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39" w:type="pct"/>
            <w:shd w:val="clear" w:color="auto" w:fill="auto"/>
            <w:noWrap/>
            <w:vAlign w:val="bottom"/>
            <w:hideMark/>
          </w:tcPr>
          <w:p w14:paraId="76CAC38F" w14:textId="77777777"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39" w:type="pct"/>
            <w:shd w:val="clear" w:color="auto" w:fill="auto"/>
            <w:noWrap/>
            <w:vAlign w:val="bottom"/>
            <w:hideMark/>
          </w:tcPr>
          <w:p w14:paraId="5BBD49F2" w14:textId="77777777"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39" w:type="pct"/>
            <w:shd w:val="clear" w:color="auto" w:fill="auto"/>
            <w:noWrap/>
            <w:vAlign w:val="bottom"/>
            <w:hideMark/>
          </w:tcPr>
          <w:p w14:paraId="07CAB2A4" w14:textId="77777777"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39" w:type="pct"/>
            <w:shd w:val="clear" w:color="auto" w:fill="auto"/>
            <w:noWrap/>
            <w:vAlign w:val="bottom"/>
            <w:hideMark/>
          </w:tcPr>
          <w:p w14:paraId="0633FC5F" w14:textId="77777777"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14:paraId="75092397" w14:textId="77777777" w:rsidTr="004C4D6A">
        <w:trPr>
          <w:trHeight w:val="255"/>
        </w:trPr>
        <w:tc>
          <w:tcPr>
            <w:tcW w:w="1802" w:type="pct"/>
            <w:shd w:val="clear" w:color="auto" w:fill="auto"/>
            <w:vAlign w:val="bottom"/>
            <w:hideMark/>
          </w:tcPr>
          <w:p w14:paraId="388E9C5B" w14:textId="77777777" w:rsidR="00F254D9" w:rsidRDefault="00F254D9" w:rsidP="00FB756E">
            <w:pPr>
              <w:rPr>
                <w:rFonts w:ascii="Arial" w:hAnsi="Arial" w:cs="Arial"/>
                <w:sz w:val="20"/>
                <w:szCs w:val="20"/>
              </w:rPr>
            </w:pPr>
            <w:r>
              <w:rPr>
                <w:rFonts w:ascii="Arial" w:hAnsi="Arial" w:cs="Arial"/>
                <w:sz w:val="20"/>
                <w:szCs w:val="20"/>
              </w:rPr>
              <w:t>51 Izdaci za dane zajmove i jamčevne pologe</w:t>
            </w:r>
          </w:p>
        </w:tc>
        <w:tc>
          <w:tcPr>
            <w:tcW w:w="641" w:type="pct"/>
            <w:shd w:val="clear" w:color="auto" w:fill="auto"/>
            <w:noWrap/>
            <w:vAlign w:val="bottom"/>
            <w:hideMark/>
          </w:tcPr>
          <w:p w14:paraId="52112F7E" w14:textId="77777777" w:rsidR="00F254D9" w:rsidRDefault="00F254D9" w:rsidP="00FB756E">
            <w:pPr>
              <w:jc w:val="right"/>
              <w:rPr>
                <w:rFonts w:ascii="Arial" w:hAnsi="Arial" w:cs="Arial"/>
                <w:sz w:val="20"/>
                <w:szCs w:val="20"/>
              </w:rPr>
            </w:pPr>
            <w:r>
              <w:rPr>
                <w:rFonts w:ascii="Arial" w:hAnsi="Arial" w:cs="Arial"/>
                <w:sz w:val="20"/>
                <w:szCs w:val="20"/>
              </w:rPr>
              <w:t>3.742.846,97</w:t>
            </w:r>
          </w:p>
        </w:tc>
        <w:tc>
          <w:tcPr>
            <w:tcW w:w="639" w:type="pct"/>
            <w:shd w:val="clear" w:color="auto" w:fill="auto"/>
            <w:noWrap/>
            <w:vAlign w:val="bottom"/>
            <w:hideMark/>
          </w:tcPr>
          <w:p w14:paraId="7857C5D8" w14:textId="77777777" w:rsidR="00F254D9" w:rsidRDefault="00F254D9" w:rsidP="00FB756E">
            <w:pPr>
              <w:jc w:val="right"/>
              <w:rPr>
                <w:rFonts w:ascii="Arial" w:hAnsi="Arial" w:cs="Arial"/>
                <w:sz w:val="20"/>
                <w:szCs w:val="20"/>
              </w:rPr>
            </w:pPr>
            <w:r>
              <w:rPr>
                <w:rFonts w:ascii="Arial" w:hAnsi="Arial" w:cs="Arial"/>
                <w:sz w:val="20"/>
                <w:szCs w:val="20"/>
              </w:rPr>
              <w:t>3.329.375,75</w:t>
            </w:r>
          </w:p>
        </w:tc>
        <w:tc>
          <w:tcPr>
            <w:tcW w:w="639" w:type="pct"/>
            <w:shd w:val="clear" w:color="auto" w:fill="auto"/>
            <w:noWrap/>
            <w:vAlign w:val="bottom"/>
            <w:hideMark/>
          </w:tcPr>
          <w:p w14:paraId="5A4DDDD6" w14:textId="77777777" w:rsidR="00F254D9" w:rsidRDefault="00F254D9" w:rsidP="00FB756E">
            <w:pPr>
              <w:jc w:val="right"/>
              <w:rPr>
                <w:rFonts w:ascii="Arial" w:hAnsi="Arial" w:cs="Arial"/>
                <w:sz w:val="20"/>
                <w:szCs w:val="20"/>
              </w:rPr>
            </w:pPr>
            <w:r>
              <w:rPr>
                <w:rFonts w:ascii="Arial" w:hAnsi="Arial" w:cs="Arial"/>
                <w:sz w:val="20"/>
                <w:szCs w:val="20"/>
              </w:rPr>
              <w:t>2.603.420,00</w:t>
            </w:r>
          </w:p>
        </w:tc>
        <w:tc>
          <w:tcPr>
            <w:tcW w:w="639" w:type="pct"/>
            <w:shd w:val="clear" w:color="auto" w:fill="auto"/>
            <w:noWrap/>
            <w:vAlign w:val="bottom"/>
            <w:hideMark/>
          </w:tcPr>
          <w:p w14:paraId="78444A02" w14:textId="77777777" w:rsidR="00F254D9" w:rsidRDefault="00F254D9" w:rsidP="00FB756E">
            <w:pPr>
              <w:jc w:val="right"/>
              <w:rPr>
                <w:rFonts w:ascii="Arial" w:hAnsi="Arial" w:cs="Arial"/>
                <w:sz w:val="20"/>
                <w:szCs w:val="20"/>
              </w:rPr>
            </w:pPr>
            <w:r>
              <w:rPr>
                <w:rFonts w:ascii="Arial" w:hAnsi="Arial" w:cs="Arial"/>
                <w:sz w:val="20"/>
                <w:szCs w:val="20"/>
              </w:rPr>
              <w:t>2.328.010,00</w:t>
            </w:r>
          </w:p>
        </w:tc>
        <w:tc>
          <w:tcPr>
            <w:tcW w:w="639" w:type="pct"/>
            <w:shd w:val="clear" w:color="auto" w:fill="auto"/>
            <w:noWrap/>
            <w:vAlign w:val="bottom"/>
            <w:hideMark/>
          </w:tcPr>
          <w:p w14:paraId="6ED824D0" w14:textId="77777777" w:rsidR="00F254D9" w:rsidRDefault="00F254D9" w:rsidP="00FB756E">
            <w:pPr>
              <w:jc w:val="right"/>
              <w:rPr>
                <w:rFonts w:ascii="Arial" w:hAnsi="Arial" w:cs="Arial"/>
                <w:sz w:val="20"/>
                <w:szCs w:val="20"/>
              </w:rPr>
            </w:pPr>
            <w:r>
              <w:rPr>
                <w:rFonts w:ascii="Arial" w:hAnsi="Arial" w:cs="Arial"/>
                <w:sz w:val="20"/>
                <w:szCs w:val="20"/>
              </w:rPr>
              <w:t>2.210.040,00</w:t>
            </w:r>
          </w:p>
        </w:tc>
      </w:tr>
      <w:tr w:rsidR="00F254D9" w14:paraId="22C21408" w14:textId="77777777" w:rsidTr="004C4D6A">
        <w:trPr>
          <w:trHeight w:val="510"/>
        </w:trPr>
        <w:tc>
          <w:tcPr>
            <w:tcW w:w="1802" w:type="pct"/>
            <w:shd w:val="clear" w:color="auto" w:fill="auto"/>
            <w:vAlign w:val="bottom"/>
            <w:hideMark/>
          </w:tcPr>
          <w:p w14:paraId="7AA74493" w14:textId="77777777" w:rsidR="00F254D9" w:rsidRDefault="00F254D9" w:rsidP="00FB756E">
            <w:pPr>
              <w:rPr>
                <w:rFonts w:ascii="Arial" w:hAnsi="Arial" w:cs="Arial"/>
                <w:sz w:val="20"/>
                <w:szCs w:val="20"/>
              </w:rPr>
            </w:pPr>
            <w:r>
              <w:rPr>
                <w:rFonts w:ascii="Arial" w:hAnsi="Arial" w:cs="Arial"/>
                <w:sz w:val="20"/>
                <w:szCs w:val="20"/>
              </w:rPr>
              <w:t>54 Izdaci za otplatu glavnice primljenih kredita i zajmova</w:t>
            </w:r>
          </w:p>
        </w:tc>
        <w:tc>
          <w:tcPr>
            <w:tcW w:w="641" w:type="pct"/>
            <w:shd w:val="clear" w:color="auto" w:fill="auto"/>
            <w:noWrap/>
            <w:vAlign w:val="bottom"/>
            <w:hideMark/>
          </w:tcPr>
          <w:p w14:paraId="7DFEAAD1" w14:textId="77777777" w:rsidR="00F254D9" w:rsidRDefault="00F254D9" w:rsidP="00FB756E">
            <w:pPr>
              <w:jc w:val="right"/>
              <w:rPr>
                <w:rFonts w:ascii="Arial" w:hAnsi="Arial" w:cs="Arial"/>
                <w:sz w:val="20"/>
                <w:szCs w:val="20"/>
              </w:rPr>
            </w:pPr>
            <w:r>
              <w:rPr>
                <w:rFonts w:ascii="Arial" w:hAnsi="Arial" w:cs="Arial"/>
                <w:sz w:val="20"/>
                <w:szCs w:val="20"/>
              </w:rPr>
              <w:t>1.747.262,86</w:t>
            </w:r>
          </w:p>
        </w:tc>
        <w:tc>
          <w:tcPr>
            <w:tcW w:w="639" w:type="pct"/>
            <w:shd w:val="clear" w:color="auto" w:fill="auto"/>
            <w:noWrap/>
            <w:vAlign w:val="bottom"/>
            <w:hideMark/>
          </w:tcPr>
          <w:p w14:paraId="2DEC1807" w14:textId="77777777" w:rsidR="00F254D9" w:rsidRDefault="00F254D9" w:rsidP="00FB756E">
            <w:pPr>
              <w:jc w:val="right"/>
              <w:rPr>
                <w:rFonts w:ascii="Arial" w:hAnsi="Arial" w:cs="Arial"/>
                <w:sz w:val="20"/>
                <w:szCs w:val="20"/>
              </w:rPr>
            </w:pPr>
            <w:r>
              <w:rPr>
                <w:rFonts w:ascii="Arial" w:hAnsi="Arial" w:cs="Arial"/>
                <w:sz w:val="20"/>
                <w:szCs w:val="20"/>
              </w:rPr>
              <w:t>1.947.313,77</w:t>
            </w:r>
          </w:p>
        </w:tc>
        <w:tc>
          <w:tcPr>
            <w:tcW w:w="639" w:type="pct"/>
            <w:shd w:val="clear" w:color="auto" w:fill="auto"/>
            <w:noWrap/>
            <w:vAlign w:val="bottom"/>
            <w:hideMark/>
          </w:tcPr>
          <w:p w14:paraId="55628102" w14:textId="77777777" w:rsidR="00F254D9" w:rsidRDefault="00F254D9" w:rsidP="00FB756E">
            <w:pPr>
              <w:jc w:val="right"/>
              <w:rPr>
                <w:rFonts w:ascii="Arial" w:hAnsi="Arial" w:cs="Arial"/>
                <w:sz w:val="20"/>
                <w:szCs w:val="20"/>
              </w:rPr>
            </w:pPr>
            <w:r>
              <w:rPr>
                <w:rFonts w:ascii="Arial" w:hAnsi="Arial" w:cs="Arial"/>
                <w:sz w:val="20"/>
                <w:szCs w:val="20"/>
              </w:rPr>
              <w:t>2.510.957,62</w:t>
            </w:r>
          </w:p>
        </w:tc>
        <w:tc>
          <w:tcPr>
            <w:tcW w:w="639" w:type="pct"/>
            <w:shd w:val="clear" w:color="auto" w:fill="auto"/>
            <w:noWrap/>
            <w:vAlign w:val="bottom"/>
            <w:hideMark/>
          </w:tcPr>
          <w:p w14:paraId="3EFC19F8" w14:textId="77777777" w:rsidR="00F254D9" w:rsidRDefault="00F254D9" w:rsidP="00FB756E">
            <w:pPr>
              <w:jc w:val="right"/>
              <w:rPr>
                <w:rFonts w:ascii="Arial" w:hAnsi="Arial" w:cs="Arial"/>
                <w:sz w:val="20"/>
                <w:szCs w:val="20"/>
              </w:rPr>
            </w:pPr>
            <w:r>
              <w:rPr>
                <w:rFonts w:ascii="Arial" w:hAnsi="Arial" w:cs="Arial"/>
                <w:sz w:val="20"/>
                <w:szCs w:val="20"/>
              </w:rPr>
              <w:t>4.043.147,62</w:t>
            </w:r>
          </w:p>
        </w:tc>
        <w:tc>
          <w:tcPr>
            <w:tcW w:w="639" w:type="pct"/>
            <w:shd w:val="clear" w:color="auto" w:fill="auto"/>
            <w:noWrap/>
            <w:vAlign w:val="bottom"/>
            <w:hideMark/>
          </w:tcPr>
          <w:p w14:paraId="687D1CAD" w14:textId="77777777" w:rsidR="00F254D9" w:rsidRDefault="00F254D9" w:rsidP="00FB756E">
            <w:pPr>
              <w:jc w:val="right"/>
              <w:rPr>
                <w:rFonts w:ascii="Arial" w:hAnsi="Arial" w:cs="Arial"/>
                <w:sz w:val="20"/>
                <w:szCs w:val="20"/>
              </w:rPr>
            </w:pPr>
            <w:r>
              <w:rPr>
                <w:rFonts w:ascii="Arial" w:hAnsi="Arial" w:cs="Arial"/>
                <w:sz w:val="20"/>
                <w:szCs w:val="20"/>
              </w:rPr>
              <w:t>4.005.187,62</w:t>
            </w:r>
          </w:p>
        </w:tc>
      </w:tr>
    </w:tbl>
    <w:p w14:paraId="0A874210" w14:textId="77777777" w:rsidR="00F254D9" w:rsidRDefault="00F254D9" w:rsidP="00FB756E">
      <w:pPr>
        <w:ind w:left="360"/>
        <w:jc w:val="center"/>
        <w:rPr>
          <w:rFonts w:ascii="Arial" w:hAnsi="Arial"/>
          <w:b/>
        </w:rPr>
      </w:pPr>
    </w:p>
    <w:p w14:paraId="01FE1A69" w14:textId="77777777" w:rsidR="00F254D9" w:rsidRDefault="00F254D9" w:rsidP="00FB756E">
      <w:pPr>
        <w:ind w:left="360"/>
        <w:jc w:val="center"/>
        <w:rPr>
          <w:rFonts w:ascii="Arial" w:hAnsi="Arial"/>
          <w:b/>
        </w:rPr>
      </w:pPr>
      <w:r>
        <w:rPr>
          <w:rFonts w:ascii="Arial" w:hAnsi="Arial"/>
          <w:b/>
        </w:rPr>
        <w:t>B2. RAČUN FINANCIRANJA PREMA IZVORIMA FINANCIRANJA</w:t>
      </w:r>
    </w:p>
    <w:p w14:paraId="0C47E346" w14:textId="77777777" w:rsidR="00F254D9" w:rsidRDefault="00F254D9"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1815"/>
        <w:gridCol w:w="1815"/>
        <w:gridCol w:w="1814"/>
        <w:gridCol w:w="1816"/>
        <w:gridCol w:w="1746"/>
      </w:tblGrid>
      <w:tr w:rsidR="00F254D9" w14:paraId="3CFA7A00" w14:textId="77777777" w:rsidTr="004C4D6A">
        <w:trPr>
          <w:trHeight w:val="255"/>
        </w:trPr>
        <w:tc>
          <w:tcPr>
            <w:tcW w:w="1782" w:type="pct"/>
            <w:vMerge w:val="restart"/>
            <w:shd w:val="clear" w:color="auto" w:fill="auto"/>
            <w:vAlign w:val="center"/>
            <w:hideMark/>
          </w:tcPr>
          <w:p w14:paraId="3CE69F97" w14:textId="77777777" w:rsidR="00F254D9" w:rsidRDefault="00F254D9" w:rsidP="00FB756E">
            <w:pPr>
              <w:jc w:val="center"/>
              <w:rPr>
                <w:rFonts w:ascii="Arial" w:hAnsi="Arial" w:cs="Arial"/>
                <w:b/>
                <w:bCs/>
                <w:sz w:val="20"/>
                <w:szCs w:val="20"/>
              </w:rPr>
            </w:pPr>
            <w:r>
              <w:rPr>
                <w:rFonts w:ascii="Arial" w:hAnsi="Arial" w:cs="Arial"/>
                <w:b/>
                <w:bCs/>
                <w:sz w:val="20"/>
                <w:szCs w:val="20"/>
              </w:rPr>
              <w:t>BROJ KONTA</w:t>
            </w:r>
          </w:p>
        </w:tc>
        <w:tc>
          <w:tcPr>
            <w:tcW w:w="648" w:type="pct"/>
            <w:shd w:val="clear" w:color="auto" w:fill="auto"/>
            <w:noWrap/>
            <w:vAlign w:val="center"/>
            <w:hideMark/>
          </w:tcPr>
          <w:p w14:paraId="7685464D"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IZVRŠENJE </w:t>
            </w:r>
          </w:p>
        </w:tc>
        <w:tc>
          <w:tcPr>
            <w:tcW w:w="648" w:type="pct"/>
            <w:shd w:val="clear" w:color="auto" w:fill="auto"/>
            <w:noWrap/>
            <w:vAlign w:val="center"/>
            <w:hideMark/>
          </w:tcPr>
          <w:p w14:paraId="71E6DC73" w14:textId="77777777" w:rsidR="00F254D9" w:rsidRDefault="00F254D9" w:rsidP="00FB756E">
            <w:pPr>
              <w:jc w:val="center"/>
              <w:rPr>
                <w:rFonts w:ascii="Arial" w:hAnsi="Arial" w:cs="Arial"/>
                <w:b/>
                <w:bCs/>
                <w:sz w:val="18"/>
                <w:szCs w:val="18"/>
              </w:rPr>
            </w:pPr>
            <w:r>
              <w:rPr>
                <w:rFonts w:ascii="Arial" w:hAnsi="Arial" w:cs="Arial"/>
                <w:b/>
                <w:bCs/>
                <w:sz w:val="18"/>
                <w:szCs w:val="18"/>
              </w:rPr>
              <w:t>TEKUĆI PLAN</w:t>
            </w:r>
          </w:p>
        </w:tc>
        <w:tc>
          <w:tcPr>
            <w:tcW w:w="648" w:type="pct"/>
            <w:shd w:val="clear" w:color="auto" w:fill="auto"/>
            <w:noWrap/>
            <w:vAlign w:val="center"/>
            <w:hideMark/>
          </w:tcPr>
          <w:p w14:paraId="40A417F2"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PLAN </w:t>
            </w:r>
          </w:p>
        </w:tc>
        <w:tc>
          <w:tcPr>
            <w:tcW w:w="649" w:type="pct"/>
            <w:shd w:val="clear" w:color="auto" w:fill="auto"/>
            <w:noWrap/>
            <w:vAlign w:val="center"/>
            <w:hideMark/>
          </w:tcPr>
          <w:p w14:paraId="7237759A"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c>
          <w:tcPr>
            <w:tcW w:w="624" w:type="pct"/>
            <w:shd w:val="clear" w:color="auto" w:fill="auto"/>
            <w:noWrap/>
            <w:vAlign w:val="center"/>
            <w:hideMark/>
          </w:tcPr>
          <w:p w14:paraId="54A79B37" w14:textId="77777777"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r>
      <w:tr w:rsidR="00F254D9" w14:paraId="41832E51" w14:textId="77777777" w:rsidTr="004C4D6A">
        <w:trPr>
          <w:trHeight w:val="255"/>
        </w:trPr>
        <w:tc>
          <w:tcPr>
            <w:tcW w:w="1782" w:type="pct"/>
            <w:vMerge/>
            <w:vAlign w:val="center"/>
            <w:hideMark/>
          </w:tcPr>
          <w:p w14:paraId="702736DA" w14:textId="77777777" w:rsidR="00F254D9" w:rsidRDefault="00F254D9" w:rsidP="00FB756E">
            <w:pPr>
              <w:rPr>
                <w:rFonts w:ascii="Arial" w:hAnsi="Arial" w:cs="Arial"/>
                <w:b/>
                <w:bCs/>
                <w:sz w:val="20"/>
                <w:szCs w:val="20"/>
              </w:rPr>
            </w:pPr>
          </w:p>
        </w:tc>
        <w:tc>
          <w:tcPr>
            <w:tcW w:w="648" w:type="pct"/>
            <w:shd w:val="clear" w:color="auto" w:fill="auto"/>
            <w:noWrap/>
            <w:vAlign w:val="bottom"/>
            <w:hideMark/>
          </w:tcPr>
          <w:p w14:paraId="2B7035C5" w14:textId="77777777" w:rsidR="00F254D9" w:rsidRDefault="00F254D9" w:rsidP="00FB756E">
            <w:pPr>
              <w:jc w:val="center"/>
              <w:rPr>
                <w:rFonts w:ascii="Arial" w:hAnsi="Arial" w:cs="Arial"/>
                <w:b/>
                <w:bCs/>
                <w:sz w:val="20"/>
                <w:szCs w:val="20"/>
              </w:rPr>
            </w:pPr>
            <w:r>
              <w:rPr>
                <w:rFonts w:ascii="Arial" w:hAnsi="Arial" w:cs="Arial"/>
                <w:b/>
                <w:bCs/>
                <w:sz w:val="20"/>
                <w:szCs w:val="20"/>
              </w:rPr>
              <w:t>2024</w:t>
            </w:r>
          </w:p>
        </w:tc>
        <w:tc>
          <w:tcPr>
            <w:tcW w:w="648" w:type="pct"/>
            <w:shd w:val="clear" w:color="auto" w:fill="auto"/>
            <w:noWrap/>
            <w:vAlign w:val="bottom"/>
            <w:hideMark/>
          </w:tcPr>
          <w:p w14:paraId="0ACB81B0" w14:textId="77777777" w:rsidR="00F254D9" w:rsidRDefault="00F254D9" w:rsidP="00FB756E">
            <w:pPr>
              <w:jc w:val="center"/>
              <w:rPr>
                <w:rFonts w:ascii="Arial" w:hAnsi="Arial" w:cs="Arial"/>
                <w:b/>
                <w:bCs/>
                <w:sz w:val="20"/>
                <w:szCs w:val="20"/>
              </w:rPr>
            </w:pPr>
            <w:r>
              <w:rPr>
                <w:rFonts w:ascii="Arial" w:hAnsi="Arial" w:cs="Arial"/>
                <w:b/>
                <w:bCs/>
                <w:sz w:val="20"/>
                <w:szCs w:val="20"/>
              </w:rPr>
              <w:t>2025</w:t>
            </w:r>
          </w:p>
        </w:tc>
        <w:tc>
          <w:tcPr>
            <w:tcW w:w="648" w:type="pct"/>
            <w:shd w:val="clear" w:color="auto" w:fill="auto"/>
            <w:noWrap/>
            <w:vAlign w:val="bottom"/>
            <w:hideMark/>
          </w:tcPr>
          <w:p w14:paraId="3C3AFC7A" w14:textId="77777777" w:rsidR="00F254D9" w:rsidRDefault="00F254D9" w:rsidP="00FB756E">
            <w:pPr>
              <w:jc w:val="center"/>
              <w:rPr>
                <w:rFonts w:ascii="Arial" w:hAnsi="Arial" w:cs="Arial"/>
                <w:b/>
                <w:bCs/>
                <w:sz w:val="20"/>
                <w:szCs w:val="20"/>
              </w:rPr>
            </w:pPr>
            <w:r>
              <w:rPr>
                <w:rFonts w:ascii="Arial" w:hAnsi="Arial" w:cs="Arial"/>
                <w:b/>
                <w:bCs/>
                <w:sz w:val="20"/>
                <w:szCs w:val="20"/>
              </w:rPr>
              <w:t>2026</w:t>
            </w:r>
          </w:p>
        </w:tc>
        <w:tc>
          <w:tcPr>
            <w:tcW w:w="649" w:type="pct"/>
            <w:shd w:val="clear" w:color="auto" w:fill="auto"/>
            <w:noWrap/>
            <w:vAlign w:val="bottom"/>
            <w:hideMark/>
          </w:tcPr>
          <w:p w14:paraId="3DF4AF5C" w14:textId="77777777" w:rsidR="00F254D9" w:rsidRDefault="00F254D9" w:rsidP="00FB756E">
            <w:pPr>
              <w:jc w:val="center"/>
              <w:rPr>
                <w:rFonts w:ascii="Arial" w:hAnsi="Arial" w:cs="Arial"/>
                <w:b/>
                <w:bCs/>
                <w:sz w:val="20"/>
                <w:szCs w:val="20"/>
              </w:rPr>
            </w:pPr>
            <w:r>
              <w:rPr>
                <w:rFonts w:ascii="Arial" w:hAnsi="Arial" w:cs="Arial"/>
                <w:b/>
                <w:bCs/>
                <w:sz w:val="20"/>
                <w:szCs w:val="20"/>
              </w:rPr>
              <w:t>2027</w:t>
            </w:r>
          </w:p>
        </w:tc>
        <w:tc>
          <w:tcPr>
            <w:tcW w:w="624" w:type="pct"/>
            <w:shd w:val="clear" w:color="auto" w:fill="auto"/>
            <w:noWrap/>
            <w:vAlign w:val="bottom"/>
            <w:hideMark/>
          </w:tcPr>
          <w:p w14:paraId="6EF82A7F" w14:textId="77777777" w:rsidR="00F254D9" w:rsidRDefault="00F254D9" w:rsidP="00FB756E">
            <w:pPr>
              <w:jc w:val="center"/>
              <w:rPr>
                <w:rFonts w:ascii="Arial" w:hAnsi="Arial" w:cs="Arial"/>
                <w:b/>
                <w:bCs/>
                <w:sz w:val="20"/>
                <w:szCs w:val="20"/>
              </w:rPr>
            </w:pPr>
            <w:r>
              <w:rPr>
                <w:rFonts w:ascii="Arial" w:hAnsi="Arial" w:cs="Arial"/>
                <w:b/>
                <w:bCs/>
                <w:sz w:val="20"/>
                <w:szCs w:val="20"/>
              </w:rPr>
              <w:t>2028</w:t>
            </w:r>
          </w:p>
        </w:tc>
      </w:tr>
      <w:tr w:rsidR="00F254D9" w14:paraId="2A543E75" w14:textId="77777777" w:rsidTr="004C4D6A">
        <w:trPr>
          <w:trHeight w:val="255"/>
        </w:trPr>
        <w:tc>
          <w:tcPr>
            <w:tcW w:w="1782" w:type="pct"/>
            <w:vMerge/>
            <w:vAlign w:val="center"/>
            <w:hideMark/>
          </w:tcPr>
          <w:p w14:paraId="6094ADB8" w14:textId="77777777" w:rsidR="00F254D9" w:rsidRDefault="00F254D9" w:rsidP="00FB756E">
            <w:pPr>
              <w:rPr>
                <w:rFonts w:ascii="Arial" w:hAnsi="Arial" w:cs="Arial"/>
                <w:b/>
                <w:bCs/>
                <w:sz w:val="20"/>
                <w:szCs w:val="20"/>
              </w:rPr>
            </w:pPr>
          </w:p>
        </w:tc>
        <w:tc>
          <w:tcPr>
            <w:tcW w:w="648" w:type="pct"/>
            <w:shd w:val="clear" w:color="auto" w:fill="auto"/>
            <w:noWrap/>
            <w:vAlign w:val="bottom"/>
            <w:hideMark/>
          </w:tcPr>
          <w:p w14:paraId="42D952F2" w14:textId="77777777" w:rsidR="00F254D9" w:rsidRDefault="00F254D9" w:rsidP="00FB756E">
            <w:pPr>
              <w:jc w:val="center"/>
              <w:rPr>
                <w:rFonts w:ascii="Arial" w:hAnsi="Arial" w:cs="Arial"/>
                <w:sz w:val="20"/>
                <w:szCs w:val="20"/>
              </w:rPr>
            </w:pPr>
            <w:r>
              <w:rPr>
                <w:rFonts w:ascii="Arial" w:hAnsi="Arial" w:cs="Arial"/>
                <w:sz w:val="20"/>
                <w:szCs w:val="20"/>
              </w:rPr>
              <w:t>0</w:t>
            </w:r>
          </w:p>
        </w:tc>
        <w:tc>
          <w:tcPr>
            <w:tcW w:w="648" w:type="pct"/>
            <w:shd w:val="clear" w:color="auto" w:fill="auto"/>
            <w:noWrap/>
            <w:vAlign w:val="bottom"/>
            <w:hideMark/>
          </w:tcPr>
          <w:p w14:paraId="264FE55B" w14:textId="77777777" w:rsidR="00F254D9" w:rsidRDefault="00F254D9" w:rsidP="00FB756E">
            <w:pPr>
              <w:jc w:val="center"/>
              <w:rPr>
                <w:rFonts w:ascii="Arial" w:hAnsi="Arial" w:cs="Arial"/>
                <w:sz w:val="20"/>
                <w:szCs w:val="20"/>
              </w:rPr>
            </w:pPr>
            <w:r>
              <w:rPr>
                <w:rFonts w:ascii="Arial" w:hAnsi="Arial" w:cs="Arial"/>
                <w:sz w:val="20"/>
                <w:szCs w:val="20"/>
              </w:rPr>
              <w:t>1</w:t>
            </w:r>
          </w:p>
        </w:tc>
        <w:tc>
          <w:tcPr>
            <w:tcW w:w="648" w:type="pct"/>
            <w:shd w:val="clear" w:color="auto" w:fill="auto"/>
            <w:noWrap/>
            <w:vAlign w:val="bottom"/>
            <w:hideMark/>
          </w:tcPr>
          <w:p w14:paraId="621EACEC" w14:textId="77777777" w:rsidR="00F254D9" w:rsidRDefault="00F254D9" w:rsidP="00FB756E">
            <w:pPr>
              <w:jc w:val="center"/>
              <w:rPr>
                <w:rFonts w:ascii="Arial" w:hAnsi="Arial" w:cs="Arial"/>
                <w:sz w:val="20"/>
                <w:szCs w:val="20"/>
              </w:rPr>
            </w:pPr>
            <w:r>
              <w:rPr>
                <w:rFonts w:ascii="Arial" w:hAnsi="Arial" w:cs="Arial"/>
                <w:sz w:val="20"/>
                <w:szCs w:val="20"/>
              </w:rPr>
              <w:t>2</w:t>
            </w:r>
          </w:p>
        </w:tc>
        <w:tc>
          <w:tcPr>
            <w:tcW w:w="649" w:type="pct"/>
            <w:shd w:val="clear" w:color="auto" w:fill="auto"/>
            <w:noWrap/>
            <w:vAlign w:val="bottom"/>
            <w:hideMark/>
          </w:tcPr>
          <w:p w14:paraId="4DDCC3E8" w14:textId="77777777" w:rsidR="00F254D9" w:rsidRDefault="00F254D9" w:rsidP="00FB756E">
            <w:pPr>
              <w:jc w:val="center"/>
              <w:rPr>
                <w:rFonts w:ascii="Arial" w:hAnsi="Arial" w:cs="Arial"/>
                <w:sz w:val="20"/>
                <w:szCs w:val="20"/>
              </w:rPr>
            </w:pPr>
            <w:r>
              <w:rPr>
                <w:rFonts w:ascii="Arial" w:hAnsi="Arial" w:cs="Arial"/>
                <w:sz w:val="20"/>
                <w:szCs w:val="20"/>
              </w:rPr>
              <w:t>3</w:t>
            </w:r>
          </w:p>
        </w:tc>
        <w:tc>
          <w:tcPr>
            <w:tcW w:w="624" w:type="pct"/>
            <w:shd w:val="clear" w:color="auto" w:fill="auto"/>
            <w:noWrap/>
            <w:vAlign w:val="bottom"/>
            <w:hideMark/>
          </w:tcPr>
          <w:p w14:paraId="295483E2" w14:textId="77777777" w:rsidR="00F254D9" w:rsidRDefault="00F254D9" w:rsidP="00FB756E">
            <w:pPr>
              <w:jc w:val="center"/>
              <w:rPr>
                <w:rFonts w:ascii="Arial" w:hAnsi="Arial" w:cs="Arial"/>
                <w:sz w:val="20"/>
                <w:szCs w:val="20"/>
              </w:rPr>
            </w:pPr>
            <w:r>
              <w:rPr>
                <w:rFonts w:ascii="Arial" w:hAnsi="Arial" w:cs="Arial"/>
                <w:sz w:val="20"/>
                <w:szCs w:val="20"/>
              </w:rPr>
              <w:t>4</w:t>
            </w:r>
          </w:p>
        </w:tc>
      </w:tr>
      <w:tr w:rsidR="00F254D9" w14:paraId="6DDF4276" w14:textId="77777777" w:rsidTr="004C4D6A">
        <w:trPr>
          <w:trHeight w:val="255"/>
        </w:trPr>
        <w:tc>
          <w:tcPr>
            <w:tcW w:w="1782" w:type="pct"/>
            <w:shd w:val="clear" w:color="auto" w:fill="auto"/>
            <w:noWrap/>
            <w:vAlign w:val="bottom"/>
            <w:hideMark/>
          </w:tcPr>
          <w:p w14:paraId="7CECE1AC" w14:textId="77777777" w:rsidR="00F254D9" w:rsidRDefault="00F254D9" w:rsidP="00FB756E">
            <w:pPr>
              <w:rPr>
                <w:rFonts w:ascii="Arial" w:hAnsi="Arial" w:cs="Arial"/>
                <w:b/>
                <w:bCs/>
                <w:sz w:val="20"/>
                <w:szCs w:val="20"/>
              </w:rPr>
            </w:pPr>
            <w:r>
              <w:rPr>
                <w:rFonts w:ascii="Arial" w:hAnsi="Arial" w:cs="Arial"/>
                <w:b/>
                <w:bCs/>
                <w:sz w:val="20"/>
                <w:szCs w:val="20"/>
              </w:rPr>
              <w:t xml:space="preserve">UKUPNO PRIMICI </w:t>
            </w:r>
          </w:p>
        </w:tc>
        <w:tc>
          <w:tcPr>
            <w:tcW w:w="648" w:type="pct"/>
            <w:shd w:val="clear" w:color="auto" w:fill="auto"/>
            <w:noWrap/>
            <w:vAlign w:val="bottom"/>
            <w:hideMark/>
          </w:tcPr>
          <w:p w14:paraId="269A7527" w14:textId="77777777"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48" w:type="pct"/>
            <w:shd w:val="clear" w:color="auto" w:fill="auto"/>
            <w:noWrap/>
            <w:vAlign w:val="bottom"/>
            <w:hideMark/>
          </w:tcPr>
          <w:p w14:paraId="0E8D21C7" w14:textId="77777777"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48" w:type="pct"/>
            <w:shd w:val="clear" w:color="auto" w:fill="auto"/>
            <w:noWrap/>
            <w:vAlign w:val="bottom"/>
            <w:hideMark/>
          </w:tcPr>
          <w:p w14:paraId="57558324" w14:textId="77777777"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49" w:type="pct"/>
            <w:shd w:val="clear" w:color="auto" w:fill="auto"/>
            <w:noWrap/>
            <w:vAlign w:val="bottom"/>
            <w:hideMark/>
          </w:tcPr>
          <w:p w14:paraId="0694F098" w14:textId="77777777"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24" w:type="pct"/>
            <w:shd w:val="clear" w:color="auto" w:fill="auto"/>
            <w:noWrap/>
            <w:vAlign w:val="bottom"/>
            <w:hideMark/>
          </w:tcPr>
          <w:p w14:paraId="1ADEBC01" w14:textId="77777777"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14:paraId="178775E2" w14:textId="77777777" w:rsidTr="004C4D6A">
        <w:trPr>
          <w:trHeight w:val="255"/>
        </w:trPr>
        <w:tc>
          <w:tcPr>
            <w:tcW w:w="1782" w:type="pct"/>
            <w:shd w:val="clear" w:color="auto" w:fill="auto"/>
            <w:noWrap/>
            <w:vAlign w:val="bottom"/>
            <w:hideMark/>
          </w:tcPr>
          <w:p w14:paraId="29058960" w14:textId="77777777" w:rsidR="00F254D9" w:rsidRDefault="00F254D9" w:rsidP="00FB756E">
            <w:pPr>
              <w:rPr>
                <w:rFonts w:ascii="Arial" w:hAnsi="Arial" w:cs="Arial"/>
                <w:b/>
                <w:bCs/>
                <w:sz w:val="20"/>
                <w:szCs w:val="20"/>
              </w:rPr>
            </w:pPr>
            <w:r>
              <w:rPr>
                <w:rFonts w:ascii="Arial" w:hAnsi="Arial" w:cs="Arial"/>
                <w:b/>
                <w:bCs/>
                <w:sz w:val="20"/>
                <w:szCs w:val="20"/>
              </w:rPr>
              <w:t>1. Opći prihodi i primici</w:t>
            </w:r>
          </w:p>
        </w:tc>
        <w:tc>
          <w:tcPr>
            <w:tcW w:w="648" w:type="pct"/>
            <w:shd w:val="clear" w:color="auto" w:fill="auto"/>
            <w:noWrap/>
            <w:vAlign w:val="bottom"/>
            <w:hideMark/>
          </w:tcPr>
          <w:p w14:paraId="5473FFEA" w14:textId="77777777" w:rsidR="00F254D9" w:rsidRDefault="00F254D9" w:rsidP="00FB756E">
            <w:pPr>
              <w:jc w:val="right"/>
              <w:rPr>
                <w:rFonts w:ascii="Arial" w:hAnsi="Arial" w:cs="Arial"/>
                <w:b/>
                <w:bCs/>
                <w:sz w:val="20"/>
                <w:szCs w:val="20"/>
              </w:rPr>
            </w:pPr>
            <w:r>
              <w:rPr>
                <w:rFonts w:ascii="Arial" w:hAnsi="Arial" w:cs="Arial"/>
                <w:b/>
                <w:bCs/>
                <w:sz w:val="20"/>
                <w:szCs w:val="20"/>
              </w:rPr>
              <w:t>550.768,48</w:t>
            </w:r>
          </w:p>
        </w:tc>
        <w:tc>
          <w:tcPr>
            <w:tcW w:w="648" w:type="pct"/>
            <w:shd w:val="clear" w:color="auto" w:fill="auto"/>
            <w:noWrap/>
            <w:vAlign w:val="bottom"/>
            <w:hideMark/>
          </w:tcPr>
          <w:p w14:paraId="012D9E43" w14:textId="77777777" w:rsidR="00F254D9" w:rsidRDefault="00F254D9" w:rsidP="00FB756E">
            <w:pPr>
              <w:jc w:val="right"/>
              <w:rPr>
                <w:rFonts w:ascii="Arial" w:hAnsi="Arial" w:cs="Arial"/>
                <w:b/>
                <w:bCs/>
                <w:sz w:val="20"/>
                <w:szCs w:val="20"/>
              </w:rPr>
            </w:pPr>
            <w:r>
              <w:rPr>
                <w:rFonts w:ascii="Arial" w:hAnsi="Arial" w:cs="Arial"/>
                <w:b/>
                <w:bCs/>
                <w:sz w:val="20"/>
                <w:szCs w:val="20"/>
              </w:rPr>
              <w:t>684.553,06</w:t>
            </w:r>
          </w:p>
        </w:tc>
        <w:tc>
          <w:tcPr>
            <w:tcW w:w="648" w:type="pct"/>
            <w:shd w:val="clear" w:color="auto" w:fill="auto"/>
            <w:noWrap/>
            <w:vAlign w:val="bottom"/>
            <w:hideMark/>
          </w:tcPr>
          <w:p w14:paraId="4E1D132E"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14:paraId="4C75B74F"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14:paraId="5B0630B5"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14:paraId="4BAC8643" w14:textId="77777777" w:rsidTr="004C4D6A">
        <w:trPr>
          <w:trHeight w:val="255"/>
        </w:trPr>
        <w:tc>
          <w:tcPr>
            <w:tcW w:w="1782" w:type="pct"/>
            <w:shd w:val="clear" w:color="auto" w:fill="auto"/>
            <w:noWrap/>
            <w:vAlign w:val="bottom"/>
            <w:hideMark/>
          </w:tcPr>
          <w:p w14:paraId="42C228AE" w14:textId="77777777" w:rsidR="00F254D9" w:rsidRDefault="00F254D9" w:rsidP="00FB756E">
            <w:pPr>
              <w:rPr>
                <w:rFonts w:ascii="Arial" w:hAnsi="Arial" w:cs="Arial"/>
                <w:sz w:val="20"/>
                <w:szCs w:val="20"/>
              </w:rPr>
            </w:pPr>
            <w:r>
              <w:rPr>
                <w:rFonts w:ascii="Arial" w:hAnsi="Arial" w:cs="Arial"/>
                <w:sz w:val="20"/>
                <w:szCs w:val="20"/>
              </w:rPr>
              <w:t>1.1. Opći prihodi i primici</w:t>
            </w:r>
          </w:p>
        </w:tc>
        <w:tc>
          <w:tcPr>
            <w:tcW w:w="648" w:type="pct"/>
            <w:shd w:val="clear" w:color="auto" w:fill="auto"/>
            <w:noWrap/>
            <w:vAlign w:val="bottom"/>
            <w:hideMark/>
          </w:tcPr>
          <w:p w14:paraId="2D9F834A" w14:textId="77777777" w:rsidR="00F254D9" w:rsidRDefault="00F254D9" w:rsidP="00FB756E">
            <w:pPr>
              <w:jc w:val="right"/>
              <w:rPr>
                <w:rFonts w:ascii="Arial" w:hAnsi="Arial" w:cs="Arial"/>
                <w:sz w:val="20"/>
                <w:szCs w:val="20"/>
              </w:rPr>
            </w:pPr>
            <w:r>
              <w:rPr>
                <w:rFonts w:ascii="Arial" w:hAnsi="Arial" w:cs="Arial"/>
                <w:sz w:val="20"/>
                <w:szCs w:val="20"/>
              </w:rPr>
              <w:t>550.768,48</w:t>
            </w:r>
          </w:p>
        </w:tc>
        <w:tc>
          <w:tcPr>
            <w:tcW w:w="648" w:type="pct"/>
            <w:shd w:val="clear" w:color="auto" w:fill="auto"/>
            <w:noWrap/>
            <w:vAlign w:val="bottom"/>
            <w:hideMark/>
          </w:tcPr>
          <w:p w14:paraId="5B7C6CD2" w14:textId="77777777" w:rsidR="00F254D9" w:rsidRDefault="00F254D9" w:rsidP="00FB756E">
            <w:pPr>
              <w:jc w:val="right"/>
              <w:rPr>
                <w:rFonts w:ascii="Arial" w:hAnsi="Arial" w:cs="Arial"/>
                <w:sz w:val="20"/>
                <w:szCs w:val="20"/>
              </w:rPr>
            </w:pPr>
            <w:r>
              <w:rPr>
                <w:rFonts w:ascii="Arial" w:hAnsi="Arial" w:cs="Arial"/>
                <w:sz w:val="20"/>
                <w:szCs w:val="20"/>
              </w:rPr>
              <w:t>684.553,06</w:t>
            </w:r>
          </w:p>
        </w:tc>
        <w:tc>
          <w:tcPr>
            <w:tcW w:w="648" w:type="pct"/>
            <w:shd w:val="clear" w:color="auto" w:fill="auto"/>
            <w:noWrap/>
            <w:vAlign w:val="bottom"/>
            <w:hideMark/>
          </w:tcPr>
          <w:p w14:paraId="4F67A44E"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56173361"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531AF16B"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07FFB310" w14:textId="77777777" w:rsidTr="004C4D6A">
        <w:trPr>
          <w:trHeight w:val="255"/>
        </w:trPr>
        <w:tc>
          <w:tcPr>
            <w:tcW w:w="1782" w:type="pct"/>
            <w:shd w:val="clear" w:color="auto" w:fill="auto"/>
            <w:noWrap/>
            <w:vAlign w:val="bottom"/>
            <w:hideMark/>
          </w:tcPr>
          <w:p w14:paraId="34A7A3DD" w14:textId="77777777" w:rsidR="00F254D9" w:rsidRDefault="00F254D9" w:rsidP="00FB756E">
            <w:pPr>
              <w:rPr>
                <w:rFonts w:ascii="Arial" w:hAnsi="Arial" w:cs="Arial"/>
                <w:b/>
                <w:bCs/>
                <w:sz w:val="20"/>
                <w:szCs w:val="20"/>
              </w:rPr>
            </w:pPr>
            <w:r>
              <w:rPr>
                <w:rFonts w:ascii="Arial" w:hAnsi="Arial" w:cs="Arial"/>
                <w:b/>
                <w:bCs/>
                <w:sz w:val="20"/>
                <w:szCs w:val="20"/>
              </w:rPr>
              <w:t>4. Prihodi za posebne namjene</w:t>
            </w:r>
          </w:p>
        </w:tc>
        <w:tc>
          <w:tcPr>
            <w:tcW w:w="648" w:type="pct"/>
            <w:shd w:val="clear" w:color="auto" w:fill="auto"/>
            <w:noWrap/>
            <w:vAlign w:val="bottom"/>
            <w:hideMark/>
          </w:tcPr>
          <w:p w14:paraId="1E4621DD" w14:textId="77777777" w:rsidR="00F254D9" w:rsidRDefault="00F254D9" w:rsidP="00FB756E">
            <w:pPr>
              <w:jc w:val="right"/>
              <w:rPr>
                <w:rFonts w:ascii="Arial" w:hAnsi="Arial" w:cs="Arial"/>
                <w:b/>
                <w:bCs/>
                <w:sz w:val="20"/>
                <w:szCs w:val="20"/>
              </w:rPr>
            </w:pPr>
            <w:r>
              <w:rPr>
                <w:rFonts w:ascii="Arial" w:hAnsi="Arial" w:cs="Arial"/>
                <w:b/>
                <w:bCs/>
                <w:sz w:val="20"/>
                <w:szCs w:val="20"/>
              </w:rPr>
              <w:t>1.418.651,06</w:t>
            </w:r>
          </w:p>
        </w:tc>
        <w:tc>
          <w:tcPr>
            <w:tcW w:w="648" w:type="pct"/>
            <w:shd w:val="clear" w:color="auto" w:fill="auto"/>
            <w:noWrap/>
            <w:vAlign w:val="bottom"/>
            <w:hideMark/>
          </w:tcPr>
          <w:p w14:paraId="038DE731" w14:textId="77777777" w:rsidR="00F254D9" w:rsidRDefault="00F254D9" w:rsidP="00FB756E">
            <w:pPr>
              <w:jc w:val="right"/>
              <w:rPr>
                <w:rFonts w:ascii="Arial" w:hAnsi="Arial" w:cs="Arial"/>
                <w:b/>
                <w:bCs/>
                <w:sz w:val="20"/>
                <w:szCs w:val="20"/>
              </w:rPr>
            </w:pPr>
            <w:r>
              <w:rPr>
                <w:rFonts w:ascii="Arial" w:hAnsi="Arial" w:cs="Arial"/>
                <w:b/>
                <w:bCs/>
                <w:sz w:val="20"/>
                <w:szCs w:val="20"/>
              </w:rPr>
              <w:t>1.918.499,00</w:t>
            </w:r>
          </w:p>
        </w:tc>
        <w:tc>
          <w:tcPr>
            <w:tcW w:w="648" w:type="pct"/>
            <w:shd w:val="clear" w:color="auto" w:fill="auto"/>
            <w:noWrap/>
            <w:vAlign w:val="bottom"/>
            <w:hideMark/>
          </w:tcPr>
          <w:p w14:paraId="75EAF659" w14:textId="77777777" w:rsidR="00F254D9" w:rsidRDefault="00F254D9" w:rsidP="00FB756E">
            <w:pPr>
              <w:jc w:val="right"/>
              <w:rPr>
                <w:rFonts w:ascii="Arial" w:hAnsi="Arial" w:cs="Arial"/>
                <w:b/>
                <w:bCs/>
                <w:sz w:val="20"/>
                <w:szCs w:val="20"/>
              </w:rPr>
            </w:pPr>
            <w:r>
              <w:rPr>
                <w:rFonts w:ascii="Arial" w:hAnsi="Arial" w:cs="Arial"/>
                <w:b/>
                <w:bCs/>
                <w:sz w:val="20"/>
                <w:szCs w:val="20"/>
              </w:rPr>
              <w:t>1.762.500,00</w:t>
            </w:r>
          </w:p>
        </w:tc>
        <w:tc>
          <w:tcPr>
            <w:tcW w:w="649" w:type="pct"/>
            <w:shd w:val="clear" w:color="auto" w:fill="auto"/>
            <w:noWrap/>
            <w:vAlign w:val="bottom"/>
            <w:hideMark/>
          </w:tcPr>
          <w:p w14:paraId="51F9B356" w14:textId="77777777" w:rsidR="00F254D9" w:rsidRDefault="00F254D9" w:rsidP="00FB756E">
            <w:pPr>
              <w:jc w:val="right"/>
              <w:rPr>
                <w:rFonts w:ascii="Arial" w:hAnsi="Arial" w:cs="Arial"/>
                <w:b/>
                <w:bCs/>
                <w:sz w:val="20"/>
                <w:szCs w:val="20"/>
              </w:rPr>
            </w:pPr>
            <w:r>
              <w:rPr>
                <w:rFonts w:ascii="Arial" w:hAnsi="Arial" w:cs="Arial"/>
                <w:b/>
                <w:bCs/>
                <w:sz w:val="20"/>
                <w:szCs w:val="20"/>
              </w:rPr>
              <w:t>1.750.550,00</w:t>
            </w:r>
          </w:p>
        </w:tc>
        <w:tc>
          <w:tcPr>
            <w:tcW w:w="624" w:type="pct"/>
            <w:shd w:val="clear" w:color="auto" w:fill="auto"/>
            <w:noWrap/>
            <w:vAlign w:val="bottom"/>
            <w:hideMark/>
          </w:tcPr>
          <w:p w14:paraId="7361BF95" w14:textId="77777777" w:rsidR="00F254D9" w:rsidRDefault="00F254D9" w:rsidP="00FB756E">
            <w:pPr>
              <w:jc w:val="right"/>
              <w:rPr>
                <w:rFonts w:ascii="Arial" w:hAnsi="Arial" w:cs="Arial"/>
                <w:b/>
                <w:bCs/>
                <w:sz w:val="20"/>
                <w:szCs w:val="20"/>
              </w:rPr>
            </w:pPr>
            <w:r>
              <w:rPr>
                <w:rFonts w:ascii="Arial" w:hAnsi="Arial" w:cs="Arial"/>
                <w:b/>
                <w:bCs/>
                <w:sz w:val="20"/>
                <w:szCs w:val="20"/>
              </w:rPr>
              <w:t>1.650.600,00</w:t>
            </w:r>
          </w:p>
        </w:tc>
      </w:tr>
      <w:tr w:rsidR="00F254D9" w14:paraId="5C77F497" w14:textId="77777777" w:rsidTr="004C4D6A">
        <w:trPr>
          <w:trHeight w:val="510"/>
        </w:trPr>
        <w:tc>
          <w:tcPr>
            <w:tcW w:w="1782" w:type="pct"/>
            <w:shd w:val="clear" w:color="auto" w:fill="auto"/>
            <w:vAlign w:val="bottom"/>
            <w:hideMark/>
          </w:tcPr>
          <w:p w14:paraId="77853112" w14:textId="77777777" w:rsidR="00F254D9" w:rsidRDefault="00F254D9" w:rsidP="00FB756E">
            <w:pPr>
              <w:rPr>
                <w:rFonts w:ascii="Arial" w:hAnsi="Arial" w:cs="Arial"/>
                <w:sz w:val="20"/>
                <w:szCs w:val="20"/>
              </w:rPr>
            </w:pPr>
            <w:r>
              <w:rPr>
                <w:rFonts w:ascii="Arial" w:hAnsi="Arial" w:cs="Arial"/>
                <w:sz w:val="20"/>
                <w:szCs w:val="20"/>
              </w:rPr>
              <w:t xml:space="preserve">4.2. Prihodi od spomeničke rente </w:t>
            </w:r>
            <w:r>
              <w:rPr>
                <w:rFonts w:ascii="Arial" w:hAnsi="Arial" w:cs="Arial"/>
                <w:sz w:val="20"/>
                <w:szCs w:val="20"/>
              </w:rPr>
              <w:br/>
              <w:t>(Poljoprivredno zemljište-2025.g.)</w:t>
            </w:r>
          </w:p>
        </w:tc>
        <w:tc>
          <w:tcPr>
            <w:tcW w:w="648" w:type="pct"/>
            <w:shd w:val="clear" w:color="auto" w:fill="auto"/>
            <w:noWrap/>
            <w:vAlign w:val="bottom"/>
            <w:hideMark/>
          </w:tcPr>
          <w:p w14:paraId="4BB86B96" w14:textId="77777777" w:rsidR="00F254D9" w:rsidRDefault="00F254D9" w:rsidP="00FB756E">
            <w:pPr>
              <w:jc w:val="right"/>
              <w:rPr>
                <w:rFonts w:ascii="Arial" w:hAnsi="Arial" w:cs="Arial"/>
                <w:sz w:val="20"/>
                <w:szCs w:val="20"/>
              </w:rPr>
            </w:pPr>
            <w:r>
              <w:rPr>
                <w:rFonts w:ascii="Arial" w:hAnsi="Arial" w:cs="Arial"/>
                <w:sz w:val="20"/>
                <w:szCs w:val="20"/>
              </w:rPr>
              <w:t>1.418.651,06</w:t>
            </w:r>
          </w:p>
        </w:tc>
        <w:tc>
          <w:tcPr>
            <w:tcW w:w="648" w:type="pct"/>
            <w:shd w:val="clear" w:color="auto" w:fill="auto"/>
            <w:noWrap/>
            <w:vAlign w:val="bottom"/>
            <w:hideMark/>
          </w:tcPr>
          <w:p w14:paraId="7D0430A1" w14:textId="77777777" w:rsidR="00F254D9" w:rsidRDefault="00F254D9" w:rsidP="00FB756E">
            <w:pPr>
              <w:jc w:val="right"/>
              <w:rPr>
                <w:rFonts w:ascii="Arial" w:hAnsi="Arial" w:cs="Arial"/>
                <w:sz w:val="20"/>
                <w:szCs w:val="20"/>
              </w:rPr>
            </w:pPr>
            <w:r>
              <w:rPr>
                <w:rFonts w:ascii="Arial" w:hAnsi="Arial" w:cs="Arial"/>
                <w:sz w:val="20"/>
                <w:szCs w:val="20"/>
              </w:rPr>
              <w:t>1.918.499,00</w:t>
            </w:r>
          </w:p>
        </w:tc>
        <w:tc>
          <w:tcPr>
            <w:tcW w:w="648" w:type="pct"/>
            <w:shd w:val="clear" w:color="auto" w:fill="auto"/>
            <w:noWrap/>
            <w:vAlign w:val="bottom"/>
            <w:hideMark/>
          </w:tcPr>
          <w:p w14:paraId="24CA9A35"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0B8AB7B4"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63B61CB3"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6141A664" w14:textId="77777777" w:rsidTr="004C4D6A">
        <w:trPr>
          <w:trHeight w:val="510"/>
        </w:trPr>
        <w:tc>
          <w:tcPr>
            <w:tcW w:w="1782" w:type="pct"/>
            <w:shd w:val="clear" w:color="auto" w:fill="auto"/>
            <w:vAlign w:val="bottom"/>
            <w:hideMark/>
          </w:tcPr>
          <w:p w14:paraId="00EF1E79" w14:textId="77777777" w:rsidR="00F254D9" w:rsidRDefault="00F254D9" w:rsidP="00FB756E">
            <w:pPr>
              <w:rPr>
                <w:rFonts w:ascii="Arial" w:hAnsi="Arial" w:cs="Arial"/>
                <w:sz w:val="20"/>
                <w:szCs w:val="20"/>
              </w:rPr>
            </w:pPr>
            <w:r>
              <w:rPr>
                <w:rFonts w:ascii="Arial" w:hAnsi="Arial" w:cs="Arial"/>
                <w:sz w:val="20"/>
                <w:szCs w:val="20"/>
              </w:rPr>
              <w:t xml:space="preserve">4.3. Ostali prihodi za posebne namjene </w:t>
            </w:r>
            <w:r>
              <w:rPr>
                <w:rFonts w:ascii="Arial" w:hAnsi="Arial" w:cs="Arial"/>
                <w:sz w:val="20"/>
                <w:szCs w:val="20"/>
              </w:rPr>
              <w:br/>
              <w:t>(Vodno dobro-2025.g.)</w:t>
            </w:r>
          </w:p>
        </w:tc>
        <w:tc>
          <w:tcPr>
            <w:tcW w:w="648" w:type="pct"/>
            <w:shd w:val="clear" w:color="auto" w:fill="auto"/>
            <w:noWrap/>
            <w:vAlign w:val="bottom"/>
            <w:hideMark/>
          </w:tcPr>
          <w:p w14:paraId="7070C4B9"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3137D2F6"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45A50002" w14:textId="77777777" w:rsidR="00F254D9" w:rsidRDefault="00F254D9" w:rsidP="00FB756E">
            <w:pPr>
              <w:jc w:val="right"/>
              <w:rPr>
                <w:rFonts w:ascii="Arial" w:hAnsi="Arial" w:cs="Arial"/>
                <w:sz w:val="20"/>
                <w:szCs w:val="20"/>
              </w:rPr>
            </w:pPr>
            <w:r>
              <w:rPr>
                <w:rFonts w:ascii="Arial" w:hAnsi="Arial" w:cs="Arial"/>
                <w:sz w:val="20"/>
                <w:szCs w:val="20"/>
              </w:rPr>
              <w:t>1.762.500,00</w:t>
            </w:r>
          </w:p>
        </w:tc>
        <w:tc>
          <w:tcPr>
            <w:tcW w:w="649" w:type="pct"/>
            <w:shd w:val="clear" w:color="auto" w:fill="auto"/>
            <w:noWrap/>
            <w:vAlign w:val="bottom"/>
            <w:hideMark/>
          </w:tcPr>
          <w:p w14:paraId="65FE21FE" w14:textId="77777777" w:rsidR="00F254D9" w:rsidRDefault="00F254D9" w:rsidP="00FB756E">
            <w:pPr>
              <w:jc w:val="right"/>
              <w:rPr>
                <w:rFonts w:ascii="Arial" w:hAnsi="Arial" w:cs="Arial"/>
                <w:sz w:val="20"/>
                <w:szCs w:val="20"/>
              </w:rPr>
            </w:pPr>
            <w:r>
              <w:rPr>
                <w:rFonts w:ascii="Arial" w:hAnsi="Arial" w:cs="Arial"/>
                <w:sz w:val="20"/>
                <w:szCs w:val="20"/>
              </w:rPr>
              <w:t>1.750.550,00</w:t>
            </w:r>
          </w:p>
        </w:tc>
        <w:tc>
          <w:tcPr>
            <w:tcW w:w="624" w:type="pct"/>
            <w:shd w:val="clear" w:color="auto" w:fill="auto"/>
            <w:noWrap/>
            <w:vAlign w:val="bottom"/>
            <w:hideMark/>
          </w:tcPr>
          <w:p w14:paraId="616B023C" w14:textId="77777777" w:rsidR="00F254D9" w:rsidRDefault="00F254D9" w:rsidP="00FB756E">
            <w:pPr>
              <w:jc w:val="right"/>
              <w:rPr>
                <w:rFonts w:ascii="Arial" w:hAnsi="Arial" w:cs="Arial"/>
                <w:sz w:val="20"/>
                <w:szCs w:val="20"/>
              </w:rPr>
            </w:pPr>
            <w:r>
              <w:rPr>
                <w:rFonts w:ascii="Arial" w:hAnsi="Arial" w:cs="Arial"/>
                <w:sz w:val="20"/>
                <w:szCs w:val="20"/>
              </w:rPr>
              <w:t>1.650.600,00</w:t>
            </w:r>
          </w:p>
        </w:tc>
      </w:tr>
      <w:tr w:rsidR="00F254D9" w14:paraId="34B8887A" w14:textId="77777777" w:rsidTr="004C4D6A">
        <w:trPr>
          <w:trHeight w:val="255"/>
        </w:trPr>
        <w:tc>
          <w:tcPr>
            <w:tcW w:w="1782" w:type="pct"/>
            <w:shd w:val="clear" w:color="auto" w:fill="auto"/>
            <w:noWrap/>
            <w:vAlign w:val="bottom"/>
            <w:hideMark/>
          </w:tcPr>
          <w:p w14:paraId="2E992811" w14:textId="77777777" w:rsidR="00F254D9" w:rsidRDefault="00F254D9" w:rsidP="00FB756E">
            <w:pPr>
              <w:rPr>
                <w:rFonts w:ascii="Arial" w:hAnsi="Arial" w:cs="Arial"/>
                <w:b/>
                <w:bCs/>
                <w:sz w:val="20"/>
                <w:szCs w:val="20"/>
              </w:rPr>
            </w:pPr>
            <w:r>
              <w:rPr>
                <w:rFonts w:ascii="Arial" w:hAnsi="Arial" w:cs="Arial"/>
                <w:b/>
                <w:bCs/>
                <w:sz w:val="20"/>
                <w:szCs w:val="20"/>
              </w:rPr>
              <w:t>8. Namjenski primici</w:t>
            </w:r>
          </w:p>
        </w:tc>
        <w:tc>
          <w:tcPr>
            <w:tcW w:w="648" w:type="pct"/>
            <w:shd w:val="clear" w:color="auto" w:fill="auto"/>
            <w:noWrap/>
            <w:vAlign w:val="bottom"/>
            <w:hideMark/>
          </w:tcPr>
          <w:p w14:paraId="44A2D091" w14:textId="77777777" w:rsidR="00F254D9" w:rsidRDefault="00F254D9" w:rsidP="00FB756E">
            <w:pPr>
              <w:jc w:val="right"/>
              <w:rPr>
                <w:rFonts w:ascii="Arial" w:hAnsi="Arial" w:cs="Arial"/>
                <w:b/>
                <w:bCs/>
                <w:sz w:val="20"/>
                <w:szCs w:val="20"/>
              </w:rPr>
            </w:pPr>
            <w:r>
              <w:rPr>
                <w:rFonts w:ascii="Arial" w:hAnsi="Arial" w:cs="Arial"/>
                <w:b/>
                <w:bCs/>
                <w:sz w:val="20"/>
                <w:szCs w:val="20"/>
              </w:rPr>
              <w:t>5.468.401,88</w:t>
            </w:r>
          </w:p>
        </w:tc>
        <w:tc>
          <w:tcPr>
            <w:tcW w:w="648" w:type="pct"/>
            <w:shd w:val="clear" w:color="auto" w:fill="auto"/>
            <w:noWrap/>
            <w:vAlign w:val="bottom"/>
            <w:hideMark/>
          </w:tcPr>
          <w:p w14:paraId="352833F3" w14:textId="77777777" w:rsidR="00F254D9" w:rsidRDefault="00F254D9" w:rsidP="00FB756E">
            <w:pPr>
              <w:jc w:val="right"/>
              <w:rPr>
                <w:rFonts w:ascii="Arial" w:hAnsi="Arial" w:cs="Arial"/>
                <w:b/>
                <w:bCs/>
                <w:sz w:val="20"/>
                <w:szCs w:val="20"/>
              </w:rPr>
            </w:pPr>
            <w:r>
              <w:rPr>
                <w:rFonts w:ascii="Arial" w:hAnsi="Arial" w:cs="Arial"/>
                <w:b/>
                <w:bCs/>
                <w:sz w:val="20"/>
                <w:szCs w:val="20"/>
              </w:rPr>
              <w:t>21.326.057,24</w:t>
            </w:r>
          </w:p>
        </w:tc>
        <w:tc>
          <w:tcPr>
            <w:tcW w:w="648" w:type="pct"/>
            <w:shd w:val="clear" w:color="auto" w:fill="auto"/>
            <w:noWrap/>
            <w:vAlign w:val="bottom"/>
            <w:hideMark/>
          </w:tcPr>
          <w:p w14:paraId="625DD2FB" w14:textId="77777777" w:rsidR="00F254D9" w:rsidRDefault="00F254D9" w:rsidP="00FB756E">
            <w:pPr>
              <w:jc w:val="right"/>
              <w:rPr>
                <w:rFonts w:ascii="Arial" w:hAnsi="Arial" w:cs="Arial"/>
                <w:b/>
                <w:bCs/>
                <w:sz w:val="20"/>
                <w:szCs w:val="20"/>
              </w:rPr>
            </w:pPr>
            <w:r>
              <w:rPr>
                <w:rFonts w:ascii="Arial" w:hAnsi="Arial" w:cs="Arial"/>
                <w:b/>
                <w:bCs/>
                <w:sz w:val="20"/>
                <w:szCs w:val="20"/>
              </w:rPr>
              <w:t>26.935.000,00</w:t>
            </w:r>
          </w:p>
        </w:tc>
        <w:tc>
          <w:tcPr>
            <w:tcW w:w="649" w:type="pct"/>
            <w:shd w:val="clear" w:color="auto" w:fill="auto"/>
            <w:noWrap/>
            <w:vAlign w:val="bottom"/>
            <w:hideMark/>
          </w:tcPr>
          <w:p w14:paraId="4473E1FE" w14:textId="77777777" w:rsidR="00F254D9" w:rsidRDefault="00F254D9" w:rsidP="00FB756E">
            <w:pPr>
              <w:jc w:val="right"/>
              <w:rPr>
                <w:rFonts w:ascii="Arial" w:hAnsi="Arial" w:cs="Arial"/>
                <w:b/>
                <w:bCs/>
                <w:sz w:val="20"/>
                <w:szCs w:val="20"/>
              </w:rPr>
            </w:pPr>
            <w:r>
              <w:rPr>
                <w:rFonts w:ascii="Arial" w:hAnsi="Arial" w:cs="Arial"/>
                <w:b/>
                <w:bCs/>
                <w:sz w:val="20"/>
                <w:szCs w:val="20"/>
              </w:rPr>
              <w:t>20.400.000,00</w:t>
            </w:r>
          </w:p>
        </w:tc>
        <w:tc>
          <w:tcPr>
            <w:tcW w:w="624" w:type="pct"/>
            <w:shd w:val="clear" w:color="auto" w:fill="auto"/>
            <w:noWrap/>
            <w:vAlign w:val="bottom"/>
            <w:hideMark/>
          </w:tcPr>
          <w:p w14:paraId="2CB19BF3" w14:textId="77777777" w:rsidR="00F254D9" w:rsidRDefault="00F254D9" w:rsidP="00FB756E">
            <w:pPr>
              <w:jc w:val="right"/>
              <w:rPr>
                <w:rFonts w:ascii="Arial" w:hAnsi="Arial" w:cs="Arial"/>
                <w:b/>
                <w:bCs/>
                <w:sz w:val="20"/>
                <w:szCs w:val="20"/>
              </w:rPr>
            </w:pPr>
            <w:r>
              <w:rPr>
                <w:rFonts w:ascii="Arial" w:hAnsi="Arial" w:cs="Arial"/>
                <w:b/>
                <w:bCs/>
                <w:sz w:val="20"/>
                <w:szCs w:val="20"/>
              </w:rPr>
              <w:t>18.200.000,00</w:t>
            </w:r>
          </w:p>
        </w:tc>
      </w:tr>
      <w:tr w:rsidR="00F254D9" w14:paraId="5CC895C9" w14:textId="77777777" w:rsidTr="004C4D6A">
        <w:trPr>
          <w:trHeight w:val="255"/>
        </w:trPr>
        <w:tc>
          <w:tcPr>
            <w:tcW w:w="1782" w:type="pct"/>
            <w:shd w:val="clear" w:color="auto" w:fill="auto"/>
            <w:noWrap/>
            <w:vAlign w:val="bottom"/>
            <w:hideMark/>
          </w:tcPr>
          <w:p w14:paraId="265889F0" w14:textId="77777777" w:rsidR="00F254D9" w:rsidRDefault="00F254D9" w:rsidP="00FB756E">
            <w:pPr>
              <w:rPr>
                <w:rFonts w:ascii="Arial" w:hAnsi="Arial" w:cs="Arial"/>
                <w:sz w:val="20"/>
                <w:szCs w:val="20"/>
              </w:rPr>
            </w:pPr>
            <w:r>
              <w:rPr>
                <w:rFonts w:ascii="Arial" w:hAnsi="Arial" w:cs="Arial"/>
                <w:sz w:val="20"/>
                <w:szCs w:val="20"/>
              </w:rPr>
              <w:t>8.1. Nenamjenski primici od zaduživanja</w:t>
            </w:r>
          </w:p>
        </w:tc>
        <w:tc>
          <w:tcPr>
            <w:tcW w:w="648" w:type="pct"/>
            <w:shd w:val="clear" w:color="auto" w:fill="auto"/>
            <w:noWrap/>
            <w:vAlign w:val="bottom"/>
            <w:hideMark/>
          </w:tcPr>
          <w:p w14:paraId="2DB078F5" w14:textId="77777777" w:rsidR="00F254D9" w:rsidRDefault="00F254D9" w:rsidP="00FB756E">
            <w:pPr>
              <w:jc w:val="right"/>
              <w:rPr>
                <w:rFonts w:ascii="Arial" w:hAnsi="Arial" w:cs="Arial"/>
                <w:sz w:val="20"/>
                <w:szCs w:val="20"/>
              </w:rPr>
            </w:pPr>
            <w:r>
              <w:rPr>
                <w:rFonts w:ascii="Arial" w:hAnsi="Arial" w:cs="Arial"/>
                <w:sz w:val="20"/>
                <w:szCs w:val="20"/>
              </w:rPr>
              <w:t>5.468.401,88</w:t>
            </w:r>
          </w:p>
        </w:tc>
        <w:tc>
          <w:tcPr>
            <w:tcW w:w="648" w:type="pct"/>
            <w:shd w:val="clear" w:color="auto" w:fill="auto"/>
            <w:noWrap/>
            <w:vAlign w:val="bottom"/>
            <w:hideMark/>
          </w:tcPr>
          <w:p w14:paraId="661D0E64" w14:textId="77777777" w:rsidR="00F254D9" w:rsidRDefault="00F254D9" w:rsidP="00FB756E">
            <w:pPr>
              <w:jc w:val="right"/>
              <w:rPr>
                <w:rFonts w:ascii="Arial" w:hAnsi="Arial" w:cs="Arial"/>
                <w:sz w:val="20"/>
                <w:szCs w:val="20"/>
              </w:rPr>
            </w:pPr>
            <w:r>
              <w:rPr>
                <w:rFonts w:ascii="Arial" w:hAnsi="Arial" w:cs="Arial"/>
                <w:sz w:val="20"/>
                <w:szCs w:val="20"/>
              </w:rPr>
              <w:t>21.326.057,24</w:t>
            </w:r>
          </w:p>
        </w:tc>
        <w:tc>
          <w:tcPr>
            <w:tcW w:w="648" w:type="pct"/>
            <w:shd w:val="clear" w:color="auto" w:fill="auto"/>
            <w:noWrap/>
            <w:vAlign w:val="bottom"/>
            <w:hideMark/>
          </w:tcPr>
          <w:p w14:paraId="03BE05CC" w14:textId="77777777" w:rsidR="00F254D9" w:rsidRDefault="00F254D9" w:rsidP="00FB756E">
            <w:pPr>
              <w:jc w:val="right"/>
              <w:rPr>
                <w:rFonts w:ascii="Arial" w:hAnsi="Arial" w:cs="Arial"/>
                <w:sz w:val="20"/>
                <w:szCs w:val="20"/>
              </w:rPr>
            </w:pPr>
            <w:r>
              <w:rPr>
                <w:rFonts w:ascii="Arial" w:hAnsi="Arial" w:cs="Arial"/>
                <w:sz w:val="20"/>
                <w:szCs w:val="20"/>
              </w:rPr>
              <w:t>26.935.000,00</w:t>
            </w:r>
          </w:p>
        </w:tc>
        <w:tc>
          <w:tcPr>
            <w:tcW w:w="649" w:type="pct"/>
            <w:shd w:val="clear" w:color="auto" w:fill="auto"/>
            <w:noWrap/>
            <w:vAlign w:val="bottom"/>
            <w:hideMark/>
          </w:tcPr>
          <w:p w14:paraId="2BF11311" w14:textId="77777777" w:rsidR="00F254D9" w:rsidRDefault="00F254D9" w:rsidP="00FB756E">
            <w:pPr>
              <w:jc w:val="right"/>
              <w:rPr>
                <w:rFonts w:ascii="Arial" w:hAnsi="Arial" w:cs="Arial"/>
                <w:sz w:val="20"/>
                <w:szCs w:val="20"/>
              </w:rPr>
            </w:pPr>
            <w:r>
              <w:rPr>
                <w:rFonts w:ascii="Arial" w:hAnsi="Arial" w:cs="Arial"/>
                <w:sz w:val="20"/>
                <w:szCs w:val="20"/>
              </w:rPr>
              <w:t>20.400.000,00</w:t>
            </w:r>
          </w:p>
        </w:tc>
        <w:tc>
          <w:tcPr>
            <w:tcW w:w="624" w:type="pct"/>
            <w:shd w:val="clear" w:color="auto" w:fill="auto"/>
            <w:noWrap/>
            <w:vAlign w:val="bottom"/>
            <w:hideMark/>
          </w:tcPr>
          <w:p w14:paraId="5A75303E" w14:textId="77777777" w:rsidR="00F254D9" w:rsidRDefault="00F254D9" w:rsidP="00FB756E">
            <w:pPr>
              <w:jc w:val="right"/>
              <w:rPr>
                <w:rFonts w:ascii="Arial" w:hAnsi="Arial" w:cs="Arial"/>
                <w:sz w:val="20"/>
                <w:szCs w:val="20"/>
              </w:rPr>
            </w:pPr>
            <w:r>
              <w:rPr>
                <w:rFonts w:ascii="Arial" w:hAnsi="Arial" w:cs="Arial"/>
                <w:sz w:val="20"/>
                <w:szCs w:val="20"/>
              </w:rPr>
              <w:t>18.200.000,00</w:t>
            </w:r>
          </w:p>
        </w:tc>
      </w:tr>
      <w:tr w:rsidR="00F254D9" w14:paraId="052331C8" w14:textId="77777777" w:rsidTr="004C4D6A">
        <w:trPr>
          <w:trHeight w:val="255"/>
        </w:trPr>
        <w:tc>
          <w:tcPr>
            <w:tcW w:w="1782" w:type="pct"/>
            <w:shd w:val="clear" w:color="auto" w:fill="auto"/>
            <w:noWrap/>
            <w:vAlign w:val="bottom"/>
            <w:hideMark/>
          </w:tcPr>
          <w:p w14:paraId="16272301" w14:textId="77777777" w:rsidR="00F254D9" w:rsidRDefault="00F254D9" w:rsidP="00FB756E">
            <w:pPr>
              <w:rPr>
                <w:rFonts w:ascii="Arial" w:hAnsi="Arial" w:cs="Arial"/>
                <w:b/>
                <w:bCs/>
                <w:sz w:val="20"/>
                <w:szCs w:val="20"/>
              </w:rPr>
            </w:pPr>
            <w:r>
              <w:rPr>
                <w:rFonts w:ascii="Arial" w:hAnsi="Arial" w:cs="Arial"/>
                <w:b/>
                <w:bCs/>
                <w:sz w:val="20"/>
                <w:szCs w:val="20"/>
              </w:rPr>
              <w:t xml:space="preserve">UKUPNO IZDACI </w:t>
            </w:r>
          </w:p>
        </w:tc>
        <w:tc>
          <w:tcPr>
            <w:tcW w:w="648" w:type="pct"/>
            <w:shd w:val="clear" w:color="auto" w:fill="auto"/>
            <w:noWrap/>
            <w:vAlign w:val="bottom"/>
            <w:hideMark/>
          </w:tcPr>
          <w:p w14:paraId="76768ED0" w14:textId="77777777"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48" w:type="pct"/>
            <w:shd w:val="clear" w:color="auto" w:fill="auto"/>
            <w:noWrap/>
            <w:vAlign w:val="bottom"/>
            <w:hideMark/>
          </w:tcPr>
          <w:p w14:paraId="3D51BD45" w14:textId="77777777"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48" w:type="pct"/>
            <w:shd w:val="clear" w:color="auto" w:fill="auto"/>
            <w:noWrap/>
            <w:vAlign w:val="bottom"/>
            <w:hideMark/>
          </w:tcPr>
          <w:p w14:paraId="03D6D5B7" w14:textId="77777777"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49" w:type="pct"/>
            <w:shd w:val="clear" w:color="auto" w:fill="auto"/>
            <w:noWrap/>
            <w:vAlign w:val="bottom"/>
            <w:hideMark/>
          </w:tcPr>
          <w:p w14:paraId="63D17232" w14:textId="77777777"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24" w:type="pct"/>
            <w:shd w:val="clear" w:color="auto" w:fill="auto"/>
            <w:noWrap/>
            <w:vAlign w:val="bottom"/>
            <w:hideMark/>
          </w:tcPr>
          <w:p w14:paraId="7516C226" w14:textId="77777777"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14:paraId="071E6AA7" w14:textId="77777777" w:rsidTr="004C4D6A">
        <w:trPr>
          <w:trHeight w:val="255"/>
        </w:trPr>
        <w:tc>
          <w:tcPr>
            <w:tcW w:w="1782" w:type="pct"/>
            <w:shd w:val="clear" w:color="auto" w:fill="auto"/>
            <w:noWrap/>
            <w:vAlign w:val="bottom"/>
            <w:hideMark/>
          </w:tcPr>
          <w:p w14:paraId="32397071" w14:textId="77777777" w:rsidR="00F254D9" w:rsidRDefault="00F254D9" w:rsidP="00FB756E">
            <w:pPr>
              <w:rPr>
                <w:rFonts w:ascii="Arial" w:hAnsi="Arial" w:cs="Arial"/>
                <w:b/>
                <w:bCs/>
                <w:sz w:val="20"/>
                <w:szCs w:val="20"/>
              </w:rPr>
            </w:pPr>
            <w:r>
              <w:rPr>
                <w:rFonts w:ascii="Arial" w:hAnsi="Arial" w:cs="Arial"/>
                <w:b/>
                <w:bCs/>
                <w:sz w:val="20"/>
                <w:szCs w:val="20"/>
              </w:rPr>
              <w:lastRenderedPageBreak/>
              <w:t>1. Opći prihodi i primici</w:t>
            </w:r>
          </w:p>
        </w:tc>
        <w:tc>
          <w:tcPr>
            <w:tcW w:w="648" w:type="pct"/>
            <w:shd w:val="clear" w:color="auto" w:fill="auto"/>
            <w:noWrap/>
            <w:vAlign w:val="bottom"/>
            <w:hideMark/>
          </w:tcPr>
          <w:p w14:paraId="609B6E06" w14:textId="77777777" w:rsidR="00F254D9" w:rsidRDefault="00F254D9" w:rsidP="00FB756E">
            <w:pPr>
              <w:jc w:val="right"/>
              <w:rPr>
                <w:rFonts w:ascii="Arial" w:hAnsi="Arial" w:cs="Arial"/>
                <w:b/>
                <w:bCs/>
                <w:sz w:val="20"/>
                <w:szCs w:val="20"/>
              </w:rPr>
            </w:pPr>
            <w:r>
              <w:rPr>
                <w:rFonts w:ascii="Arial" w:hAnsi="Arial" w:cs="Arial"/>
                <w:b/>
                <w:bCs/>
                <w:sz w:val="20"/>
                <w:szCs w:val="20"/>
              </w:rPr>
              <w:t>1.235.419,10</w:t>
            </w:r>
          </w:p>
        </w:tc>
        <w:tc>
          <w:tcPr>
            <w:tcW w:w="648" w:type="pct"/>
            <w:shd w:val="clear" w:color="auto" w:fill="auto"/>
            <w:noWrap/>
            <w:vAlign w:val="bottom"/>
            <w:hideMark/>
          </w:tcPr>
          <w:p w14:paraId="45D8C741" w14:textId="77777777" w:rsidR="00F254D9" w:rsidRDefault="00F254D9" w:rsidP="00FB756E">
            <w:pPr>
              <w:jc w:val="right"/>
              <w:rPr>
                <w:rFonts w:ascii="Arial" w:hAnsi="Arial" w:cs="Arial"/>
                <w:b/>
                <w:bCs/>
                <w:sz w:val="20"/>
                <w:szCs w:val="20"/>
              </w:rPr>
            </w:pPr>
            <w:r>
              <w:rPr>
                <w:rFonts w:ascii="Arial" w:hAnsi="Arial" w:cs="Arial"/>
                <w:b/>
                <w:bCs/>
                <w:sz w:val="20"/>
                <w:szCs w:val="20"/>
              </w:rPr>
              <w:t>827.919,78</w:t>
            </w:r>
          </w:p>
        </w:tc>
        <w:tc>
          <w:tcPr>
            <w:tcW w:w="648" w:type="pct"/>
            <w:shd w:val="clear" w:color="auto" w:fill="auto"/>
            <w:noWrap/>
            <w:vAlign w:val="bottom"/>
            <w:hideMark/>
          </w:tcPr>
          <w:p w14:paraId="2860D1BF" w14:textId="77777777" w:rsidR="00F254D9" w:rsidRDefault="00F254D9" w:rsidP="00FB756E">
            <w:pPr>
              <w:jc w:val="right"/>
              <w:rPr>
                <w:rFonts w:ascii="Arial" w:hAnsi="Arial" w:cs="Arial"/>
                <w:b/>
                <w:bCs/>
                <w:sz w:val="20"/>
                <w:szCs w:val="20"/>
              </w:rPr>
            </w:pPr>
            <w:r>
              <w:rPr>
                <w:rFonts w:ascii="Arial" w:hAnsi="Arial" w:cs="Arial"/>
                <w:b/>
                <w:bCs/>
                <w:sz w:val="20"/>
                <w:szCs w:val="20"/>
              </w:rPr>
              <w:t>1.459.727,99</w:t>
            </w:r>
          </w:p>
        </w:tc>
        <w:tc>
          <w:tcPr>
            <w:tcW w:w="649" w:type="pct"/>
            <w:shd w:val="clear" w:color="auto" w:fill="auto"/>
            <w:noWrap/>
            <w:vAlign w:val="bottom"/>
            <w:hideMark/>
          </w:tcPr>
          <w:p w14:paraId="255B4AA7" w14:textId="77777777" w:rsidR="00F254D9" w:rsidRDefault="00F254D9" w:rsidP="00FB756E">
            <w:pPr>
              <w:jc w:val="right"/>
              <w:rPr>
                <w:rFonts w:ascii="Arial" w:hAnsi="Arial" w:cs="Arial"/>
                <w:b/>
                <w:bCs/>
                <w:sz w:val="20"/>
                <w:szCs w:val="20"/>
              </w:rPr>
            </w:pPr>
            <w:r>
              <w:rPr>
                <w:rFonts w:ascii="Arial" w:hAnsi="Arial" w:cs="Arial"/>
                <w:b/>
                <w:bCs/>
                <w:sz w:val="20"/>
                <w:szCs w:val="20"/>
              </w:rPr>
              <w:t>2.272.322,99</w:t>
            </w:r>
          </w:p>
        </w:tc>
        <w:tc>
          <w:tcPr>
            <w:tcW w:w="624" w:type="pct"/>
            <w:shd w:val="clear" w:color="auto" w:fill="auto"/>
            <w:noWrap/>
            <w:vAlign w:val="bottom"/>
            <w:hideMark/>
          </w:tcPr>
          <w:p w14:paraId="3A4BC056" w14:textId="77777777" w:rsidR="00F254D9" w:rsidRDefault="00F254D9" w:rsidP="00FB756E">
            <w:pPr>
              <w:jc w:val="right"/>
              <w:rPr>
                <w:rFonts w:ascii="Arial" w:hAnsi="Arial" w:cs="Arial"/>
                <w:b/>
                <w:bCs/>
                <w:sz w:val="20"/>
                <w:szCs w:val="20"/>
              </w:rPr>
            </w:pPr>
            <w:r>
              <w:rPr>
                <w:rFonts w:ascii="Arial" w:hAnsi="Arial" w:cs="Arial"/>
                <w:b/>
                <w:bCs/>
                <w:sz w:val="20"/>
                <w:szCs w:val="20"/>
              </w:rPr>
              <w:t>2.266.842,99</w:t>
            </w:r>
          </w:p>
        </w:tc>
      </w:tr>
      <w:tr w:rsidR="00F254D9" w14:paraId="1E79C00C" w14:textId="77777777" w:rsidTr="004C4D6A">
        <w:trPr>
          <w:trHeight w:val="255"/>
        </w:trPr>
        <w:tc>
          <w:tcPr>
            <w:tcW w:w="1782" w:type="pct"/>
            <w:shd w:val="clear" w:color="auto" w:fill="auto"/>
            <w:noWrap/>
            <w:vAlign w:val="bottom"/>
            <w:hideMark/>
          </w:tcPr>
          <w:p w14:paraId="34EE401E" w14:textId="77777777" w:rsidR="00F254D9" w:rsidRDefault="00F254D9" w:rsidP="00FB756E">
            <w:pPr>
              <w:rPr>
                <w:rFonts w:ascii="Arial" w:hAnsi="Arial" w:cs="Arial"/>
                <w:sz w:val="20"/>
                <w:szCs w:val="20"/>
              </w:rPr>
            </w:pPr>
            <w:r>
              <w:rPr>
                <w:rFonts w:ascii="Arial" w:hAnsi="Arial" w:cs="Arial"/>
                <w:sz w:val="20"/>
                <w:szCs w:val="20"/>
              </w:rPr>
              <w:t>1.1. Opći prihodi i primici</w:t>
            </w:r>
          </w:p>
        </w:tc>
        <w:tc>
          <w:tcPr>
            <w:tcW w:w="648" w:type="pct"/>
            <w:shd w:val="clear" w:color="auto" w:fill="auto"/>
            <w:noWrap/>
            <w:vAlign w:val="bottom"/>
            <w:hideMark/>
          </w:tcPr>
          <w:p w14:paraId="331E8243" w14:textId="77777777" w:rsidR="00F254D9" w:rsidRDefault="00F254D9" w:rsidP="00FB756E">
            <w:pPr>
              <w:jc w:val="right"/>
              <w:rPr>
                <w:rFonts w:ascii="Arial" w:hAnsi="Arial" w:cs="Arial"/>
                <w:sz w:val="20"/>
                <w:szCs w:val="20"/>
              </w:rPr>
            </w:pPr>
            <w:r>
              <w:rPr>
                <w:rFonts w:ascii="Arial" w:hAnsi="Arial" w:cs="Arial"/>
                <w:sz w:val="20"/>
                <w:szCs w:val="20"/>
              </w:rPr>
              <w:t>1.235.419,10</w:t>
            </w:r>
          </w:p>
        </w:tc>
        <w:tc>
          <w:tcPr>
            <w:tcW w:w="648" w:type="pct"/>
            <w:shd w:val="clear" w:color="auto" w:fill="auto"/>
            <w:noWrap/>
            <w:vAlign w:val="bottom"/>
            <w:hideMark/>
          </w:tcPr>
          <w:p w14:paraId="34780321" w14:textId="77777777" w:rsidR="00F254D9" w:rsidRDefault="00F254D9" w:rsidP="00FB756E">
            <w:pPr>
              <w:jc w:val="right"/>
              <w:rPr>
                <w:rFonts w:ascii="Arial" w:hAnsi="Arial" w:cs="Arial"/>
                <w:sz w:val="20"/>
                <w:szCs w:val="20"/>
              </w:rPr>
            </w:pPr>
            <w:r>
              <w:rPr>
                <w:rFonts w:ascii="Arial" w:hAnsi="Arial" w:cs="Arial"/>
                <w:sz w:val="20"/>
                <w:szCs w:val="20"/>
              </w:rPr>
              <w:t>827.919,78</w:t>
            </w:r>
          </w:p>
        </w:tc>
        <w:tc>
          <w:tcPr>
            <w:tcW w:w="648" w:type="pct"/>
            <w:shd w:val="clear" w:color="auto" w:fill="auto"/>
            <w:noWrap/>
            <w:vAlign w:val="bottom"/>
            <w:hideMark/>
          </w:tcPr>
          <w:p w14:paraId="7B1CEB11" w14:textId="77777777" w:rsidR="00F254D9" w:rsidRDefault="00F254D9" w:rsidP="00FB756E">
            <w:pPr>
              <w:jc w:val="right"/>
              <w:rPr>
                <w:rFonts w:ascii="Arial" w:hAnsi="Arial" w:cs="Arial"/>
                <w:sz w:val="20"/>
                <w:szCs w:val="20"/>
              </w:rPr>
            </w:pPr>
            <w:r>
              <w:rPr>
                <w:rFonts w:ascii="Arial" w:hAnsi="Arial" w:cs="Arial"/>
                <w:sz w:val="20"/>
                <w:szCs w:val="20"/>
              </w:rPr>
              <w:t>1.459.727,99</w:t>
            </w:r>
          </w:p>
        </w:tc>
        <w:tc>
          <w:tcPr>
            <w:tcW w:w="649" w:type="pct"/>
            <w:shd w:val="clear" w:color="auto" w:fill="auto"/>
            <w:noWrap/>
            <w:vAlign w:val="bottom"/>
            <w:hideMark/>
          </w:tcPr>
          <w:p w14:paraId="1F72E277" w14:textId="77777777" w:rsidR="00F254D9" w:rsidRDefault="00F254D9" w:rsidP="00FB756E">
            <w:pPr>
              <w:jc w:val="right"/>
              <w:rPr>
                <w:rFonts w:ascii="Arial" w:hAnsi="Arial" w:cs="Arial"/>
                <w:sz w:val="20"/>
                <w:szCs w:val="20"/>
              </w:rPr>
            </w:pPr>
            <w:r>
              <w:rPr>
                <w:rFonts w:ascii="Arial" w:hAnsi="Arial" w:cs="Arial"/>
                <w:sz w:val="20"/>
                <w:szCs w:val="20"/>
              </w:rPr>
              <w:t>2.272.322,99</w:t>
            </w:r>
          </w:p>
        </w:tc>
        <w:tc>
          <w:tcPr>
            <w:tcW w:w="624" w:type="pct"/>
            <w:shd w:val="clear" w:color="auto" w:fill="auto"/>
            <w:noWrap/>
            <w:vAlign w:val="bottom"/>
            <w:hideMark/>
          </w:tcPr>
          <w:p w14:paraId="1566A94E" w14:textId="77777777" w:rsidR="00F254D9" w:rsidRDefault="00F254D9" w:rsidP="00FB756E">
            <w:pPr>
              <w:jc w:val="right"/>
              <w:rPr>
                <w:rFonts w:ascii="Arial" w:hAnsi="Arial" w:cs="Arial"/>
                <w:sz w:val="20"/>
                <w:szCs w:val="20"/>
              </w:rPr>
            </w:pPr>
            <w:r>
              <w:rPr>
                <w:rFonts w:ascii="Arial" w:hAnsi="Arial" w:cs="Arial"/>
                <w:sz w:val="20"/>
                <w:szCs w:val="20"/>
              </w:rPr>
              <w:t>2.266.842,99</w:t>
            </w:r>
          </w:p>
        </w:tc>
      </w:tr>
      <w:tr w:rsidR="00F254D9" w14:paraId="58BEAE56" w14:textId="77777777" w:rsidTr="004C4D6A">
        <w:trPr>
          <w:trHeight w:val="255"/>
        </w:trPr>
        <w:tc>
          <w:tcPr>
            <w:tcW w:w="1782" w:type="pct"/>
            <w:shd w:val="clear" w:color="auto" w:fill="auto"/>
            <w:noWrap/>
            <w:vAlign w:val="bottom"/>
            <w:hideMark/>
          </w:tcPr>
          <w:p w14:paraId="3FC9545E" w14:textId="77777777" w:rsidR="00F254D9" w:rsidRDefault="00F254D9" w:rsidP="00FB756E">
            <w:pPr>
              <w:rPr>
                <w:rFonts w:ascii="Arial" w:hAnsi="Arial" w:cs="Arial"/>
                <w:b/>
                <w:bCs/>
                <w:sz w:val="20"/>
                <w:szCs w:val="20"/>
              </w:rPr>
            </w:pPr>
            <w:r>
              <w:rPr>
                <w:rFonts w:ascii="Arial" w:hAnsi="Arial" w:cs="Arial"/>
                <w:b/>
                <w:bCs/>
                <w:sz w:val="20"/>
                <w:szCs w:val="20"/>
              </w:rPr>
              <w:t>3. Vlastiti prihodi</w:t>
            </w:r>
          </w:p>
        </w:tc>
        <w:tc>
          <w:tcPr>
            <w:tcW w:w="648" w:type="pct"/>
            <w:shd w:val="clear" w:color="auto" w:fill="auto"/>
            <w:noWrap/>
            <w:vAlign w:val="bottom"/>
            <w:hideMark/>
          </w:tcPr>
          <w:p w14:paraId="29B662FB" w14:textId="77777777" w:rsidR="00F254D9" w:rsidRDefault="00F254D9" w:rsidP="00FB756E">
            <w:pPr>
              <w:jc w:val="right"/>
              <w:rPr>
                <w:rFonts w:ascii="Arial" w:hAnsi="Arial" w:cs="Arial"/>
                <w:b/>
                <w:bCs/>
                <w:sz w:val="20"/>
                <w:szCs w:val="20"/>
              </w:rPr>
            </w:pPr>
            <w:r>
              <w:rPr>
                <w:rFonts w:ascii="Arial" w:hAnsi="Arial" w:cs="Arial"/>
                <w:b/>
                <w:bCs/>
                <w:sz w:val="20"/>
                <w:szCs w:val="20"/>
              </w:rPr>
              <w:t>201.449,00</w:t>
            </w:r>
          </w:p>
        </w:tc>
        <w:tc>
          <w:tcPr>
            <w:tcW w:w="648" w:type="pct"/>
            <w:shd w:val="clear" w:color="auto" w:fill="auto"/>
            <w:noWrap/>
            <w:vAlign w:val="bottom"/>
            <w:hideMark/>
          </w:tcPr>
          <w:p w14:paraId="54FFFFF0" w14:textId="77777777" w:rsidR="00F254D9" w:rsidRDefault="00F254D9" w:rsidP="00FB756E">
            <w:pPr>
              <w:jc w:val="right"/>
              <w:rPr>
                <w:rFonts w:ascii="Arial" w:hAnsi="Arial" w:cs="Arial"/>
                <w:b/>
                <w:bCs/>
                <w:sz w:val="20"/>
                <w:szCs w:val="20"/>
              </w:rPr>
            </w:pPr>
            <w:r>
              <w:rPr>
                <w:rFonts w:ascii="Arial" w:hAnsi="Arial" w:cs="Arial"/>
                <w:b/>
                <w:bCs/>
                <w:sz w:val="20"/>
                <w:szCs w:val="20"/>
              </w:rPr>
              <w:t>203.479,88</w:t>
            </w:r>
          </w:p>
        </w:tc>
        <w:tc>
          <w:tcPr>
            <w:tcW w:w="648" w:type="pct"/>
            <w:shd w:val="clear" w:color="auto" w:fill="auto"/>
            <w:noWrap/>
            <w:vAlign w:val="bottom"/>
            <w:hideMark/>
          </w:tcPr>
          <w:p w14:paraId="7C0A8256" w14:textId="77777777" w:rsidR="00F254D9" w:rsidRDefault="00F254D9" w:rsidP="00FB756E">
            <w:pPr>
              <w:jc w:val="right"/>
              <w:rPr>
                <w:rFonts w:ascii="Arial" w:hAnsi="Arial" w:cs="Arial"/>
                <w:b/>
                <w:bCs/>
                <w:sz w:val="20"/>
                <w:szCs w:val="20"/>
              </w:rPr>
            </w:pPr>
            <w:r>
              <w:rPr>
                <w:rFonts w:ascii="Arial" w:hAnsi="Arial" w:cs="Arial"/>
                <w:b/>
                <w:bCs/>
                <w:sz w:val="20"/>
                <w:szCs w:val="20"/>
              </w:rPr>
              <w:t>196.439,88</w:t>
            </w:r>
          </w:p>
        </w:tc>
        <w:tc>
          <w:tcPr>
            <w:tcW w:w="649" w:type="pct"/>
            <w:shd w:val="clear" w:color="auto" w:fill="auto"/>
            <w:noWrap/>
            <w:vAlign w:val="bottom"/>
            <w:hideMark/>
          </w:tcPr>
          <w:p w14:paraId="3A370984" w14:textId="77777777" w:rsidR="00F254D9" w:rsidRDefault="00F254D9" w:rsidP="00FB756E">
            <w:pPr>
              <w:jc w:val="right"/>
              <w:rPr>
                <w:rFonts w:ascii="Arial" w:hAnsi="Arial" w:cs="Arial"/>
                <w:b/>
                <w:bCs/>
                <w:sz w:val="20"/>
                <w:szCs w:val="20"/>
              </w:rPr>
            </w:pPr>
            <w:r>
              <w:rPr>
                <w:rFonts w:ascii="Arial" w:hAnsi="Arial" w:cs="Arial"/>
                <w:b/>
                <w:bCs/>
                <w:sz w:val="20"/>
                <w:szCs w:val="20"/>
              </w:rPr>
              <w:t>169.034,88</w:t>
            </w:r>
          </w:p>
        </w:tc>
        <w:tc>
          <w:tcPr>
            <w:tcW w:w="624" w:type="pct"/>
            <w:shd w:val="clear" w:color="auto" w:fill="auto"/>
            <w:noWrap/>
            <w:vAlign w:val="bottom"/>
            <w:hideMark/>
          </w:tcPr>
          <w:p w14:paraId="6C74D28F" w14:textId="77777777" w:rsidR="00F254D9" w:rsidRDefault="00F254D9" w:rsidP="00FB756E">
            <w:pPr>
              <w:jc w:val="right"/>
              <w:rPr>
                <w:rFonts w:ascii="Arial" w:hAnsi="Arial" w:cs="Arial"/>
                <w:b/>
                <w:bCs/>
                <w:sz w:val="20"/>
                <w:szCs w:val="20"/>
              </w:rPr>
            </w:pPr>
            <w:r>
              <w:rPr>
                <w:rFonts w:ascii="Arial" w:hAnsi="Arial" w:cs="Arial"/>
                <w:b/>
                <w:bCs/>
                <w:sz w:val="20"/>
                <w:szCs w:val="20"/>
              </w:rPr>
              <w:t>163.554,88</w:t>
            </w:r>
          </w:p>
        </w:tc>
      </w:tr>
      <w:tr w:rsidR="00F254D9" w14:paraId="65E3D4AD" w14:textId="77777777" w:rsidTr="004C4D6A">
        <w:trPr>
          <w:trHeight w:val="255"/>
        </w:trPr>
        <w:tc>
          <w:tcPr>
            <w:tcW w:w="1782" w:type="pct"/>
            <w:shd w:val="clear" w:color="auto" w:fill="auto"/>
            <w:noWrap/>
            <w:vAlign w:val="bottom"/>
            <w:hideMark/>
          </w:tcPr>
          <w:p w14:paraId="2632F2C9" w14:textId="77777777" w:rsidR="00F254D9" w:rsidRDefault="00F254D9" w:rsidP="00FB756E">
            <w:pPr>
              <w:rPr>
                <w:rFonts w:ascii="Arial" w:hAnsi="Arial" w:cs="Arial"/>
                <w:sz w:val="20"/>
                <w:szCs w:val="20"/>
              </w:rPr>
            </w:pPr>
            <w:r>
              <w:rPr>
                <w:rFonts w:ascii="Arial" w:hAnsi="Arial" w:cs="Arial"/>
                <w:sz w:val="20"/>
                <w:szCs w:val="20"/>
              </w:rPr>
              <w:t>3.1. Vlastiti prihodi</w:t>
            </w:r>
          </w:p>
        </w:tc>
        <w:tc>
          <w:tcPr>
            <w:tcW w:w="648" w:type="pct"/>
            <w:shd w:val="clear" w:color="auto" w:fill="auto"/>
            <w:noWrap/>
            <w:vAlign w:val="bottom"/>
            <w:hideMark/>
          </w:tcPr>
          <w:p w14:paraId="0B98BED2"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7DDD41CC"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2C322233" w14:textId="77777777" w:rsidR="00F254D9" w:rsidRDefault="00F254D9" w:rsidP="00FB756E">
            <w:pPr>
              <w:jc w:val="right"/>
              <w:rPr>
                <w:rFonts w:ascii="Arial" w:hAnsi="Arial" w:cs="Arial"/>
                <w:sz w:val="20"/>
                <w:szCs w:val="20"/>
              </w:rPr>
            </w:pPr>
            <w:r>
              <w:rPr>
                <w:rFonts w:ascii="Arial" w:hAnsi="Arial" w:cs="Arial"/>
                <w:sz w:val="20"/>
                <w:szCs w:val="20"/>
              </w:rPr>
              <w:t>196.439,88</w:t>
            </w:r>
          </w:p>
        </w:tc>
        <w:tc>
          <w:tcPr>
            <w:tcW w:w="649" w:type="pct"/>
            <w:shd w:val="clear" w:color="auto" w:fill="auto"/>
            <w:noWrap/>
            <w:vAlign w:val="bottom"/>
            <w:hideMark/>
          </w:tcPr>
          <w:p w14:paraId="1A56D85E" w14:textId="77777777" w:rsidR="00F254D9" w:rsidRDefault="00F254D9" w:rsidP="00FB756E">
            <w:pPr>
              <w:jc w:val="right"/>
              <w:rPr>
                <w:rFonts w:ascii="Arial" w:hAnsi="Arial" w:cs="Arial"/>
                <w:sz w:val="20"/>
                <w:szCs w:val="20"/>
              </w:rPr>
            </w:pPr>
            <w:r>
              <w:rPr>
                <w:rFonts w:ascii="Arial" w:hAnsi="Arial" w:cs="Arial"/>
                <w:sz w:val="20"/>
                <w:szCs w:val="20"/>
              </w:rPr>
              <w:t>169.034,88</w:t>
            </w:r>
          </w:p>
        </w:tc>
        <w:tc>
          <w:tcPr>
            <w:tcW w:w="624" w:type="pct"/>
            <w:shd w:val="clear" w:color="auto" w:fill="auto"/>
            <w:noWrap/>
            <w:vAlign w:val="bottom"/>
            <w:hideMark/>
          </w:tcPr>
          <w:p w14:paraId="10B75FD3" w14:textId="77777777" w:rsidR="00F254D9" w:rsidRDefault="00F254D9" w:rsidP="00FB756E">
            <w:pPr>
              <w:jc w:val="right"/>
              <w:rPr>
                <w:rFonts w:ascii="Arial" w:hAnsi="Arial" w:cs="Arial"/>
                <w:sz w:val="20"/>
                <w:szCs w:val="20"/>
              </w:rPr>
            </w:pPr>
            <w:r>
              <w:rPr>
                <w:rFonts w:ascii="Arial" w:hAnsi="Arial" w:cs="Arial"/>
                <w:sz w:val="20"/>
                <w:szCs w:val="20"/>
              </w:rPr>
              <w:t>163.554,88</w:t>
            </w:r>
          </w:p>
        </w:tc>
      </w:tr>
      <w:tr w:rsidR="00F254D9" w14:paraId="7EB575DF" w14:textId="77777777" w:rsidTr="004C4D6A">
        <w:trPr>
          <w:trHeight w:val="255"/>
        </w:trPr>
        <w:tc>
          <w:tcPr>
            <w:tcW w:w="1782" w:type="pct"/>
            <w:shd w:val="clear" w:color="auto" w:fill="auto"/>
            <w:noWrap/>
            <w:vAlign w:val="bottom"/>
            <w:hideMark/>
          </w:tcPr>
          <w:p w14:paraId="7062E56F" w14:textId="77777777" w:rsidR="00F254D9" w:rsidRDefault="00F254D9" w:rsidP="00FB756E">
            <w:pPr>
              <w:rPr>
                <w:rFonts w:ascii="Arial" w:hAnsi="Arial" w:cs="Arial"/>
                <w:sz w:val="20"/>
                <w:szCs w:val="20"/>
              </w:rPr>
            </w:pPr>
            <w:r>
              <w:rPr>
                <w:rFonts w:ascii="Arial" w:hAnsi="Arial" w:cs="Arial"/>
                <w:sz w:val="20"/>
                <w:szCs w:val="20"/>
              </w:rPr>
              <w:t>3.2. Vlastiti prihodi proračunskih korisnika-2025</w:t>
            </w:r>
          </w:p>
        </w:tc>
        <w:tc>
          <w:tcPr>
            <w:tcW w:w="648" w:type="pct"/>
            <w:shd w:val="clear" w:color="auto" w:fill="auto"/>
            <w:noWrap/>
            <w:vAlign w:val="bottom"/>
            <w:hideMark/>
          </w:tcPr>
          <w:p w14:paraId="1D08C571" w14:textId="77777777" w:rsidR="00F254D9" w:rsidRDefault="00F254D9" w:rsidP="00FB756E">
            <w:pPr>
              <w:jc w:val="right"/>
              <w:rPr>
                <w:rFonts w:ascii="Arial" w:hAnsi="Arial" w:cs="Arial"/>
                <w:sz w:val="20"/>
                <w:szCs w:val="20"/>
              </w:rPr>
            </w:pPr>
            <w:r>
              <w:rPr>
                <w:rFonts w:ascii="Arial" w:hAnsi="Arial" w:cs="Arial"/>
                <w:sz w:val="20"/>
                <w:szCs w:val="20"/>
              </w:rPr>
              <w:t>201.449,00</w:t>
            </w:r>
          </w:p>
        </w:tc>
        <w:tc>
          <w:tcPr>
            <w:tcW w:w="648" w:type="pct"/>
            <w:shd w:val="clear" w:color="auto" w:fill="auto"/>
            <w:noWrap/>
            <w:vAlign w:val="bottom"/>
            <w:hideMark/>
          </w:tcPr>
          <w:p w14:paraId="748B4C1A" w14:textId="77777777" w:rsidR="00F254D9" w:rsidRDefault="00F254D9" w:rsidP="00FB756E">
            <w:pPr>
              <w:jc w:val="right"/>
              <w:rPr>
                <w:rFonts w:ascii="Arial" w:hAnsi="Arial" w:cs="Arial"/>
                <w:sz w:val="20"/>
                <w:szCs w:val="20"/>
              </w:rPr>
            </w:pPr>
            <w:r>
              <w:rPr>
                <w:rFonts w:ascii="Arial" w:hAnsi="Arial" w:cs="Arial"/>
                <w:sz w:val="20"/>
                <w:szCs w:val="20"/>
              </w:rPr>
              <w:t>203.479,88</w:t>
            </w:r>
          </w:p>
        </w:tc>
        <w:tc>
          <w:tcPr>
            <w:tcW w:w="648" w:type="pct"/>
            <w:shd w:val="clear" w:color="auto" w:fill="auto"/>
            <w:noWrap/>
            <w:vAlign w:val="bottom"/>
            <w:hideMark/>
          </w:tcPr>
          <w:p w14:paraId="1EF3694C"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7B1B5927"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6338377C"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0197838A" w14:textId="77777777" w:rsidTr="004C4D6A">
        <w:trPr>
          <w:trHeight w:val="255"/>
        </w:trPr>
        <w:tc>
          <w:tcPr>
            <w:tcW w:w="1782" w:type="pct"/>
            <w:shd w:val="clear" w:color="auto" w:fill="auto"/>
            <w:noWrap/>
            <w:vAlign w:val="bottom"/>
            <w:hideMark/>
          </w:tcPr>
          <w:p w14:paraId="1277E673" w14:textId="77777777" w:rsidR="00F254D9" w:rsidRDefault="00F254D9" w:rsidP="00FB756E">
            <w:pPr>
              <w:rPr>
                <w:rFonts w:ascii="Arial" w:hAnsi="Arial" w:cs="Arial"/>
                <w:b/>
                <w:bCs/>
                <w:sz w:val="20"/>
                <w:szCs w:val="20"/>
              </w:rPr>
            </w:pPr>
            <w:r>
              <w:rPr>
                <w:rFonts w:ascii="Arial" w:hAnsi="Arial" w:cs="Arial"/>
                <w:b/>
                <w:bCs/>
                <w:sz w:val="20"/>
                <w:szCs w:val="20"/>
              </w:rPr>
              <w:t>4. Prihodi za posebne namjene</w:t>
            </w:r>
          </w:p>
        </w:tc>
        <w:tc>
          <w:tcPr>
            <w:tcW w:w="648" w:type="pct"/>
            <w:shd w:val="clear" w:color="auto" w:fill="auto"/>
            <w:noWrap/>
            <w:vAlign w:val="bottom"/>
            <w:hideMark/>
          </w:tcPr>
          <w:p w14:paraId="1CD075C3" w14:textId="77777777" w:rsidR="00F254D9" w:rsidRDefault="00F254D9" w:rsidP="00FB756E">
            <w:pPr>
              <w:jc w:val="right"/>
              <w:rPr>
                <w:rFonts w:ascii="Arial" w:hAnsi="Arial" w:cs="Arial"/>
                <w:b/>
                <w:bCs/>
                <w:sz w:val="20"/>
                <w:szCs w:val="20"/>
              </w:rPr>
            </w:pPr>
            <w:r>
              <w:rPr>
                <w:rFonts w:ascii="Arial" w:hAnsi="Arial" w:cs="Arial"/>
                <w:b/>
                <w:bCs/>
                <w:sz w:val="20"/>
                <w:szCs w:val="20"/>
              </w:rPr>
              <w:t>3.208.202,33</w:t>
            </w:r>
          </w:p>
        </w:tc>
        <w:tc>
          <w:tcPr>
            <w:tcW w:w="648" w:type="pct"/>
            <w:shd w:val="clear" w:color="auto" w:fill="auto"/>
            <w:noWrap/>
            <w:vAlign w:val="bottom"/>
            <w:hideMark/>
          </w:tcPr>
          <w:p w14:paraId="04428539" w14:textId="77777777" w:rsidR="00F254D9" w:rsidRDefault="00F254D9" w:rsidP="00FB756E">
            <w:pPr>
              <w:jc w:val="right"/>
              <w:rPr>
                <w:rFonts w:ascii="Arial" w:hAnsi="Arial" w:cs="Arial"/>
                <w:b/>
                <w:bCs/>
                <w:sz w:val="20"/>
                <w:szCs w:val="20"/>
              </w:rPr>
            </w:pPr>
            <w:r>
              <w:rPr>
                <w:rFonts w:ascii="Arial" w:hAnsi="Arial" w:cs="Arial"/>
                <w:b/>
                <w:bCs/>
                <w:sz w:val="20"/>
                <w:szCs w:val="20"/>
              </w:rPr>
              <w:t>1.309.285,75</w:t>
            </w:r>
          </w:p>
        </w:tc>
        <w:tc>
          <w:tcPr>
            <w:tcW w:w="648" w:type="pct"/>
            <w:shd w:val="clear" w:color="auto" w:fill="auto"/>
            <w:noWrap/>
            <w:vAlign w:val="bottom"/>
            <w:hideMark/>
          </w:tcPr>
          <w:p w14:paraId="06FD84D9" w14:textId="77777777" w:rsidR="00F254D9" w:rsidRDefault="00F254D9" w:rsidP="00FB756E">
            <w:pPr>
              <w:jc w:val="right"/>
              <w:rPr>
                <w:rFonts w:ascii="Arial" w:hAnsi="Arial" w:cs="Arial"/>
                <w:b/>
                <w:bCs/>
                <w:sz w:val="20"/>
                <w:szCs w:val="20"/>
              </w:rPr>
            </w:pPr>
            <w:r>
              <w:rPr>
                <w:rFonts w:ascii="Arial" w:hAnsi="Arial" w:cs="Arial"/>
                <w:b/>
                <w:bCs/>
                <w:sz w:val="20"/>
                <w:szCs w:val="20"/>
              </w:rPr>
              <w:t>2.357.420,00</w:t>
            </w:r>
          </w:p>
        </w:tc>
        <w:tc>
          <w:tcPr>
            <w:tcW w:w="649" w:type="pct"/>
            <w:shd w:val="clear" w:color="auto" w:fill="auto"/>
            <w:noWrap/>
            <w:vAlign w:val="bottom"/>
            <w:hideMark/>
          </w:tcPr>
          <w:p w14:paraId="46DE2198" w14:textId="77777777" w:rsidR="00F254D9" w:rsidRDefault="00F254D9" w:rsidP="00FB756E">
            <w:pPr>
              <w:jc w:val="right"/>
              <w:rPr>
                <w:rFonts w:ascii="Arial" w:hAnsi="Arial" w:cs="Arial"/>
                <w:b/>
                <w:bCs/>
                <w:sz w:val="20"/>
                <w:szCs w:val="20"/>
              </w:rPr>
            </w:pPr>
            <w:r>
              <w:rPr>
                <w:rFonts w:ascii="Arial" w:hAnsi="Arial" w:cs="Arial"/>
                <w:b/>
                <w:bCs/>
                <w:sz w:val="20"/>
                <w:szCs w:val="20"/>
              </w:rPr>
              <w:t>2.315.010,00</w:t>
            </w:r>
          </w:p>
        </w:tc>
        <w:tc>
          <w:tcPr>
            <w:tcW w:w="624" w:type="pct"/>
            <w:shd w:val="clear" w:color="auto" w:fill="auto"/>
            <w:noWrap/>
            <w:vAlign w:val="bottom"/>
            <w:hideMark/>
          </w:tcPr>
          <w:p w14:paraId="52BB96DD" w14:textId="77777777" w:rsidR="00F254D9" w:rsidRDefault="00F254D9" w:rsidP="00FB756E">
            <w:pPr>
              <w:jc w:val="right"/>
              <w:rPr>
                <w:rFonts w:ascii="Arial" w:hAnsi="Arial" w:cs="Arial"/>
                <w:b/>
                <w:bCs/>
                <w:sz w:val="20"/>
                <w:szCs w:val="20"/>
              </w:rPr>
            </w:pPr>
            <w:r>
              <w:rPr>
                <w:rFonts w:ascii="Arial" w:hAnsi="Arial" w:cs="Arial"/>
                <w:b/>
                <w:bCs/>
                <w:sz w:val="20"/>
                <w:szCs w:val="20"/>
              </w:rPr>
              <w:t>2.170.040,00</w:t>
            </w:r>
          </w:p>
        </w:tc>
      </w:tr>
      <w:tr w:rsidR="00F254D9" w14:paraId="1FDDF283" w14:textId="77777777" w:rsidTr="004C4D6A">
        <w:trPr>
          <w:trHeight w:val="510"/>
        </w:trPr>
        <w:tc>
          <w:tcPr>
            <w:tcW w:w="1782" w:type="pct"/>
            <w:shd w:val="clear" w:color="auto" w:fill="auto"/>
            <w:vAlign w:val="bottom"/>
            <w:hideMark/>
          </w:tcPr>
          <w:p w14:paraId="2C9E0426" w14:textId="77777777" w:rsidR="00F254D9" w:rsidRDefault="00F254D9" w:rsidP="00FB756E">
            <w:pPr>
              <w:rPr>
                <w:rFonts w:ascii="Arial" w:hAnsi="Arial" w:cs="Arial"/>
                <w:sz w:val="20"/>
                <w:szCs w:val="20"/>
              </w:rPr>
            </w:pPr>
            <w:r>
              <w:rPr>
                <w:rFonts w:ascii="Arial" w:hAnsi="Arial" w:cs="Arial"/>
                <w:sz w:val="20"/>
                <w:szCs w:val="20"/>
              </w:rPr>
              <w:t xml:space="preserve">4.2. Prihodi od spomeničke rente </w:t>
            </w:r>
            <w:r>
              <w:rPr>
                <w:rFonts w:ascii="Arial" w:hAnsi="Arial" w:cs="Arial"/>
                <w:sz w:val="20"/>
                <w:szCs w:val="20"/>
              </w:rPr>
              <w:br/>
              <w:t>(Poljoprivredno zemljište-2025.g.)</w:t>
            </w:r>
          </w:p>
        </w:tc>
        <w:tc>
          <w:tcPr>
            <w:tcW w:w="648" w:type="pct"/>
            <w:shd w:val="clear" w:color="auto" w:fill="auto"/>
            <w:noWrap/>
            <w:vAlign w:val="bottom"/>
            <w:hideMark/>
          </w:tcPr>
          <w:p w14:paraId="4511F66E" w14:textId="77777777" w:rsidR="00F254D9" w:rsidRDefault="00F254D9" w:rsidP="00FB756E">
            <w:pPr>
              <w:jc w:val="right"/>
              <w:rPr>
                <w:rFonts w:ascii="Arial" w:hAnsi="Arial" w:cs="Arial"/>
                <w:sz w:val="20"/>
                <w:szCs w:val="20"/>
              </w:rPr>
            </w:pPr>
            <w:r>
              <w:rPr>
                <w:rFonts w:ascii="Arial" w:hAnsi="Arial" w:cs="Arial"/>
                <w:sz w:val="20"/>
                <w:szCs w:val="20"/>
              </w:rPr>
              <w:t>3.208.202,33</w:t>
            </w:r>
          </w:p>
        </w:tc>
        <w:tc>
          <w:tcPr>
            <w:tcW w:w="648" w:type="pct"/>
            <w:shd w:val="clear" w:color="auto" w:fill="auto"/>
            <w:noWrap/>
            <w:vAlign w:val="bottom"/>
            <w:hideMark/>
          </w:tcPr>
          <w:p w14:paraId="5D27AA05" w14:textId="77777777" w:rsidR="00F254D9" w:rsidRDefault="00F254D9" w:rsidP="00FB756E">
            <w:pPr>
              <w:jc w:val="right"/>
              <w:rPr>
                <w:rFonts w:ascii="Arial" w:hAnsi="Arial" w:cs="Arial"/>
                <w:sz w:val="20"/>
                <w:szCs w:val="20"/>
              </w:rPr>
            </w:pPr>
            <w:r>
              <w:rPr>
                <w:rFonts w:ascii="Arial" w:hAnsi="Arial" w:cs="Arial"/>
                <w:sz w:val="20"/>
                <w:szCs w:val="20"/>
              </w:rPr>
              <w:t>1.309.285,75</w:t>
            </w:r>
          </w:p>
        </w:tc>
        <w:tc>
          <w:tcPr>
            <w:tcW w:w="648" w:type="pct"/>
            <w:shd w:val="clear" w:color="auto" w:fill="auto"/>
            <w:noWrap/>
            <w:vAlign w:val="bottom"/>
            <w:hideMark/>
          </w:tcPr>
          <w:p w14:paraId="55B2720F"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39CE8709"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431F3917"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1C844FA8" w14:textId="77777777" w:rsidTr="004C4D6A">
        <w:trPr>
          <w:trHeight w:val="510"/>
        </w:trPr>
        <w:tc>
          <w:tcPr>
            <w:tcW w:w="1782" w:type="pct"/>
            <w:shd w:val="clear" w:color="auto" w:fill="auto"/>
            <w:vAlign w:val="bottom"/>
            <w:hideMark/>
          </w:tcPr>
          <w:p w14:paraId="20AD4630" w14:textId="77777777" w:rsidR="00F254D9" w:rsidRDefault="00F254D9" w:rsidP="00FB756E">
            <w:pPr>
              <w:rPr>
                <w:rFonts w:ascii="Arial" w:hAnsi="Arial" w:cs="Arial"/>
                <w:sz w:val="20"/>
                <w:szCs w:val="20"/>
              </w:rPr>
            </w:pPr>
            <w:r>
              <w:rPr>
                <w:rFonts w:ascii="Arial" w:hAnsi="Arial" w:cs="Arial"/>
                <w:sz w:val="20"/>
                <w:szCs w:val="20"/>
              </w:rPr>
              <w:t xml:space="preserve">4.3. Ostali prihodi za posebne namjene </w:t>
            </w:r>
            <w:r>
              <w:rPr>
                <w:rFonts w:ascii="Arial" w:hAnsi="Arial" w:cs="Arial"/>
                <w:sz w:val="20"/>
                <w:szCs w:val="20"/>
              </w:rPr>
              <w:br/>
              <w:t>(Vodno dobro-2025.g.)</w:t>
            </w:r>
          </w:p>
        </w:tc>
        <w:tc>
          <w:tcPr>
            <w:tcW w:w="648" w:type="pct"/>
            <w:shd w:val="clear" w:color="auto" w:fill="auto"/>
            <w:noWrap/>
            <w:vAlign w:val="bottom"/>
            <w:hideMark/>
          </w:tcPr>
          <w:p w14:paraId="326A5490"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343AE9D6"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53298232" w14:textId="77777777" w:rsidR="00F254D9" w:rsidRDefault="00F254D9" w:rsidP="00FB756E">
            <w:pPr>
              <w:jc w:val="right"/>
              <w:rPr>
                <w:rFonts w:ascii="Arial" w:hAnsi="Arial" w:cs="Arial"/>
                <w:sz w:val="20"/>
                <w:szCs w:val="20"/>
              </w:rPr>
            </w:pPr>
            <w:r>
              <w:rPr>
                <w:rFonts w:ascii="Arial" w:hAnsi="Arial" w:cs="Arial"/>
                <w:sz w:val="20"/>
                <w:szCs w:val="20"/>
              </w:rPr>
              <w:t>2.357.420,00</w:t>
            </w:r>
          </w:p>
        </w:tc>
        <w:tc>
          <w:tcPr>
            <w:tcW w:w="649" w:type="pct"/>
            <w:shd w:val="clear" w:color="auto" w:fill="auto"/>
            <w:noWrap/>
            <w:vAlign w:val="bottom"/>
            <w:hideMark/>
          </w:tcPr>
          <w:p w14:paraId="7A748EA1" w14:textId="77777777" w:rsidR="00F254D9" w:rsidRDefault="00F254D9" w:rsidP="00FB756E">
            <w:pPr>
              <w:jc w:val="right"/>
              <w:rPr>
                <w:rFonts w:ascii="Arial" w:hAnsi="Arial" w:cs="Arial"/>
                <w:sz w:val="20"/>
                <w:szCs w:val="20"/>
              </w:rPr>
            </w:pPr>
            <w:r>
              <w:rPr>
                <w:rFonts w:ascii="Arial" w:hAnsi="Arial" w:cs="Arial"/>
                <w:sz w:val="20"/>
                <w:szCs w:val="20"/>
              </w:rPr>
              <w:t>2.315.010,00</w:t>
            </w:r>
          </w:p>
        </w:tc>
        <w:tc>
          <w:tcPr>
            <w:tcW w:w="624" w:type="pct"/>
            <w:shd w:val="clear" w:color="auto" w:fill="auto"/>
            <w:noWrap/>
            <w:vAlign w:val="bottom"/>
            <w:hideMark/>
          </w:tcPr>
          <w:p w14:paraId="6490A7DA" w14:textId="77777777" w:rsidR="00F254D9" w:rsidRDefault="00F254D9" w:rsidP="00FB756E">
            <w:pPr>
              <w:jc w:val="right"/>
              <w:rPr>
                <w:rFonts w:ascii="Arial" w:hAnsi="Arial" w:cs="Arial"/>
                <w:sz w:val="20"/>
                <w:szCs w:val="20"/>
              </w:rPr>
            </w:pPr>
            <w:r>
              <w:rPr>
                <w:rFonts w:ascii="Arial" w:hAnsi="Arial" w:cs="Arial"/>
                <w:sz w:val="20"/>
                <w:szCs w:val="20"/>
              </w:rPr>
              <w:t>2.170.040,00</w:t>
            </w:r>
          </w:p>
        </w:tc>
      </w:tr>
      <w:tr w:rsidR="00F254D9" w14:paraId="2CF1F2B2" w14:textId="77777777" w:rsidTr="004C4D6A">
        <w:trPr>
          <w:trHeight w:val="255"/>
        </w:trPr>
        <w:tc>
          <w:tcPr>
            <w:tcW w:w="1782" w:type="pct"/>
            <w:shd w:val="clear" w:color="auto" w:fill="auto"/>
            <w:noWrap/>
            <w:vAlign w:val="bottom"/>
            <w:hideMark/>
          </w:tcPr>
          <w:p w14:paraId="1AF0A45E" w14:textId="77777777" w:rsidR="00F254D9" w:rsidRDefault="00F254D9" w:rsidP="00FB756E">
            <w:pPr>
              <w:rPr>
                <w:rFonts w:ascii="Arial" w:hAnsi="Arial" w:cs="Arial"/>
                <w:b/>
                <w:bCs/>
                <w:sz w:val="20"/>
                <w:szCs w:val="20"/>
              </w:rPr>
            </w:pPr>
            <w:r>
              <w:rPr>
                <w:rFonts w:ascii="Arial" w:hAnsi="Arial" w:cs="Arial"/>
                <w:b/>
                <w:bCs/>
                <w:sz w:val="20"/>
                <w:szCs w:val="20"/>
              </w:rPr>
              <w:t>5. Pomoći</w:t>
            </w:r>
          </w:p>
        </w:tc>
        <w:tc>
          <w:tcPr>
            <w:tcW w:w="648" w:type="pct"/>
            <w:shd w:val="clear" w:color="auto" w:fill="auto"/>
            <w:noWrap/>
            <w:vAlign w:val="bottom"/>
            <w:hideMark/>
          </w:tcPr>
          <w:p w14:paraId="1CDE76CD" w14:textId="77777777" w:rsidR="00F254D9" w:rsidRDefault="00F254D9" w:rsidP="00FB756E">
            <w:pPr>
              <w:jc w:val="right"/>
              <w:rPr>
                <w:rFonts w:ascii="Arial" w:hAnsi="Arial" w:cs="Arial"/>
                <w:b/>
                <w:bCs/>
                <w:sz w:val="20"/>
                <w:szCs w:val="20"/>
              </w:rPr>
            </w:pPr>
            <w:r>
              <w:rPr>
                <w:rFonts w:ascii="Arial" w:hAnsi="Arial" w:cs="Arial"/>
                <w:b/>
                <w:bCs/>
                <w:sz w:val="20"/>
                <w:szCs w:val="20"/>
              </w:rPr>
              <w:t>646.783,88</w:t>
            </w:r>
          </w:p>
        </w:tc>
        <w:tc>
          <w:tcPr>
            <w:tcW w:w="648" w:type="pct"/>
            <w:shd w:val="clear" w:color="auto" w:fill="auto"/>
            <w:noWrap/>
            <w:vAlign w:val="bottom"/>
            <w:hideMark/>
          </w:tcPr>
          <w:p w14:paraId="1D806959" w14:textId="77777777" w:rsidR="00F254D9" w:rsidRDefault="00F254D9" w:rsidP="00FB756E">
            <w:pPr>
              <w:jc w:val="right"/>
              <w:rPr>
                <w:rFonts w:ascii="Arial" w:hAnsi="Arial" w:cs="Arial"/>
                <w:b/>
                <w:bCs/>
                <w:sz w:val="20"/>
                <w:szCs w:val="20"/>
              </w:rPr>
            </w:pPr>
            <w:r>
              <w:rPr>
                <w:rFonts w:ascii="Arial" w:hAnsi="Arial" w:cs="Arial"/>
                <w:b/>
                <w:bCs/>
                <w:sz w:val="20"/>
                <w:szCs w:val="20"/>
              </w:rPr>
              <w:t>738.656,39</w:t>
            </w:r>
          </w:p>
        </w:tc>
        <w:tc>
          <w:tcPr>
            <w:tcW w:w="648" w:type="pct"/>
            <w:shd w:val="clear" w:color="auto" w:fill="auto"/>
            <w:noWrap/>
            <w:vAlign w:val="bottom"/>
            <w:hideMark/>
          </w:tcPr>
          <w:p w14:paraId="62562AC3" w14:textId="77777777" w:rsidR="00F254D9" w:rsidRDefault="00F254D9" w:rsidP="00FB756E">
            <w:pPr>
              <w:jc w:val="right"/>
              <w:rPr>
                <w:rFonts w:ascii="Arial" w:hAnsi="Arial" w:cs="Arial"/>
                <w:b/>
                <w:bCs/>
                <w:sz w:val="20"/>
                <w:szCs w:val="20"/>
              </w:rPr>
            </w:pPr>
            <w:r>
              <w:rPr>
                <w:rFonts w:ascii="Arial" w:hAnsi="Arial" w:cs="Arial"/>
                <w:b/>
                <w:bCs/>
                <w:sz w:val="20"/>
                <w:szCs w:val="20"/>
              </w:rPr>
              <w:t>903.442,03</w:t>
            </w:r>
          </w:p>
        </w:tc>
        <w:tc>
          <w:tcPr>
            <w:tcW w:w="649" w:type="pct"/>
            <w:shd w:val="clear" w:color="auto" w:fill="auto"/>
            <w:noWrap/>
            <w:vAlign w:val="bottom"/>
            <w:hideMark/>
          </w:tcPr>
          <w:p w14:paraId="1EB353DB" w14:textId="77777777" w:rsidR="00F254D9" w:rsidRDefault="00F254D9" w:rsidP="00FB756E">
            <w:pPr>
              <w:jc w:val="right"/>
              <w:rPr>
                <w:rFonts w:ascii="Arial" w:hAnsi="Arial" w:cs="Arial"/>
                <w:b/>
                <w:bCs/>
                <w:sz w:val="20"/>
                <w:szCs w:val="20"/>
              </w:rPr>
            </w:pPr>
            <w:r>
              <w:rPr>
                <w:rFonts w:ascii="Arial" w:hAnsi="Arial" w:cs="Arial"/>
                <w:b/>
                <w:bCs/>
                <w:sz w:val="20"/>
                <w:szCs w:val="20"/>
              </w:rPr>
              <w:t>1.417.442,03</w:t>
            </w:r>
          </w:p>
        </w:tc>
        <w:tc>
          <w:tcPr>
            <w:tcW w:w="624" w:type="pct"/>
            <w:shd w:val="clear" w:color="auto" w:fill="auto"/>
            <w:noWrap/>
            <w:vAlign w:val="bottom"/>
            <w:hideMark/>
          </w:tcPr>
          <w:p w14:paraId="60A4CA4E" w14:textId="77777777" w:rsidR="00F254D9" w:rsidRDefault="00F254D9" w:rsidP="00FB756E">
            <w:pPr>
              <w:jc w:val="right"/>
              <w:rPr>
                <w:rFonts w:ascii="Arial" w:hAnsi="Arial" w:cs="Arial"/>
                <w:b/>
                <w:bCs/>
                <w:sz w:val="20"/>
                <w:szCs w:val="20"/>
              </w:rPr>
            </w:pPr>
            <w:r>
              <w:rPr>
                <w:rFonts w:ascii="Arial" w:hAnsi="Arial" w:cs="Arial"/>
                <w:b/>
                <w:bCs/>
                <w:sz w:val="20"/>
                <w:szCs w:val="20"/>
              </w:rPr>
              <w:t>1.417.442,03</w:t>
            </w:r>
          </w:p>
        </w:tc>
      </w:tr>
      <w:tr w:rsidR="00F254D9" w14:paraId="7F7E3467" w14:textId="77777777" w:rsidTr="004C4D6A">
        <w:trPr>
          <w:trHeight w:val="510"/>
        </w:trPr>
        <w:tc>
          <w:tcPr>
            <w:tcW w:w="1782" w:type="pct"/>
            <w:shd w:val="clear" w:color="auto" w:fill="auto"/>
            <w:vAlign w:val="bottom"/>
            <w:hideMark/>
          </w:tcPr>
          <w:p w14:paraId="58F860C4" w14:textId="77777777" w:rsidR="00F254D9" w:rsidRDefault="00F254D9" w:rsidP="00FB756E">
            <w:pPr>
              <w:rPr>
                <w:rFonts w:ascii="Arial" w:hAnsi="Arial" w:cs="Arial"/>
                <w:sz w:val="20"/>
                <w:szCs w:val="20"/>
              </w:rPr>
            </w:pPr>
            <w:r>
              <w:rPr>
                <w:rFonts w:ascii="Arial" w:hAnsi="Arial" w:cs="Arial"/>
                <w:sz w:val="20"/>
                <w:szCs w:val="20"/>
              </w:rPr>
              <w:t xml:space="preserve">5.2. Ostale pomoći </w:t>
            </w:r>
            <w:r>
              <w:rPr>
                <w:rFonts w:ascii="Arial" w:hAnsi="Arial" w:cs="Arial"/>
                <w:sz w:val="20"/>
                <w:szCs w:val="20"/>
              </w:rPr>
              <w:br/>
              <w:t>(Ministarstva i državne ustanove-2025.g.)</w:t>
            </w:r>
          </w:p>
        </w:tc>
        <w:tc>
          <w:tcPr>
            <w:tcW w:w="648" w:type="pct"/>
            <w:shd w:val="clear" w:color="auto" w:fill="auto"/>
            <w:noWrap/>
            <w:vAlign w:val="bottom"/>
            <w:hideMark/>
          </w:tcPr>
          <w:p w14:paraId="4BA531B1"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1B70421F"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3CA56B8A" w14:textId="77777777" w:rsidR="00F254D9" w:rsidRDefault="00F254D9" w:rsidP="00FB756E">
            <w:pPr>
              <w:jc w:val="right"/>
              <w:rPr>
                <w:rFonts w:ascii="Arial" w:hAnsi="Arial" w:cs="Arial"/>
                <w:sz w:val="20"/>
                <w:szCs w:val="20"/>
              </w:rPr>
            </w:pPr>
            <w:r>
              <w:rPr>
                <w:rFonts w:ascii="Arial" w:hAnsi="Arial" w:cs="Arial"/>
                <w:sz w:val="20"/>
                <w:szCs w:val="20"/>
              </w:rPr>
              <w:t>903.442,03</w:t>
            </w:r>
          </w:p>
        </w:tc>
        <w:tc>
          <w:tcPr>
            <w:tcW w:w="649" w:type="pct"/>
            <w:shd w:val="clear" w:color="auto" w:fill="auto"/>
            <w:noWrap/>
            <w:vAlign w:val="bottom"/>
            <w:hideMark/>
          </w:tcPr>
          <w:p w14:paraId="311B6387" w14:textId="77777777" w:rsidR="00F254D9" w:rsidRDefault="00F254D9" w:rsidP="00FB756E">
            <w:pPr>
              <w:jc w:val="right"/>
              <w:rPr>
                <w:rFonts w:ascii="Arial" w:hAnsi="Arial" w:cs="Arial"/>
                <w:sz w:val="20"/>
                <w:szCs w:val="20"/>
              </w:rPr>
            </w:pPr>
            <w:r>
              <w:rPr>
                <w:rFonts w:ascii="Arial" w:hAnsi="Arial" w:cs="Arial"/>
                <w:sz w:val="20"/>
                <w:szCs w:val="20"/>
              </w:rPr>
              <w:t>1.417.442,03</w:t>
            </w:r>
          </w:p>
        </w:tc>
        <w:tc>
          <w:tcPr>
            <w:tcW w:w="624" w:type="pct"/>
            <w:shd w:val="clear" w:color="auto" w:fill="auto"/>
            <w:noWrap/>
            <w:vAlign w:val="bottom"/>
            <w:hideMark/>
          </w:tcPr>
          <w:p w14:paraId="02C5F615" w14:textId="77777777" w:rsidR="00F254D9" w:rsidRDefault="00F254D9" w:rsidP="00FB756E">
            <w:pPr>
              <w:jc w:val="right"/>
              <w:rPr>
                <w:rFonts w:ascii="Arial" w:hAnsi="Arial" w:cs="Arial"/>
                <w:sz w:val="20"/>
                <w:szCs w:val="20"/>
              </w:rPr>
            </w:pPr>
            <w:r>
              <w:rPr>
                <w:rFonts w:ascii="Arial" w:hAnsi="Arial" w:cs="Arial"/>
                <w:sz w:val="20"/>
                <w:szCs w:val="20"/>
              </w:rPr>
              <w:t>1.417.442,03</w:t>
            </w:r>
          </w:p>
        </w:tc>
      </w:tr>
      <w:tr w:rsidR="00F254D9" w14:paraId="2FA03593" w14:textId="77777777" w:rsidTr="004C4D6A">
        <w:trPr>
          <w:trHeight w:val="765"/>
        </w:trPr>
        <w:tc>
          <w:tcPr>
            <w:tcW w:w="1782" w:type="pct"/>
            <w:shd w:val="clear" w:color="auto" w:fill="auto"/>
            <w:vAlign w:val="bottom"/>
            <w:hideMark/>
          </w:tcPr>
          <w:p w14:paraId="27AD5D24" w14:textId="77777777" w:rsidR="00F254D9" w:rsidRDefault="00F254D9" w:rsidP="00FB756E">
            <w:pPr>
              <w:rPr>
                <w:rFonts w:ascii="Arial" w:hAnsi="Arial" w:cs="Arial"/>
                <w:sz w:val="20"/>
                <w:szCs w:val="20"/>
              </w:rPr>
            </w:pPr>
            <w:r>
              <w:rPr>
                <w:rFonts w:ascii="Arial" w:hAnsi="Arial" w:cs="Arial"/>
                <w:sz w:val="20"/>
                <w:szCs w:val="20"/>
              </w:rPr>
              <w:t xml:space="preserve">5.4. Europski poljoprivredni jamstveni fond (EAGF) </w:t>
            </w:r>
            <w:r>
              <w:rPr>
                <w:rFonts w:ascii="Arial" w:hAnsi="Arial" w:cs="Arial"/>
                <w:sz w:val="20"/>
                <w:szCs w:val="20"/>
              </w:rPr>
              <w:br/>
              <w:t>(Gradovi i općine za programe Istarske županije-2025.g.)</w:t>
            </w:r>
          </w:p>
        </w:tc>
        <w:tc>
          <w:tcPr>
            <w:tcW w:w="648" w:type="pct"/>
            <w:shd w:val="clear" w:color="auto" w:fill="auto"/>
            <w:noWrap/>
            <w:vAlign w:val="bottom"/>
            <w:hideMark/>
          </w:tcPr>
          <w:p w14:paraId="40DAF316" w14:textId="77777777" w:rsidR="00F254D9" w:rsidRDefault="00F254D9" w:rsidP="00FB756E">
            <w:pPr>
              <w:jc w:val="right"/>
              <w:rPr>
                <w:rFonts w:ascii="Arial" w:hAnsi="Arial" w:cs="Arial"/>
                <w:sz w:val="20"/>
                <w:szCs w:val="20"/>
              </w:rPr>
            </w:pPr>
            <w:r>
              <w:rPr>
                <w:rFonts w:ascii="Arial" w:hAnsi="Arial" w:cs="Arial"/>
                <w:sz w:val="20"/>
                <w:szCs w:val="20"/>
              </w:rPr>
              <w:t>579.961,64</w:t>
            </w:r>
          </w:p>
        </w:tc>
        <w:tc>
          <w:tcPr>
            <w:tcW w:w="648" w:type="pct"/>
            <w:shd w:val="clear" w:color="auto" w:fill="auto"/>
            <w:noWrap/>
            <w:vAlign w:val="bottom"/>
            <w:hideMark/>
          </w:tcPr>
          <w:p w14:paraId="2AAC77FF" w14:textId="77777777" w:rsidR="00F254D9" w:rsidRDefault="00F254D9" w:rsidP="00FB756E">
            <w:pPr>
              <w:jc w:val="right"/>
              <w:rPr>
                <w:rFonts w:ascii="Arial" w:hAnsi="Arial" w:cs="Arial"/>
                <w:sz w:val="20"/>
                <w:szCs w:val="20"/>
              </w:rPr>
            </w:pPr>
            <w:r>
              <w:rPr>
                <w:rFonts w:ascii="Arial" w:hAnsi="Arial" w:cs="Arial"/>
                <w:sz w:val="20"/>
                <w:szCs w:val="20"/>
              </w:rPr>
              <w:t>578.542,03</w:t>
            </w:r>
          </w:p>
        </w:tc>
        <w:tc>
          <w:tcPr>
            <w:tcW w:w="648" w:type="pct"/>
            <w:shd w:val="clear" w:color="auto" w:fill="auto"/>
            <w:noWrap/>
            <w:vAlign w:val="bottom"/>
            <w:hideMark/>
          </w:tcPr>
          <w:p w14:paraId="358445C8"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2E75E2D3"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7B8B71F8"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46BCA18F" w14:textId="77777777" w:rsidTr="004C4D6A">
        <w:trPr>
          <w:trHeight w:val="255"/>
        </w:trPr>
        <w:tc>
          <w:tcPr>
            <w:tcW w:w="1782" w:type="pct"/>
            <w:shd w:val="clear" w:color="auto" w:fill="auto"/>
            <w:vAlign w:val="bottom"/>
            <w:hideMark/>
          </w:tcPr>
          <w:p w14:paraId="30341342" w14:textId="77777777" w:rsidR="00F254D9" w:rsidRDefault="00F254D9" w:rsidP="00FB756E">
            <w:pPr>
              <w:rPr>
                <w:rFonts w:ascii="Arial" w:hAnsi="Arial" w:cs="Arial"/>
                <w:sz w:val="20"/>
                <w:szCs w:val="20"/>
              </w:rPr>
            </w:pPr>
            <w:r>
              <w:rPr>
                <w:rFonts w:ascii="Arial" w:hAnsi="Arial" w:cs="Arial"/>
                <w:sz w:val="20"/>
                <w:szCs w:val="20"/>
              </w:rPr>
              <w:t>5.5. Gradovi i općine za proračunske korisnike - 2025.g.</w:t>
            </w:r>
          </w:p>
        </w:tc>
        <w:tc>
          <w:tcPr>
            <w:tcW w:w="648" w:type="pct"/>
            <w:shd w:val="clear" w:color="auto" w:fill="auto"/>
            <w:noWrap/>
            <w:vAlign w:val="bottom"/>
            <w:hideMark/>
          </w:tcPr>
          <w:p w14:paraId="58D3900F" w14:textId="77777777" w:rsidR="00F254D9" w:rsidRDefault="00F254D9" w:rsidP="00FB756E">
            <w:pPr>
              <w:jc w:val="right"/>
              <w:rPr>
                <w:rFonts w:ascii="Arial" w:hAnsi="Arial" w:cs="Arial"/>
                <w:sz w:val="20"/>
                <w:szCs w:val="20"/>
              </w:rPr>
            </w:pPr>
            <w:r>
              <w:rPr>
                <w:rFonts w:ascii="Arial" w:hAnsi="Arial" w:cs="Arial"/>
                <w:sz w:val="20"/>
                <w:szCs w:val="20"/>
              </w:rPr>
              <w:t>66.822,24</w:t>
            </w:r>
          </w:p>
        </w:tc>
        <w:tc>
          <w:tcPr>
            <w:tcW w:w="648" w:type="pct"/>
            <w:shd w:val="clear" w:color="auto" w:fill="auto"/>
            <w:noWrap/>
            <w:vAlign w:val="bottom"/>
            <w:hideMark/>
          </w:tcPr>
          <w:p w14:paraId="474A7B6C" w14:textId="77777777" w:rsidR="00F254D9" w:rsidRDefault="00F254D9" w:rsidP="00FB756E">
            <w:pPr>
              <w:jc w:val="right"/>
              <w:rPr>
                <w:rFonts w:ascii="Arial" w:hAnsi="Arial" w:cs="Arial"/>
                <w:sz w:val="20"/>
                <w:szCs w:val="20"/>
              </w:rPr>
            </w:pPr>
            <w:r>
              <w:rPr>
                <w:rFonts w:ascii="Arial" w:hAnsi="Arial" w:cs="Arial"/>
                <w:sz w:val="20"/>
                <w:szCs w:val="20"/>
              </w:rPr>
              <w:t>160.114,36</w:t>
            </w:r>
          </w:p>
        </w:tc>
        <w:tc>
          <w:tcPr>
            <w:tcW w:w="648" w:type="pct"/>
            <w:shd w:val="clear" w:color="auto" w:fill="auto"/>
            <w:noWrap/>
            <w:vAlign w:val="bottom"/>
            <w:hideMark/>
          </w:tcPr>
          <w:p w14:paraId="0F6DAE43"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7DC2F383"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3B04EB1E"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3D7EA1AC" w14:textId="77777777" w:rsidTr="004C4D6A">
        <w:trPr>
          <w:trHeight w:val="255"/>
        </w:trPr>
        <w:tc>
          <w:tcPr>
            <w:tcW w:w="1782" w:type="pct"/>
            <w:shd w:val="clear" w:color="auto" w:fill="auto"/>
            <w:noWrap/>
            <w:vAlign w:val="bottom"/>
            <w:hideMark/>
          </w:tcPr>
          <w:p w14:paraId="4D8EC59D" w14:textId="77777777" w:rsidR="00F254D9" w:rsidRDefault="00F254D9" w:rsidP="00FB756E">
            <w:pPr>
              <w:rPr>
                <w:rFonts w:ascii="Arial" w:hAnsi="Arial" w:cs="Arial"/>
                <w:b/>
                <w:bCs/>
                <w:sz w:val="20"/>
                <w:szCs w:val="20"/>
              </w:rPr>
            </w:pPr>
            <w:r>
              <w:rPr>
                <w:rFonts w:ascii="Arial" w:hAnsi="Arial" w:cs="Arial"/>
                <w:b/>
                <w:bCs/>
                <w:sz w:val="20"/>
                <w:szCs w:val="20"/>
              </w:rPr>
              <w:t>6. Donacije</w:t>
            </w:r>
          </w:p>
        </w:tc>
        <w:tc>
          <w:tcPr>
            <w:tcW w:w="648" w:type="pct"/>
            <w:shd w:val="clear" w:color="auto" w:fill="auto"/>
            <w:noWrap/>
            <w:vAlign w:val="bottom"/>
            <w:hideMark/>
          </w:tcPr>
          <w:p w14:paraId="793FE9A1" w14:textId="77777777" w:rsidR="00F254D9" w:rsidRDefault="00F254D9" w:rsidP="00FB756E">
            <w:pPr>
              <w:jc w:val="right"/>
              <w:rPr>
                <w:rFonts w:ascii="Arial" w:hAnsi="Arial" w:cs="Arial"/>
                <w:b/>
                <w:bCs/>
                <w:sz w:val="20"/>
                <w:szCs w:val="20"/>
              </w:rPr>
            </w:pPr>
            <w:r>
              <w:rPr>
                <w:rFonts w:ascii="Arial" w:hAnsi="Arial" w:cs="Arial"/>
                <w:b/>
                <w:bCs/>
                <w:sz w:val="20"/>
                <w:szCs w:val="20"/>
              </w:rPr>
              <w:t>198.255,52</w:t>
            </w:r>
          </w:p>
        </w:tc>
        <w:tc>
          <w:tcPr>
            <w:tcW w:w="648" w:type="pct"/>
            <w:shd w:val="clear" w:color="auto" w:fill="auto"/>
            <w:noWrap/>
            <w:vAlign w:val="bottom"/>
            <w:hideMark/>
          </w:tcPr>
          <w:p w14:paraId="23F2BE46" w14:textId="77777777"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48" w:type="pct"/>
            <w:shd w:val="clear" w:color="auto" w:fill="auto"/>
            <w:noWrap/>
            <w:vAlign w:val="bottom"/>
            <w:hideMark/>
          </w:tcPr>
          <w:p w14:paraId="327A55C7" w14:textId="77777777"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49" w:type="pct"/>
            <w:shd w:val="clear" w:color="auto" w:fill="auto"/>
            <w:noWrap/>
            <w:vAlign w:val="bottom"/>
            <w:hideMark/>
          </w:tcPr>
          <w:p w14:paraId="1A397EAC" w14:textId="77777777"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24" w:type="pct"/>
            <w:shd w:val="clear" w:color="auto" w:fill="auto"/>
            <w:noWrap/>
            <w:vAlign w:val="bottom"/>
            <w:hideMark/>
          </w:tcPr>
          <w:p w14:paraId="2ABD5BFC" w14:textId="77777777" w:rsidR="00F254D9" w:rsidRDefault="00F254D9" w:rsidP="00FB756E">
            <w:pPr>
              <w:jc w:val="right"/>
              <w:rPr>
                <w:rFonts w:ascii="Arial" w:hAnsi="Arial" w:cs="Arial"/>
                <w:b/>
                <w:bCs/>
                <w:sz w:val="20"/>
                <w:szCs w:val="20"/>
              </w:rPr>
            </w:pPr>
            <w:r>
              <w:rPr>
                <w:rFonts w:ascii="Arial" w:hAnsi="Arial" w:cs="Arial"/>
                <w:b/>
                <w:bCs/>
                <w:sz w:val="20"/>
                <w:szCs w:val="20"/>
              </w:rPr>
              <w:t>197.347,72</w:t>
            </w:r>
          </w:p>
        </w:tc>
      </w:tr>
      <w:tr w:rsidR="00F254D9" w14:paraId="1B454687" w14:textId="77777777" w:rsidTr="004C4D6A">
        <w:trPr>
          <w:trHeight w:val="510"/>
        </w:trPr>
        <w:tc>
          <w:tcPr>
            <w:tcW w:w="1782" w:type="pct"/>
            <w:shd w:val="clear" w:color="auto" w:fill="auto"/>
            <w:vAlign w:val="bottom"/>
            <w:hideMark/>
          </w:tcPr>
          <w:p w14:paraId="3E0D1621" w14:textId="77777777" w:rsidR="00F254D9" w:rsidRDefault="00F254D9" w:rsidP="00FB756E">
            <w:pPr>
              <w:rPr>
                <w:rFonts w:ascii="Arial" w:hAnsi="Arial" w:cs="Arial"/>
                <w:sz w:val="20"/>
                <w:szCs w:val="20"/>
              </w:rPr>
            </w:pPr>
            <w:r>
              <w:rPr>
                <w:rFonts w:ascii="Arial" w:hAnsi="Arial" w:cs="Arial"/>
                <w:sz w:val="20"/>
                <w:szCs w:val="20"/>
              </w:rPr>
              <w:t xml:space="preserve">6.1. Donacije </w:t>
            </w:r>
            <w:r>
              <w:rPr>
                <w:rFonts w:ascii="Arial" w:hAnsi="Arial" w:cs="Arial"/>
                <w:sz w:val="20"/>
                <w:szCs w:val="20"/>
              </w:rPr>
              <w:br/>
              <w:t>( Donacije za Istarsku županiju-2025.g.)</w:t>
            </w:r>
          </w:p>
        </w:tc>
        <w:tc>
          <w:tcPr>
            <w:tcW w:w="648" w:type="pct"/>
            <w:shd w:val="clear" w:color="auto" w:fill="auto"/>
            <w:noWrap/>
            <w:vAlign w:val="bottom"/>
            <w:hideMark/>
          </w:tcPr>
          <w:p w14:paraId="1716D73E" w14:textId="77777777" w:rsidR="00F254D9" w:rsidRDefault="00F254D9" w:rsidP="00FB756E">
            <w:pPr>
              <w:jc w:val="right"/>
              <w:rPr>
                <w:rFonts w:ascii="Arial" w:hAnsi="Arial" w:cs="Arial"/>
                <w:sz w:val="20"/>
                <w:szCs w:val="20"/>
              </w:rPr>
            </w:pPr>
            <w:r>
              <w:rPr>
                <w:rFonts w:ascii="Arial" w:hAnsi="Arial" w:cs="Arial"/>
                <w:sz w:val="20"/>
                <w:szCs w:val="20"/>
              </w:rPr>
              <w:t>198.255,52</w:t>
            </w:r>
          </w:p>
        </w:tc>
        <w:tc>
          <w:tcPr>
            <w:tcW w:w="648" w:type="pct"/>
            <w:shd w:val="clear" w:color="auto" w:fill="auto"/>
            <w:noWrap/>
            <w:vAlign w:val="bottom"/>
            <w:hideMark/>
          </w:tcPr>
          <w:p w14:paraId="624C2489" w14:textId="77777777" w:rsidR="00F254D9" w:rsidRDefault="00F254D9" w:rsidP="00FB756E">
            <w:pPr>
              <w:jc w:val="right"/>
              <w:rPr>
                <w:rFonts w:ascii="Arial" w:hAnsi="Arial" w:cs="Arial"/>
                <w:sz w:val="20"/>
                <w:szCs w:val="20"/>
              </w:rPr>
            </w:pPr>
            <w:r>
              <w:rPr>
                <w:rFonts w:ascii="Arial" w:hAnsi="Arial" w:cs="Arial"/>
                <w:sz w:val="20"/>
                <w:szCs w:val="20"/>
              </w:rPr>
              <w:t>197.347,72</w:t>
            </w:r>
          </w:p>
        </w:tc>
        <w:tc>
          <w:tcPr>
            <w:tcW w:w="648" w:type="pct"/>
            <w:shd w:val="clear" w:color="auto" w:fill="auto"/>
            <w:noWrap/>
            <w:vAlign w:val="bottom"/>
            <w:hideMark/>
          </w:tcPr>
          <w:p w14:paraId="1E2292C2" w14:textId="77777777" w:rsidR="00F254D9" w:rsidRDefault="00F254D9" w:rsidP="00FB756E">
            <w:pPr>
              <w:jc w:val="right"/>
              <w:rPr>
                <w:rFonts w:ascii="Arial" w:hAnsi="Arial" w:cs="Arial"/>
                <w:sz w:val="20"/>
                <w:szCs w:val="20"/>
              </w:rPr>
            </w:pPr>
            <w:r>
              <w:rPr>
                <w:rFonts w:ascii="Arial" w:hAnsi="Arial" w:cs="Arial"/>
                <w:sz w:val="20"/>
                <w:szCs w:val="20"/>
              </w:rPr>
              <w:t>197.347,72</w:t>
            </w:r>
          </w:p>
        </w:tc>
        <w:tc>
          <w:tcPr>
            <w:tcW w:w="649" w:type="pct"/>
            <w:shd w:val="clear" w:color="auto" w:fill="auto"/>
            <w:noWrap/>
            <w:vAlign w:val="bottom"/>
            <w:hideMark/>
          </w:tcPr>
          <w:p w14:paraId="2F64E10A" w14:textId="77777777" w:rsidR="00F254D9" w:rsidRDefault="00F254D9" w:rsidP="00FB756E">
            <w:pPr>
              <w:jc w:val="right"/>
              <w:rPr>
                <w:rFonts w:ascii="Arial" w:hAnsi="Arial" w:cs="Arial"/>
                <w:sz w:val="20"/>
                <w:szCs w:val="20"/>
              </w:rPr>
            </w:pPr>
            <w:r>
              <w:rPr>
                <w:rFonts w:ascii="Arial" w:hAnsi="Arial" w:cs="Arial"/>
                <w:sz w:val="20"/>
                <w:szCs w:val="20"/>
              </w:rPr>
              <w:t>197.347,72</w:t>
            </w:r>
          </w:p>
        </w:tc>
        <w:tc>
          <w:tcPr>
            <w:tcW w:w="624" w:type="pct"/>
            <w:shd w:val="clear" w:color="auto" w:fill="auto"/>
            <w:noWrap/>
            <w:vAlign w:val="bottom"/>
            <w:hideMark/>
          </w:tcPr>
          <w:p w14:paraId="4C19F7D3" w14:textId="77777777" w:rsidR="00F254D9" w:rsidRDefault="00F254D9" w:rsidP="00FB756E">
            <w:pPr>
              <w:jc w:val="right"/>
              <w:rPr>
                <w:rFonts w:ascii="Arial" w:hAnsi="Arial" w:cs="Arial"/>
                <w:sz w:val="20"/>
                <w:szCs w:val="20"/>
              </w:rPr>
            </w:pPr>
            <w:r>
              <w:rPr>
                <w:rFonts w:ascii="Arial" w:hAnsi="Arial" w:cs="Arial"/>
                <w:sz w:val="20"/>
                <w:szCs w:val="20"/>
              </w:rPr>
              <w:t>197.347,72</w:t>
            </w:r>
          </w:p>
        </w:tc>
      </w:tr>
      <w:tr w:rsidR="00F254D9" w14:paraId="580EDB35" w14:textId="77777777" w:rsidTr="004C4D6A">
        <w:trPr>
          <w:trHeight w:val="255"/>
        </w:trPr>
        <w:tc>
          <w:tcPr>
            <w:tcW w:w="1782" w:type="pct"/>
            <w:shd w:val="clear" w:color="auto" w:fill="auto"/>
            <w:noWrap/>
            <w:vAlign w:val="bottom"/>
            <w:hideMark/>
          </w:tcPr>
          <w:p w14:paraId="4BAF5999" w14:textId="77777777" w:rsidR="00F254D9" w:rsidRDefault="00F254D9" w:rsidP="00FB756E">
            <w:pPr>
              <w:rPr>
                <w:rFonts w:ascii="Arial" w:hAnsi="Arial" w:cs="Arial"/>
                <w:b/>
                <w:bCs/>
                <w:sz w:val="20"/>
                <w:szCs w:val="20"/>
              </w:rPr>
            </w:pPr>
            <w:r>
              <w:rPr>
                <w:rFonts w:ascii="Arial" w:hAnsi="Arial" w:cs="Arial"/>
                <w:b/>
                <w:bCs/>
                <w:sz w:val="20"/>
                <w:szCs w:val="20"/>
              </w:rPr>
              <w:t>8. Namjenski primici</w:t>
            </w:r>
          </w:p>
        </w:tc>
        <w:tc>
          <w:tcPr>
            <w:tcW w:w="648" w:type="pct"/>
            <w:shd w:val="clear" w:color="auto" w:fill="auto"/>
            <w:noWrap/>
            <w:vAlign w:val="bottom"/>
            <w:hideMark/>
          </w:tcPr>
          <w:p w14:paraId="210D1109"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14:paraId="0D534091"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14:paraId="4DE0BA4A"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14:paraId="41578AE4"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14:paraId="567816C8"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14:paraId="29C010D4" w14:textId="77777777" w:rsidTr="004C4D6A">
        <w:trPr>
          <w:trHeight w:val="255"/>
        </w:trPr>
        <w:tc>
          <w:tcPr>
            <w:tcW w:w="1782" w:type="pct"/>
            <w:shd w:val="clear" w:color="auto" w:fill="auto"/>
            <w:noWrap/>
            <w:vAlign w:val="bottom"/>
            <w:hideMark/>
          </w:tcPr>
          <w:p w14:paraId="4CFC7751" w14:textId="77777777" w:rsidR="00F254D9" w:rsidRDefault="00F254D9" w:rsidP="00FB756E">
            <w:pPr>
              <w:rPr>
                <w:rFonts w:ascii="Arial" w:hAnsi="Arial" w:cs="Arial"/>
                <w:sz w:val="20"/>
                <w:szCs w:val="20"/>
              </w:rPr>
            </w:pPr>
            <w:r>
              <w:rPr>
                <w:rFonts w:ascii="Arial" w:hAnsi="Arial" w:cs="Arial"/>
                <w:sz w:val="20"/>
                <w:szCs w:val="20"/>
              </w:rPr>
              <w:t>8.1. Nenamjenski primici od zaduživanja</w:t>
            </w:r>
          </w:p>
        </w:tc>
        <w:tc>
          <w:tcPr>
            <w:tcW w:w="648" w:type="pct"/>
            <w:shd w:val="clear" w:color="auto" w:fill="auto"/>
            <w:noWrap/>
            <w:vAlign w:val="bottom"/>
            <w:hideMark/>
          </w:tcPr>
          <w:p w14:paraId="0C7A29F5"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45A85314"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6587ED25"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2AA19E34"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153EEABD" w14:textId="77777777" w:rsidR="00F254D9" w:rsidRDefault="00F254D9" w:rsidP="00FB756E">
            <w:pPr>
              <w:jc w:val="right"/>
              <w:rPr>
                <w:rFonts w:ascii="Arial" w:hAnsi="Arial" w:cs="Arial"/>
                <w:sz w:val="20"/>
                <w:szCs w:val="20"/>
              </w:rPr>
            </w:pPr>
            <w:r>
              <w:rPr>
                <w:rFonts w:ascii="Arial" w:hAnsi="Arial" w:cs="Arial"/>
                <w:sz w:val="20"/>
                <w:szCs w:val="20"/>
              </w:rPr>
              <w:t>0,00</w:t>
            </w:r>
          </w:p>
        </w:tc>
      </w:tr>
      <w:tr w:rsidR="00F254D9" w14:paraId="38CE005C" w14:textId="77777777" w:rsidTr="004C4D6A">
        <w:trPr>
          <w:trHeight w:val="255"/>
        </w:trPr>
        <w:tc>
          <w:tcPr>
            <w:tcW w:w="1782" w:type="pct"/>
            <w:shd w:val="clear" w:color="auto" w:fill="auto"/>
            <w:noWrap/>
            <w:vAlign w:val="bottom"/>
            <w:hideMark/>
          </w:tcPr>
          <w:p w14:paraId="48526962" w14:textId="77777777" w:rsidR="00F254D9" w:rsidRDefault="00F254D9" w:rsidP="00FB756E">
            <w:pPr>
              <w:rPr>
                <w:rFonts w:ascii="Arial" w:hAnsi="Arial" w:cs="Arial"/>
                <w:b/>
                <w:bCs/>
                <w:sz w:val="20"/>
                <w:szCs w:val="20"/>
              </w:rPr>
            </w:pPr>
            <w:r>
              <w:rPr>
                <w:rFonts w:ascii="Arial" w:hAnsi="Arial" w:cs="Arial"/>
                <w:b/>
                <w:bCs/>
                <w:sz w:val="20"/>
                <w:szCs w:val="20"/>
              </w:rPr>
              <w:t>9. Višak prethodne godine-2025.g.</w:t>
            </w:r>
          </w:p>
        </w:tc>
        <w:tc>
          <w:tcPr>
            <w:tcW w:w="648" w:type="pct"/>
            <w:shd w:val="clear" w:color="auto" w:fill="auto"/>
            <w:noWrap/>
            <w:vAlign w:val="bottom"/>
            <w:hideMark/>
          </w:tcPr>
          <w:p w14:paraId="1CA1C2AC"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14:paraId="04B613CF" w14:textId="77777777" w:rsidR="00F254D9" w:rsidRDefault="00F254D9" w:rsidP="00FB756E">
            <w:pPr>
              <w:jc w:val="right"/>
              <w:rPr>
                <w:rFonts w:ascii="Arial" w:hAnsi="Arial" w:cs="Arial"/>
                <w:b/>
                <w:bCs/>
                <w:sz w:val="20"/>
                <w:szCs w:val="20"/>
              </w:rPr>
            </w:pPr>
            <w:r>
              <w:rPr>
                <w:rFonts w:ascii="Arial" w:hAnsi="Arial" w:cs="Arial"/>
                <w:b/>
                <w:bCs/>
                <w:sz w:val="20"/>
                <w:szCs w:val="20"/>
              </w:rPr>
              <w:t>2.000.000,00</w:t>
            </w:r>
          </w:p>
        </w:tc>
        <w:tc>
          <w:tcPr>
            <w:tcW w:w="648" w:type="pct"/>
            <w:shd w:val="clear" w:color="auto" w:fill="auto"/>
            <w:noWrap/>
            <w:vAlign w:val="bottom"/>
            <w:hideMark/>
          </w:tcPr>
          <w:p w14:paraId="58229F13"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14:paraId="433D828E"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14:paraId="29C65595" w14:textId="77777777"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14:paraId="2088179E" w14:textId="77777777" w:rsidTr="004C4D6A">
        <w:trPr>
          <w:trHeight w:val="255"/>
        </w:trPr>
        <w:tc>
          <w:tcPr>
            <w:tcW w:w="1782" w:type="pct"/>
            <w:shd w:val="clear" w:color="auto" w:fill="auto"/>
            <w:noWrap/>
            <w:vAlign w:val="bottom"/>
            <w:hideMark/>
          </w:tcPr>
          <w:p w14:paraId="51F08AFC" w14:textId="77777777" w:rsidR="00F254D9" w:rsidRDefault="00F254D9" w:rsidP="00FB756E">
            <w:pPr>
              <w:rPr>
                <w:rFonts w:ascii="Arial" w:hAnsi="Arial" w:cs="Arial"/>
                <w:sz w:val="20"/>
                <w:szCs w:val="20"/>
              </w:rPr>
            </w:pPr>
            <w:r>
              <w:rPr>
                <w:rFonts w:ascii="Arial" w:hAnsi="Arial" w:cs="Arial"/>
                <w:sz w:val="20"/>
                <w:szCs w:val="20"/>
              </w:rPr>
              <w:t>9.1. Višak prethodne godine-2025</w:t>
            </w:r>
          </w:p>
        </w:tc>
        <w:tc>
          <w:tcPr>
            <w:tcW w:w="648" w:type="pct"/>
            <w:shd w:val="clear" w:color="auto" w:fill="auto"/>
            <w:noWrap/>
            <w:vAlign w:val="bottom"/>
            <w:hideMark/>
          </w:tcPr>
          <w:p w14:paraId="1410BCEB"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14:paraId="612C2EE7" w14:textId="77777777" w:rsidR="00F254D9" w:rsidRDefault="00F254D9" w:rsidP="00FB756E">
            <w:pPr>
              <w:jc w:val="right"/>
              <w:rPr>
                <w:rFonts w:ascii="Arial" w:hAnsi="Arial" w:cs="Arial"/>
                <w:sz w:val="20"/>
                <w:szCs w:val="20"/>
              </w:rPr>
            </w:pPr>
            <w:r>
              <w:rPr>
                <w:rFonts w:ascii="Arial" w:hAnsi="Arial" w:cs="Arial"/>
                <w:sz w:val="20"/>
                <w:szCs w:val="20"/>
              </w:rPr>
              <w:t>2.000.000,00</w:t>
            </w:r>
          </w:p>
        </w:tc>
        <w:tc>
          <w:tcPr>
            <w:tcW w:w="648" w:type="pct"/>
            <w:shd w:val="clear" w:color="auto" w:fill="auto"/>
            <w:noWrap/>
            <w:vAlign w:val="bottom"/>
            <w:hideMark/>
          </w:tcPr>
          <w:p w14:paraId="77104236"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14:paraId="45C8F9D8" w14:textId="77777777"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14:paraId="4A25A06B" w14:textId="77777777" w:rsidR="00F254D9" w:rsidRDefault="00F254D9" w:rsidP="00FB756E">
            <w:pPr>
              <w:jc w:val="right"/>
              <w:rPr>
                <w:rFonts w:ascii="Arial" w:hAnsi="Arial" w:cs="Arial"/>
                <w:sz w:val="20"/>
                <w:szCs w:val="20"/>
              </w:rPr>
            </w:pPr>
            <w:r>
              <w:rPr>
                <w:rFonts w:ascii="Arial" w:hAnsi="Arial" w:cs="Arial"/>
                <w:sz w:val="20"/>
                <w:szCs w:val="20"/>
              </w:rPr>
              <w:t>0,00</w:t>
            </w:r>
          </w:p>
        </w:tc>
      </w:tr>
    </w:tbl>
    <w:p w14:paraId="1FFECDB6" w14:textId="77777777" w:rsidR="00F254D9" w:rsidRDefault="00F254D9" w:rsidP="00FB756E">
      <w:pPr>
        <w:ind w:left="360"/>
        <w:jc w:val="center"/>
        <w:rPr>
          <w:rFonts w:ascii="Arial" w:hAnsi="Arial"/>
          <w:b/>
        </w:rPr>
      </w:pPr>
    </w:p>
    <w:p w14:paraId="0D267345" w14:textId="77777777" w:rsidR="00F254D9" w:rsidRDefault="00F254D9" w:rsidP="00FB756E">
      <w:pPr>
        <w:ind w:left="360"/>
        <w:jc w:val="center"/>
        <w:rPr>
          <w:rFonts w:ascii="Arial" w:hAnsi="Arial"/>
          <w:b/>
        </w:rPr>
        <w:sectPr w:rsidR="00F254D9" w:rsidSect="004C4D6A">
          <w:pgSz w:w="16838" w:h="11906" w:orient="landscape"/>
          <w:pgMar w:top="1417" w:right="1417" w:bottom="1417" w:left="1417" w:header="708" w:footer="708" w:gutter="0"/>
          <w:cols w:space="708"/>
          <w:docGrid w:linePitch="360"/>
        </w:sectPr>
      </w:pPr>
    </w:p>
    <w:p w14:paraId="1720E1BB" w14:textId="77777777" w:rsidR="00F254D9" w:rsidRDefault="00F254D9" w:rsidP="00FB756E">
      <w:pPr>
        <w:ind w:left="360"/>
        <w:jc w:val="center"/>
        <w:rPr>
          <w:rFonts w:ascii="Arial" w:hAnsi="Arial"/>
          <w:b/>
        </w:rPr>
      </w:pPr>
    </w:p>
    <w:p w14:paraId="6380773B" w14:textId="77777777" w:rsidR="00F254D9" w:rsidRDefault="00F254D9" w:rsidP="00FB756E">
      <w:pPr>
        <w:ind w:left="360"/>
        <w:jc w:val="center"/>
        <w:rPr>
          <w:rFonts w:ascii="Arial" w:hAnsi="Arial"/>
          <w:b/>
        </w:rPr>
      </w:pPr>
    </w:p>
    <w:p w14:paraId="526B0A65" w14:textId="77777777" w:rsidR="00F254D9" w:rsidRDefault="00F254D9" w:rsidP="00FB756E">
      <w:pPr>
        <w:ind w:left="360"/>
        <w:jc w:val="center"/>
        <w:rPr>
          <w:rFonts w:ascii="Arial" w:hAnsi="Arial"/>
          <w:b/>
        </w:rPr>
      </w:pPr>
      <w:r>
        <w:rPr>
          <w:rFonts w:ascii="Arial" w:hAnsi="Arial"/>
          <w:b/>
        </w:rPr>
        <w:t xml:space="preserve">II.    POSEBNI DIO </w:t>
      </w:r>
    </w:p>
    <w:p w14:paraId="6F7A971C" w14:textId="77777777" w:rsidR="00F254D9" w:rsidRDefault="00F254D9" w:rsidP="00FB756E">
      <w:pPr>
        <w:ind w:left="360"/>
        <w:jc w:val="center"/>
        <w:rPr>
          <w:rFonts w:ascii="Arial" w:hAnsi="Arial"/>
          <w:b/>
        </w:rPr>
      </w:pPr>
      <w:r>
        <w:rPr>
          <w:rFonts w:ascii="Arial" w:hAnsi="Arial"/>
          <w:b/>
        </w:rPr>
        <w:t xml:space="preserve">-  Plan rashoda i izdataka po razdjelima – Upravnim odjelima  </w:t>
      </w:r>
    </w:p>
    <w:p w14:paraId="4D0405E2" w14:textId="77777777" w:rsidR="00F254D9" w:rsidRDefault="00F254D9" w:rsidP="00FB756E">
      <w:pPr>
        <w:ind w:left="360"/>
        <w:rPr>
          <w:rFonts w:ascii="Arial" w:hAnsi="Arial"/>
        </w:rPr>
      </w:pPr>
    </w:p>
    <w:p w14:paraId="2E627A8E" w14:textId="77777777" w:rsidR="00F254D9" w:rsidRDefault="00F254D9" w:rsidP="00FB756E">
      <w:pPr>
        <w:ind w:left="360"/>
        <w:rPr>
          <w:rFonts w:ascii="Arial" w:hAnsi="Arial"/>
        </w:rPr>
      </w:pPr>
    </w:p>
    <w:p w14:paraId="1304700E" w14:textId="77777777" w:rsidR="00F254D9" w:rsidRDefault="00F254D9" w:rsidP="00FB756E">
      <w:pPr>
        <w:ind w:left="360"/>
        <w:rPr>
          <w:rFonts w:ascii="Arial" w:hAnsi="Arial"/>
        </w:rPr>
      </w:pPr>
    </w:p>
    <w:p w14:paraId="2C4B9417" w14:textId="77777777" w:rsidR="00F254D9" w:rsidRDefault="00F254D9" w:rsidP="00FB756E">
      <w:pPr>
        <w:ind w:left="360"/>
        <w:jc w:val="center"/>
        <w:rPr>
          <w:rFonts w:ascii="Arial" w:hAnsi="Arial"/>
        </w:rPr>
      </w:pPr>
      <w:r>
        <w:rPr>
          <w:rFonts w:ascii="Arial" w:hAnsi="Arial"/>
        </w:rPr>
        <w:t xml:space="preserve">Članak 3. </w:t>
      </w:r>
    </w:p>
    <w:p w14:paraId="6A7D0960" w14:textId="77777777" w:rsidR="00F254D9" w:rsidRDefault="00F254D9" w:rsidP="00FB756E">
      <w:pPr>
        <w:ind w:left="360"/>
        <w:jc w:val="center"/>
        <w:rPr>
          <w:rFonts w:ascii="Arial" w:hAnsi="Arial"/>
        </w:rPr>
      </w:pPr>
    </w:p>
    <w:p w14:paraId="59DD8B9A" w14:textId="77777777" w:rsidR="00F254D9" w:rsidRDefault="00F254D9" w:rsidP="00FB756E">
      <w:pPr>
        <w:pStyle w:val="Uvuenotijeloteksta"/>
        <w:rPr>
          <w:rFonts w:ascii="Arial" w:hAnsi="Arial"/>
          <w:sz w:val="22"/>
        </w:rPr>
      </w:pPr>
      <w:r w:rsidRPr="00FB644C">
        <w:rPr>
          <w:rFonts w:ascii="Arial" w:hAnsi="Arial"/>
          <w:sz w:val="22"/>
        </w:rPr>
        <w:t xml:space="preserve">Rashodi i izdaci Proračuna </w:t>
      </w:r>
      <w:r>
        <w:rPr>
          <w:rFonts w:ascii="Arial" w:hAnsi="Arial"/>
          <w:sz w:val="22"/>
        </w:rPr>
        <w:t xml:space="preserve">za 2026. godinu </w:t>
      </w:r>
      <w:r w:rsidRPr="00FB644C">
        <w:rPr>
          <w:rFonts w:ascii="Arial" w:hAnsi="Arial"/>
          <w:sz w:val="22"/>
        </w:rPr>
        <w:t xml:space="preserve">u iznosu od </w:t>
      </w:r>
      <w:r>
        <w:rPr>
          <w:rFonts w:ascii="Arial" w:hAnsi="Arial"/>
          <w:sz w:val="22"/>
        </w:rPr>
        <w:t>313.</w:t>
      </w:r>
      <w:r w:rsidR="00365245">
        <w:rPr>
          <w:rFonts w:ascii="Arial" w:hAnsi="Arial"/>
          <w:sz w:val="22"/>
        </w:rPr>
        <w:t>8</w:t>
      </w:r>
      <w:r>
        <w:rPr>
          <w:rFonts w:ascii="Arial" w:hAnsi="Arial"/>
          <w:sz w:val="22"/>
        </w:rPr>
        <w:t>00.000,00</w:t>
      </w:r>
      <w:r w:rsidRPr="00FB644C">
        <w:rPr>
          <w:rFonts w:ascii="Arial" w:hAnsi="Arial"/>
          <w:sz w:val="22"/>
        </w:rPr>
        <w:t xml:space="preserve"> </w:t>
      </w:r>
      <w:r>
        <w:rPr>
          <w:rFonts w:ascii="Arial" w:hAnsi="Arial"/>
          <w:sz w:val="22"/>
        </w:rPr>
        <w:t>eura</w:t>
      </w:r>
      <w:r w:rsidRPr="00FB644C">
        <w:rPr>
          <w:rFonts w:ascii="Arial" w:hAnsi="Arial"/>
          <w:sz w:val="22"/>
        </w:rPr>
        <w:t>, te projekcije za 202</w:t>
      </w:r>
      <w:r>
        <w:rPr>
          <w:rFonts w:ascii="Arial" w:hAnsi="Arial"/>
          <w:sz w:val="22"/>
        </w:rPr>
        <w:t>7</w:t>
      </w:r>
      <w:r w:rsidRPr="00FB644C">
        <w:rPr>
          <w:rFonts w:ascii="Arial" w:hAnsi="Arial"/>
          <w:sz w:val="22"/>
        </w:rPr>
        <w:t xml:space="preserve">. godinu u iznosu </w:t>
      </w:r>
      <w:r>
        <w:rPr>
          <w:rFonts w:ascii="Arial" w:hAnsi="Arial"/>
          <w:sz w:val="22"/>
        </w:rPr>
        <w:t>279.000.000,00</w:t>
      </w:r>
      <w:r w:rsidRPr="00FB644C">
        <w:rPr>
          <w:rFonts w:ascii="Arial" w:hAnsi="Arial"/>
          <w:sz w:val="22"/>
        </w:rPr>
        <w:t xml:space="preserve"> </w:t>
      </w:r>
      <w:r>
        <w:rPr>
          <w:rFonts w:ascii="Arial" w:hAnsi="Arial"/>
          <w:sz w:val="22"/>
        </w:rPr>
        <w:t>eura</w:t>
      </w:r>
      <w:r w:rsidRPr="00FB644C">
        <w:rPr>
          <w:rFonts w:ascii="Arial" w:hAnsi="Arial"/>
          <w:sz w:val="22"/>
        </w:rPr>
        <w:t xml:space="preserve"> i za 202</w:t>
      </w:r>
      <w:r>
        <w:rPr>
          <w:rFonts w:ascii="Arial" w:hAnsi="Arial"/>
          <w:sz w:val="22"/>
        </w:rPr>
        <w:t>7</w:t>
      </w:r>
      <w:r w:rsidRPr="00FB644C">
        <w:rPr>
          <w:rFonts w:ascii="Arial" w:hAnsi="Arial"/>
          <w:sz w:val="22"/>
        </w:rPr>
        <w:t xml:space="preserve">. godinu u iznosu </w:t>
      </w:r>
      <w:r>
        <w:rPr>
          <w:rFonts w:ascii="Arial" w:hAnsi="Arial"/>
          <w:sz w:val="22"/>
        </w:rPr>
        <w:t>255.000.000,00 eura</w:t>
      </w:r>
      <w:r w:rsidRPr="00FB644C">
        <w:rPr>
          <w:rFonts w:ascii="Arial" w:hAnsi="Arial"/>
          <w:sz w:val="22"/>
        </w:rPr>
        <w:t xml:space="preserve"> raspoređuju se po razdjelima, glavama, proračunskim korisnicima, programima, aktivnostima i projektima u posebnom dijelu Proračuna kako slijedi:</w:t>
      </w:r>
      <w:r>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14:paraId="23418A15" w14:textId="77777777" w:rsidR="00F254D9" w:rsidRDefault="00F254D9" w:rsidP="00FB756E">
      <w:pPr>
        <w:ind w:left="360"/>
        <w:jc w:val="center"/>
        <w:rPr>
          <w:rFonts w:ascii="Arial" w:hAnsi="Arial"/>
        </w:rPr>
      </w:pPr>
    </w:p>
    <w:p w14:paraId="245B1A21" w14:textId="77777777" w:rsidR="00F254D9" w:rsidRDefault="00F254D9" w:rsidP="00FB756E">
      <w:pPr>
        <w:ind w:left="360"/>
        <w:jc w:val="center"/>
        <w:rPr>
          <w:rFonts w:ascii="Arial" w:hAnsi="Arial"/>
        </w:rPr>
      </w:pPr>
    </w:p>
    <w:p w14:paraId="560616F0" w14:textId="77777777" w:rsidR="00F254D9" w:rsidRDefault="00F254D9" w:rsidP="00FB756E">
      <w:pPr>
        <w:ind w:left="360"/>
        <w:jc w:val="center"/>
        <w:rPr>
          <w:rFonts w:ascii="Arial" w:hAnsi="Arial"/>
        </w:rPr>
      </w:pPr>
    </w:p>
    <w:p w14:paraId="42AAE2CF" w14:textId="77777777" w:rsidR="00F254D9" w:rsidRDefault="00F254D9" w:rsidP="00FB756E">
      <w:pPr>
        <w:ind w:left="360"/>
        <w:jc w:val="center"/>
        <w:rPr>
          <w:rFonts w:ascii="Arial" w:hAnsi="Arial"/>
        </w:rPr>
      </w:pPr>
    </w:p>
    <w:p w14:paraId="30CBEF13" w14:textId="77777777" w:rsidR="00F254D9" w:rsidRDefault="00F254D9" w:rsidP="00FB756E">
      <w:pPr>
        <w:ind w:left="360"/>
        <w:jc w:val="center"/>
        <w:rPr>
          <w:rFonts w:ascii="Arial" w:hAnsi="Arial"/>
        </w:rPr>
      </w:pPr>
    </w:p>
    <w:p w14:paraId="1A9F7782" w14:textId="77777777" w:rsidR="00F254D9" w:rsidRDefault="00F254D9" w:rsidP="00FB756E">
      <w:pPr>
        <w:ind w:left="360"/>
        <w:jc w:val="center"/>
        <w:rPr>
          <w:rFonts w:ascii="Arial" w:hAnsi="Arial"/>
        </w:rPr>
      </w:pPr>
    </w:p>
    <w:p w14:paraId="72B87444" w14:textId="77777777" w:rsidR="00F254D9" w:rsidRDefault="00F254D9" w:rsidP="00FB756E">
      <w:pPr>
        <w:ind w:left="360"/>
        <w:jc w:val="center"/>
        <w:rPr>
          <w:rFonts w:ascii="Arial" w:hAnsi="Arial"/>
        </w:rPr>
      </w:pPr>
    </w:p>
    <w:p w14:paraId="29513DD4" w14:textId="77777777" w:rsidR="00F254D9" w:rsidRDefault="00F254D9" w:rsidP="00FB756E">
      <w:pPr>
        <w:ind w:left="360"/>
        <w:jc w:val="center"/>
        <w:rPr>
          <w:rFonts w:ascii="Arial" w:hAnsi="Arial"/>
        </w:rPr>
      </w:pPr>
    </w:p>
    <w:p w14:paraId="2CBDC1DD" w14:textId="77777777" w:rsidR="00F254D9" w:rsidRDefault="00F254D9" w:rsidP="00FB756E">
      <w:pPr>
        <w:ind w:left="360"/>
        <w:jc w:val="center"/>
        <w:rPr>
          <w:rFonts w:ascii="Arial" w:hAnsi="Arial"/>
        </w:rPr>
      </w:pPr>
    </w:p>
    <w:p w14:paraId="06C2F895" w14:textId="77777777" w:rsidR="00F254D9" w:rsidRDefault="00F254D9" w:rsidP="00FB756E">
      <w:pPr>
        <w:ind w:left="360"/>
        <w:jc w:val="center"/>
        <w:rPr>
          <w:rFonts w:ascii="Arial" w:hAnsi="Arial"/>
        </w:rPr>
      </w:pPr>
    </w:p>
    <w:p w14:paraId="00C70F93" w14:textId="77777777" w:rsidR="00F254D9" w:rsidRDefault="00F254D9" w:rsidP="00FB756E">
      <w:pPr>
        <w:ind w:left="360"/>
        <w:jc w:val="center"/>
        <w:rPr>
          <w:rFonts w:ascii="Arial" w:hAnsi="Arial"/>
        </w:rPr>
      </w:pPr>
    </w:p>
    <w:p w14:paraId="6FAD2AA7" w14:textId="77777777" w:rsidR="00F254D9" w:rsidRDefault="00F254D9" w:rsidP="00FB756E">
      <w:pPr>
        <w:ind w:left="360"/>
        <w:jc w:val="center"/>
        <w:rPr>
          <w:rFonts w:ascii="Arial" w:hAnsi="Arial"/>
        </w:rPr>
      </w:pPr>
    </w:p>
    <w:p w14:paraId="614A47F8" w14:textId="77777777" w:rsidR="00F254D9" w:rsidRDefault="00F254D9" w:rsidP="00FB756E">
      <w:pPr>
        <w:ind w:left="360"/>
        <w:jc w:val="center"/>
        <w:rPr>
          <w:rFonts w:ascii="Arial" w:hAnsi="Arial"/>
        </w:rPr>
      </w:pPr>
    </w:p>
    <w:p w14:paraId="79B7F1D9" w14:textId="77777777" w:rsidR="00F254D9" w:rsidRDefault="00F254D9" w:rsidP="00FB756E">
      <w:pPr>
        <w:ind w:left="360"/>
        <w:jc w:val="center"/>
        <w:rPr>
          <w:rFonts w:ascii="Arial" w:hAnsi="Arial"/>
        </w:rPr>
      </w:pPr>
    </w:p>
    <w:p w14:paraId="20C5FC3C" w14:textId="77777777" w:rsidR="00F254D9" w:rsidRDefault="00F254D9" w:rsidP="00FB756E">
      <w:pPr>
        <w:ind w:left="360"/>
        <w:jc w:val="center"/>
        <w:rPr>
          <w:rFonts w:ascii="Arial" w:hAnsi="Arial"/>
        </w:rPr>
      </w:pPr>
    </w:p>
    <w:p w14:paraId="666A3A93" w14:textId="77777777" w:rsidR="00F254D9" w:rsidRDefault="00F254D9" w:rsidP="00FB756E">
      <w:pPr>
        <w:ind w:left="360"/>
        <w:jc w:val="center"/>
        <w:rPr>
          <w:rFonts w:ascii="Arial" w:hAnsi="Arial"/>
        </w:rPr>
      </w:pPr>
    </w:p>
    <w:p w14:paraId="1455FCC3" w14:textId="77777777" w:rsidR="00F254D9" w:rsidRDefault="00F254D9" w:rsidP="00FB756E">
      <w:pPr>
        <w:ind w:left="360"/>
        <w:jc w:val="center"/>
        <w:rPr>
          <w:rFonts w:ascii="Arial" w:hAnsi="Arial"/>
        </w:rPr>
      </w:pPr>
    </w:p>
    <w:p w14:paraId="41CE72C5" w14:textId="77777777" w:rsidR="00F254D9" w:rsidRDefault="00F254D9" w:rsidP="00FB756E">
      <w:pPr>
        <w:ind w:left="360"/>
        <w:jc w:val="center"/>
        <w:rPr>
          <w:rFonts w:ascii="Arial" w:hAnsi="Arial"/>
        </w:rPr>
      </w:pPr>
    </w:p>
    <w:p w14:paraId="2815D6AB" w14:textId="77777777" w:rsidR="00F254D9" w:rsidRDefault="00F254D9" w:rsidP="00FB756E">
      <w:pPr>
        <w:ind w:left="360"/>
        <w:jc w:val="center"/>
        <w:rPr>
          <w:rFonts w:ascii="Arial" w:hAnsi="Arial"/>
        </w:rPr>
      </w:pPr>
    </w:p>
    <w:p w14:paraId="68D9358F" w14:textId="77777777" w:rsidR="00F254D9" w:rsidRDefault="00F254D9" w:rsidP="00FB756E">
      <w:pPr>
        <w:ind w:left="360"/>
        <w:jc w:val="center"/>
        <w:rPr>
          <w:rFonts w:ascii="Arial" w:hAnsi="Arial"/>
        </w:rPr>
      </w:pPr>
    </w:p>
    <w:p w14:paraId="6FE8AE2D" w14:textId="77777777" w:rsidR="00F254D9" w:rsidRDefault="00F254D9" w:rsidP="00FB756E">
      <w:pPr>
        <w:ind w:left="360"/>
        <w:jc w:val="center"/>
        <w:rPr>
          <w:rFonts w:ascii="Arial" w:hAnsi="Arial"/>
        </w:rPr>
      </w:pPr>
    </w:p>
    <w:p w14:paraId="4C6EDE85" w14:textId="77777777" w:rsidR="00F254D9" w:rsidRDefault="00F254D9" w:rsidP="00FB756E">
      <w:pPr>
        <w:ind w:left="360"/>
        <w:jc w:val="center"/>
        <w:rPr>
          <w:rFonts w:ascii="Arial" w:hAnsi="Arial"/>
        </w:rPr>
      </w:pPr>
    </w:p>
    <w:p w14:paraId="545B7CFE" w14:textId="77777777" w:rsidR="00F254D9" w:rsidRDefault="00F254D9" w:rsidP="00FB756E">
      <w:pPr>
        <w:ind w:left="360"/>
        <w:jc w:val="center"/>
        <w:rPr>
          <w:rFonts w:ascii="Arial" w:hAnsi="Arial"/>
        </w:rPr>
      </w:pPr>
    </w:p>
    <w:p w14:paraId="54D6EC98" w14:textId="77777777" w:rsidR="00F254D9" w:rsidRDefault="00F254D9" w:rsidP="00FB756E">
      <w:pPr>
        <w:ind w:left="360"/>
        <w:jc w:val="center"/>
        <w:rPr>
          <w:rFonts w:ascii="Arial" w:hAnsi="Arial"/>
        </w:rPr>
      </w:pPr>
    </w:p>
    <w:p w14:paraId="543F78A1" w14:textId="77777777" w:rsidR="00F254D9" w:rsidRDefault="00F254D9" w:rsidP="00FB756E">
      <w:pPr>
        <w:ind w:left="360"/>
        <w:jc w:val="center"/>
        <w:rPr>
          <w:rFonts w:ascii="Arial" w:hAnsi="Arial"/>
        </w:rPr>
      </w:pPr>
    </w:p>
    <w:p w14:paraId="2203AA88" w14:textId="77777777" w:rsidR="00F254D9" w:rsidRDefault="00F254D9" w:rsidP="00FB756E">
      <w:pPr>
        <w:ind w:left="360"/>
        <w:jc w:val="center"/>
        <w:rPr>
          <w:rFonts w:ascii="Arial" w:hAnsi="Arial"/>
        </w:rPr>
      </w:pPr>
    </w:p>
    <w:p w14:paraId="01B1E86B" w14:textId="77777777" w:rsidR="005F03F9" w:rsidRPr="0016551C" w:rsidRDefault="005F03F9" w:rsidP="00FB756E">
      <w:pPr>
        <w:jc w:val="both"/>
        <w:rPr>
          <w:rFonts w:ascii="Arial" w:hAnsi="Arial" w:cs="Arial"/>
        </w:rPr>
        <w:sectPr w:rsidR="005F03F9" w:rsidRPr="0016551C">
          <w:footerReference w:type="default" r:id="rId9"/>
          <w:pgSz w:w="11900" w:h="16840"/>
          <w:pgMar w:top="1820" w:right="1020" w:bottom="720" w:left="940" w:header="0" w:footer="523" w:gutter="0"/>
          <w:cols w:space="720"/>
        </w:sectPr>
      </w:pPr>
    </w:p>
    <w:p w14:paraId="212E0F83" w14:textId="77777777" w:rsidR="005F03F9" w:rsidRPr="0016551C" w:rsidRDefault="00B368C6" w:rsidP="00FB756E">
      <w:pPr>
        <w:spacing w:before="83"/>
        <w:ind w:left="428"/>
        <w:jc w:val="center"/>
        <w:rPr>
          <w:rFonts w:ascii="Arial" w:hAnsi="Arial" w:cs="Arial"/>
        </w:rPr>
      </w:pPr>
      <w:bookmarkStart w:id="4" w:name="3._Obrazloženje_uz_Proračun_IŽ_za_2025"/>
      <w:bookmarkEnd w:id="4"/>
      <w:r w:rsidRPr="0016551C">
        <w:rPr>
          <w:rFonts w:ascii="Arial" w:hAnsi="Arial" w:cs="Arial"/>
        </w:rPr>
        <w:lastRenderedPageBreak/>
        <w:t>Članak</w:t>
      </w:r>
      <w:r w:rsidRPr="0016551C">
        <w:rPr>
          <w:rFonts w:ascii="Arial" w:hAnsi="Arial" w:cs="Arial"/>
          <w:spacing w:val="-1"/>
        </w:rPr>
        <w:t xml:space="preserve"> </w:t>
      </w:r>
      <w:r w:rsidRPr="0016551C">
        <w:rPr>
          <w:rFonts w:ascii="Arial" w:hAnsi="Arial" w:cs="Arial"/>
          <w:spacing w:val="-5"/>
        </w:rPr>
        <w:t>4.</w:t>
      </w:r>
    </w:p>
    <w:p w14:paraId="7F15E8BC" w14:textId="77777777" w:rsidR="005F03F9" w:rsidRPr="0016551C" w:rsidRDefault="005F03F9" w:rsidP="00FB756E">
      <w:pPr>
        <w:pStyle w:val="Tijeloteksta"/>
        <w:spacing w:before="8"/>
        <w:rPr>
          <w:rFonts w:ascii="Arial" w:hAnsi="Arial" w:cs="Arial"/>
          <w:sz w:val="22"/>
        </w:rPr>
      </w:pPr>
    </w:p>
    <w:p w14:paraId="068E6478" w14:textId="77777777" w:rsidR="005F03F9" w:rsidRPr="0016551C" w:rsidRDefault="00B368C6" w:rsidP="00F7658C">
      <w:pPr>
        <w:pStyle w:val="Naslov1"/>
        <w:numPr>
          <w:ilvl w:val="0"/>
          <w:numId w:val="13"/>
        </w:numPr>
        <w:tabs>
          <w:tab w:val="left" w:pos="884"/>
        </w:tabs>
        <w:ind w:left="567" w:right="388" w:firstLine="0"/>
      </w:pPr>
      <w:r w:rsidRPr="0016551C">
        <w:t>OBRAZLOŽENJE</w:t>
      </w:r>
      <w:r w:rsidRPr="00F7658C">
        <w:rPr>
          <w:spacing w:val="80"/>
        </w:rPr>
        <w:t xml:space="preserve"> </w:t>
      </w:r>
      <w:r w:rsidRPr="0016551C">
        <w:t>UZ</w:t>
      </w:r>
      <w:r w:rsidRPr="00F7658C">
        <w:rPr>
          <w:spacing w:val="80"/>
        </w:rPr>
        <w:t xml:space="preserve"> </w:t>
      </w:r>
      <w:r w:rsidRPr="0016551C">
        <w:t>PRORAČUN</w:t>
      </w:r>
      <w:r w:rsidRPr="00F7658C">
        <w:rPr>
          <w:spacing w:val="80"/>
        </w:rPr>
        <w:t xml:space="preserve"> </w:t>
      </w:r>
      <w:r w:rsidRPr="0016551C">
        <w:t>ISTARSKE</w:t>
      </w:r>
      <w:r w:rsidRPr="00F7658C">
        <w:rPr>
          <w:spacing w:val="80"/>
        </w:rPr>
        <w:t xml:space="preserve"> </w:t>
      </w:r>
      <w:r w:rsidRPr="0016551C">
        <w:t>ŽUPANIJE</w:t>
      </w:r>
      <w:r w:rsidRPr="00F7658C">
        <w:rPr>
          <w:spacing w:val="80"/>
        </w:rPr>
        <w:t xml:space="preserve"> </w:t>
      </w:r>
      <w:r w:rsidRPr="0016551C">
        <w:t>ZA</w:t>
      </w:r>
      <w:r w:rsidRPr="00F7658C">
        <w:rPr>
          <w:spacing w:val="80"/>
        </w:rPr>
        <w:t xml:space="preserve"> </w:t>
      </w:r>
      <w:r w:rsidRPr="0016551C">
        <w:t>202</w:t>
      </w:r>
      <w:r w:rsidR="004C1D24">
        <w:t>6</w:t>
      </w:r>
      <w:r w:rsidRPr="0016551C">
        <w:t>.</w:t>
      </w:r>
      <w:r w:rsidRPr="00F7658C">
        <w:rPr>
          <w:spacing w:val="80"/>
        </w:rPr>
        <w:t xml:space="preserve"> </w:t>
      </w:r>
      <w:r w:rsidRPr="0016551C">
        <w:t>GODINU</w:t>
      </w:r>
      <w:r w:rsidRPr="00F7658C">
        <w:rPr>
          <w:spacing w:val="80"/>
        </w:rPr>
        <w:t xml:space="preserve"> </w:t>
      </w:r>
      <w:r w:rsidRPr="0016551C">
        <w:t>I PROJEKCIJE ZA 202</w:t>
      </w:r>
      <w:r w:rsidR="004C1D24">
        <w:t>7</w:t>
      </w:r>
      <w:r w:rsidRPr="0016551C">
        <w:t>. I 202</w:t>
      </w:r>
      <w:r w:rsidR="004C1D24">
        <w:t>8</w:t>
      </w:r>
      <w:r w:rsidRPr="0016551C">
        <w:t>. GODINU</w:t>
      </w:r>
    </w:p>
    <w:p w14:paraId="1FB0FFED" w14:textId="77777777" w:rsidR="005F03F9" w:rsidRPr="0016551C" w:rsidRDefault="00B368C6" w:rsidP="00FB756E">
      <w:pPr>
        <w:pStyle w:val="Odlomakpopisa"/>
        <w:numPr>
          <w:ilvl w:val="1"/>
          <w:numId w:val="6"/>
        </w:numPr>
        <w:tabs>
          <w:tab w:val="left" w:pos="975"/>
        </w:tabs>
        <w:spacing w:before="252"/>
        <w:ind w:left="975" w:hanging="358"/>
        <w:rPr>
          <w:rFonts w:ascii="Arial" w:hAnsi="Arial" w:cs="Arial"/>
          <w:b/>
        </w:rPr>
      </w:pPr>
      <w:r w:rsidRPr="0016551C">
        <w:rPr>
          <w:rFonts w:ascii="Arial" w:hAnsi="Arial" w:cs="Arial"/>
          <w:b/>
        </w:rPr>
        <w:t>OSNOVNE</w:t>
      </w:r>
      <w:r w:rsidRPr="0016551C">
        <w:rPr>
          <w:rFonts w:ascii="Arial" w:hAnsi="Arial" w:cs="Arial"/>
          <w:b/>
          <w:spacing w:val="-7"/>
        </w:rPr>
        <w:t xml:space="preserve"> </w:t>
      </w:r>
      <w:r w:rsidRPr="0016551C">
        <w:rPr>
          <w:rFonts w:ascii="Arial" w:hAnsi="Arial" w:cs="Arial"/>
          <w:b/>
        </w:rPr>
        <w:t>ZNAČAJKE</w:t>
      </w:r>
      <w:r w:rsidRPr="0016551C">
        <w:rPr>
          <w:rFonts w:ascii="Arial" w:hAnsi="Arial" w:cs="Arial"/>
          <w:b/>
          <w:spacing w:val="-4"/>
        </w:rPr>
        <w:t xml:space="preserve"> </w:t>
      </w:r>
      <w:r w:rsidRPr="0016551C">
        <w:rPr>
          <w:rFonts w:ascii="Arial" w:hAnsi="Arial" w:cs="Arial"/>
          <w:b/>
          <w:spacing w:val="-2"/>
        </w:rPr>
        <w:t>PRORAČUNA</w:t>
      </w:r>
    </w:p>
    <w:p w14:paraId="6456E0A4" w14:textId="77777777" w:rsidR="005F03F9" w:rsidRPr="0016551C" w:rsidRDefault="005F03F9" w:rsidP="00FB756E">
      <w:pPr>
        <w:pStyle w:val="Tijeloteksta"/>
        <w:rPr>
          <w:rFonts w:ascii="Arial" w:hAnsi="Arial" w:cs="Arial"/>
          <w:b/>
          <w:sz w:val="22"/>
        </w:rPr>
      </w:pPr>
    </w:p>
    <w:p w14:paraId="73F4E099" w14:textId="77777777" w:rsidR="005F03F9" w:rsidRPr="0016551C" w:rsidRDefault="00B368C6" w:rsidP="00FB756E">
      <w:pPr>
        <w:pStyle w:val="Naslov2"/>
        <w:numPr>
          <w:ilvl w:val="2"/>
          <w:numId w:val="6"/>
        </w:numPr>
        <w:tabs>
          <w:tab w:val="left" w:pos="1555"/>
        </w:tabs>
        <w:spacing w:before="1"/>
        <w:ind w:left="1555"/>
      </w:pPr>
      <w:r w:rsidRPr="0016551C">
        <w:rPr>
          <w:u w:val="thick"/>
        </w:rPr>
        <w:t>Metodologija</w:t>
      </w:r>
      <w:r w:rsidRPr="0016551C">
        <w:rPr>
          <w:spacing w:val="-7"/>
          <w:u w:val="thick"/>
        </w:rPr>
        <w:t xml:space="preserve"> </w:t>
      </w:r>
      <w:r w:rsidRPr="0016551C">
        <w:rPr>
          <w:u w:val="thick"/>
        </w:rPr>
        <w:t>izrade</w:t>
      </w:r>
      <w:r w:rsidRPr="0016551C">
        <w:rPr>
          <w:spacing w:val="-6"/>
          <w:u w:val="thick"/>
        </w:rPr>
        <w:t xml:space="preserve"> </w:t>
      </w:r>
      <w:r w:rsidRPr="0016551C">
        <w:rPr>
          <w:spacing w:val="-2"/>
          <w:u w:val="thick"/>
        </w:rPr>
        <w:t>proračuna</w:t>
      </w:r>
    </w:p>
    <w:p w14:paraId="14593270" w14:textId="77777777" w:rsidR="005F03F9" w:rsidRPr="0016551C" w:rsidRDefault="005F03F9" w:rsidP="00FB756E">
      <w:pPr>
        <w:pStyle w:val="Tijeloteksta"/>
        <w:spacing w:before="3"/>
        <w:rPr>
          <w:rFonts w:ascii="Arial" w:hAnsi="Arial" w:cs="Arial"/>
          <w:b/>
          <w:sz w:val="22"/>
        </w:rPr>
      </w:pPr>
    </w:p>
    <w:p w14:paraId="3CF0B90C" w14:textId="77777777" w:rsidR="005F03F9" w:rsidRPr="0016551C" w:rsidRDefault="00B368C6" w:rsidP="00FB756E">
      <w:pPr>
        <w:spacing w:before="1"/>
        <w:ind w:left="475" w:right="387"/>
        <w:jc w:val="both"/>
        <w:rPr>
          <w:rFonts w:ascii="Arial" w:hAnsi="Arial" w:cs="Arial"/>
        </w:rPr>
      </w:pPr>
      <w:r w:rsidRPr="0016551C">
        <w:rPr>
          <w:rFonts w:ascii="Arial" w:hAnsi="Arial" w:cs="Arial"/>
        </w:rPr>
        <w:t>Sukladno odredbama</w:t>
      </w:r>
      <w:r w:rsidRPr="0016551C">
        <w:rPr>
          <w:rFonts w:ascii="Arial" w:hAnsi="Arial" w:cs="Arial"/>
          <w:spacing w:val="40"/>
        </w:rPr>
        <w:t xml:space="preserve"> </w:t>
      </w:r>
      <w:r w:rsidRPr="0016551C">
        <w:rPr>
          <w:rFonts w:ascii="Arial" w:hAnsi="Arial" w:cs="Arial"/>
        </w:rPr>
        <w:t xml:space="preserve">Zakona o proračunu (NN 144/21) i Pravilnika o planiranju u sustavu proračuna (NN 1/24), predstavničko tijelo JLP(R)S je na prijedlog izvršnog tijela do kraja tekuće godine obvezno donijeti proračun za iduću proračunsku godinu i projekcije proračuna za slijedeće dvije proračunske godine. Uz proračun se donosi i Odluka o izvršavanju </w:t>
      </w:r>
      <w:r w:rsidRPr="0016551C">
        <w:rPr>
          <w:rFonts w:ascii="Arial" w:hAnsi="Arial" w:cs="Arial"/>
          <w:spacing w:val="-2"/>
        </w:rPr>
        <w:t>proračuna.</w:t>
      </w:r>
    </w:p>
    <w:p w14:paraId="79F7CA56" w14:textId="77777777" w:rsidR="005F03F9" w:rsidRPr="0016551C" w:rsidRDefault="005F03F9" w:rsidP="00FB756E">
      <w:pPr>
        <w:pStyle w:val="Tijeloteksta"/>
        <w:rPr>
          <w:rFonts w:ascii="Arial" w:hAnsi="Arial" w:cs="Arial"/>
          <w:sz w:val="22"/>
        </w:rPr>
      </w:pPr>
    </w:p>
    <w:p w14:paraId="321A424C" w14:textId="77777777" w:rsidR="005F03F9" w:rsidRPr="0016551C" w:rsidRDefault="00B368C6" w:rsidP="00FB756E">
      <w:pPr>
        <w:ind w:left="475" w:right="387"/>
        <w:jc w:val="both"/>
        <w:rPr>
          <w:rFonts w:ascii="Arial" w:hAnsi="Arial" w:cs="Arial"/>
        </w:rPr>
      </w:pPr>
      <w:r w:rsidRPr="0016551C">
        <w:rPr>
          <w:rFonts w:ascii="Arial" w:hAnsi="Arial" w:cs="Arial"/>
        </w:rPr>
        <w:t>Navedenim aktima omogućava se financiranje poslova, funkcija i programa koje izvršavaju upravna tijela Istarske županije, radi ostvarivanja javnih potreba i prava građana, koji se temeljem posebnih zakona i drugih na zakonu zasnovanih propisa financiraju iz javnih prihoda. Pri sastavljanju prijedloga planskih dokumenata za sljedeće trogodišnje razdoblje obveza je primijeniti zakonom propisanu metodologiju vezano za sadržaj proračuna, programsko planiranje i proračunske klasifikacije.</w:t>
      </w:r>
    </w:p>
    <w:p w14:paraId="346E3D98" w14:textId="77777777" w:rsidR="005F03F9" w:rsidRPr="0016551C" w:rsidRDefault="00B368C6" w:rsidP="00FB756E">
      <w:pPr>
        <w:ind w:left="475" w:right="386"/>
        <w:jc w:val="both"/>
        <w:rPr>
          <w:rFonts w:ascii="Arial" w:hAnsi="Arial" w:cs="Arial"/>
        </w:rPr>
      </w:pPr>
      <w:r w:rsidRPr="0016551C">
        <w:rPr>
          <w:rFonts w:ascii="Arial" w:hAnsi="Arial" w:cs="Arial"/>
        </w:rPr>
        <w:t>Zakonom je definirano da se proračun i projekcije za naredne dvije godine donose na drugoj razini ekonomske klasifikacije, odnosno razini skupine.</w:t>
      </w:r>
    </w:p>
    <w:p w14:paraId="043DBDD9" w14:textId="77777777" w:rsidR="005F03F9" w:rsidRPr="0016551C" w:rsidRDefault="00B368C6" w:rsidP="00FB756E">
      <w:pPr>
        <w:spacing w:before="246"/>
        <w:ind w:left="475" w:right="387"/>
        <w:jc w:val="both"/>
        <w:rPr>
          <w:rFonts w:ascii="Arial" w:hAnsi="Arial" w:cs="Arial"/>
        </w:rPr>
      </w:pPr>
      <w:r w:rsidRPr="0016551C">
        <w:rPr>
          <w:rFonts w:ascii="Arial" w:hAnsi="Arial" w:cs="Arial"/>
        </w:rPr>
        <w:t xml:space="preserve">Upravni odjel za proračun i financije je </w:t>
      </w:r>
      <w:r w:rsidR="004C1D24">
        <w:rPr>
          <w:rFonts w:ascii="Arial" w:hAnsi="Arial" w:cs="Arial"/>
        </w:rPr>
        <w:t xml:space="preserve">dostavio </w:t>
      </w:r>
      <w:r w:rsidRPr="0016551C">
        <w:rPr>
          <w:rFonts w:ascii="Arial" w:hAnsi="Arial" w:cs="Arial"/>
        </w:rPr>
        <w:t>Upute za izradu proračuna Istarske županije za slijedeće</w:t>
      </w:r>
      <w:r w:rsidR="004C1D24">
        <w:rPr>
          <w:rFonts w:ascii="Arial" w:hAnsi="Arial" w:cs="Arial"/>
        </w:rPr>
        <w:t xml:space="preserve"> trogodišnje razdoblje upravnim odje</w:t>
      </w:r>
      <w:r w:rsidR="00B005EE">
        <w:rPr>
          <w:rFonts w:ascii="Arial" w:hAnsi="Arial" w:cs="Arial"/>
        </w:rPr>
        <w:t xml:space="preserve">lima i proračunskim korisnicima. </w:t>
      </w:r>
      <w:r w:rsidRPr="0016551C">
        <w:rPr>
          <w:rFonts w:ascii="Arial" w:hAnsi="Arial" w:cs="Arial"/>
        </w:rPr>
        <w:t>Upute sadrže temeljne makroekonomske pretpostavke za izradu proračuna, opis planiranih politika Istarske županije</w:t>
      </w:r>
      <w:r w:rsidRPr="0016551C">
        <w:rPr>
          <w:rFonts w:ascii="Arial" w:hAnsi="Arial" w:cs="Arial"/>
          <w:b/>
        </w:rPr>
        <w:t xml:space="preserve">, </w:t>
      </w:r>
      <w:r w:rsidRPr="0016551C">
        <w:rPr>
          <w:rFonts w:ascii="Arial" w:hAnsi="Arial" w:cs="Arial"/>
        </w:rPr>
        <w:t xml:space="preserve">procjenu prihoda i rashoda te primitaka i izdataka proračuna Istarske županije za razdoblje 2025.-2027., prijedlog visine rashoda financijskog plana po upravnim odjelima i proračunskim korisnicima, način pripreme i terminski plan za izradu proračuna kao i upute za proračunske korisnike Istarske županije i izvanproračunskog </w:t>
      </w:r>
      <w:r w:rsidRPr="0016551C">
        <w:rPr>
          <w:rFonts w:ascii="Arial" w:hAnsi="Arial" w:cs="Arial"/>
          <w:spacing w:val="-2"/>
        </w:rPr>
        <w:t>korisnika.</w:t>
      </w:r>
    </w:p>
    <w:p w14:paraId="4FA8E833" w14:textId="77777777" w:rsidR="005F03F9" w:rsidRPr="0016551C" w:rsidRDefault="005F03F9" w:rsidP="00FB756E">
      <w:pPr>
        <w:pStyle w:val="Tijeloteksta"/>
        <w:spacing w:before="10"/>
        <w:rPr>
          <w:rFonts w:ascii="Arial" w:hAnsi="Arial" w:cs="Arial"/>
          <w:sz w:val="22"/>
        </w:rPr>
      </w:pPr>
    </w:p>
    <w:p w14:paraId="1DE0D97A" w14:textId="77777777" w:rsidR="005F03F9" w:rsidRPr="0016551C" w:rsidRDefault="00B368C6" w:rsidP="00FB756E">
      <w:pPr>
        <w:ind w:left="475"/>
        <w:jc w:val="both"/>
        <w:rPr>
          <w:rFonts w:ascii="Arial" w:hAnsi="Arial" w:cs="Arial"/>
        </w:rPr>
      </w:pPr>
      <w:r w:rsidRPr="0016551C">
        <w:rPr>
          <w:rFonts w:ascii="Arial" w:hAnsi="Arial" w:cs="Arial"/>
        </w:rPr>
        <w:t>U</w:t>
      </w:r>
      <w:r w:rsidRPr="0016551C">
        <w:rPr>
          <w:rFonts w:ascii="Arial" w:hAnsi="Arial" w:cs="Arial"/>
          <w:spacing w:val="17"/>
        </w:rPr>
        <w:t xml:space="preserve"> </w:t>
      </w:r>
      <w:r w:rsidRPr="0016551C">
        <w:rPr>
          <w:rFonts w:ascii="Arial" w:hAnsi="Arial" w:cs="Arial"/>
        </w:rPr>
        <w:t>prijedlog</w:t>
      </w:r>
      <w:r w:rsidRPr="0016551C">
        <w:rPr>
          <w:rFonts w:ascii="Arial" w:hAnsi="Arial" w:cs="Arial"/>
          <w:spacing w:val="20"/>
        </w:rPr>
        <w:t xml:space="preserve"> </w:t>
      </w:r>
      <w:r w:rsidRPr="0016551C">
        <w:rPr>
          <w:rFonts w:ascii="Arial" w:hAnsi="Arial" w:cs="Arial"/>
        </w:rPr>
        <w:t>Proračuna</w:t>
      </w:r>
      <w:r w:rsidRPr="0016551C">
        <w:rPr>
          <w:rFonts w:ascii="Arial" w:hAnsi="Arial" w:cs="Arial"/>
          <w:spacing w:val="15"/>
        </w:rPr>
        <w:t xml:space="preserve"> </w:t>
      </w:r>
      <w:r w:rsidRPr="0016551C">
        <w:rPr>
          <w:rFonts w:ascii="Arial" w:hAnsi="Arial" w:cs="Arial"/>
        </w:rPr>
        <w:t>Istarske</w:t>
      </w:r>
      <w:r w:rsidRPr="0016551C">
        <w:rPr>
          <w:rFonts w:ascii="Arial" w:hAnsi="Arial" w:cs="Arial"/>
          <w:spacing w:val="15"/>
        </w:rPr>
        <w:t xml:space="preserve"> </w:t>
      </w:r>
      <w:r w:rsidRPr="0016551C">
        <w:rPr>
          <w:rFonts w:ascii="Arial" w:hAnsi="Arial" w:cs="Arial"/>
        </w:rPr>
        <w:t>županije</w:t>
      </w:r>
      <w:r w:rsidRPr="0016551C">
        <w:rPr>
          <w:rFonts w:ascii="Arial" w:hAnsi="Arial" w:cs="Arial"/>
          <w:spacing w:val="18"/>
        </w:rPr>
        <w:t xml:space="preserve"> </w:t>
      </w:r>
      <w:r w:rsidRPr="0016551C">
        <w:rPr>
          <w:rFonts w:ascii="Arial" w:hAnsi="Arial" w:cs="Arial"/>
        </w:rPr>
        <w:t>ugrađeni</w:t>
      </w:r>
      <w:r w:rsidRPr="0016551C">
        <w:rPr>
          <w:rFonts w:ascii="Arial" w:hAnsi="Arial" w:cs="Arial"/>
          <w:spacing w:val="16"/>
        </w:rPr>
        <w:t xml:space="preserve"> </w:t>
      </w:r>
      <w:r w:rsidRPr="0016551C">
        <w:rPr>
          <w:rFonts w:ascii="Arial" w:hAnsi="Arial" w:cs="Arial"/>
        </w:rPr>
        <w:t>su</w:t>
      </w:r>
      <w:r w:rsidRPr="0016551C">
        <w:rPr>
          <w:rFonts w:ascii="Arial" w:hAnsi="Arial" w:cs="Arial"/>
          <w:spacing w:val="15"/>
        </w:rPr>
        <w:t xml:space="preserve"> </w:t>
      </w:r>
      <w:r w:rsidRPr="0016551C">
        <w:rPr>
          <w:rFonts w:ascii="Arial" w:hAnsi="Arial" w:cs="Arial"/>
        </w:rPr>
        <w:t>financijski</w:t>
      </w:r>
      <w:r w:rsidRPr="0016551C">
        <w:rPr>
          <w:rFonts w:ascii="Arial" w:hAnsi="Arial" w:cs="Arial"/>
          <w:spacing w:val="17"/>
        </w:rPr>
        <w:t xml:space="preserve"> </w:t>
      </w:r>
      <w:r w:rsidRPr="0016551C">
        <w:rPr>
          <w:rFonts w:ascii="Arial" w:hAnsi="Arial" w:cs="Arial"/>
        </w:rPr>
        <w:t>planovi</w:t>
      </w:r>
      <w:r w:rsidRPr="0016551C">
        <w:rPr>
          <w:rFonts w:ascii="Arial" w:hAnsi="Arial" w:cs="Arial"/>
          <w:spacing w:val="17"/>
        </w:rPr>
        <w:t xml:space="preserve"> </w:t>
      </w:r>
      <w:r w:rsidRPr="0016551C">
        <w:rPr>
          <w:rFonts w:ascii="Arial" w:hAnsi="Arial" w:cs="Arial"/>
        </w:rPr>
        <w:t>15</w:t>
      </w:r>
      <w:r w:rsidRPr="0016551C">
        <w:rPr>
          <w:rFonts w:ascii="Arial" w:hAnsi="Arial" w:cs="Arial"/>
          <w:spacing w:val="16"/>
        </w:rPr>
        <w:t xml:space="preserve"> </w:t>
      </w:r>
      <w:r w:rsidRPr="0016551C">
        <w:rPr>
          <w:rFonts w:ascii="Arial" w:hAnsi="Arial" w:cs="Arial"/>
        </w:rPr>
        <w:t>upravnih</w:t>
      </w:r>
      <w:r w:rsidRPr="0016551C">
        <w:rPr>
          <w:rFonts w:ascii="Arial" w:hAnsi="Arial" w:cs="Arial"/>
          <w:spacing w:val="15"/>
        </w:rPr>
        <w:t xml:space="preserve"> </w:t>
      </w:r>
      <w:r w:rsidRPr="0016551C">
        <w:rPr>
          <w:rFonts w:ascii="Arial" w:hAnsi="Arial" w:cs="Arial"/>
          <w:spacing w:val="-2"/>
        </w:rPr>
        <w:t>odjela,</w:t>
      </w:r>
    </w:p>
    <w:p w14:paraId="5603D4D7" w14:textId="77777777" w:rsidR="005F03F9" w:rsidRPr="0016551C" w:rsidRDefault="00B368C6" w:rsidP="00FB756E">
      <w:pPr>
        <w:spacing w:before="3"/>
        <w:ind w:left="475"/>
        <w:rPr>
          <w:rFonts w:ascii="Arial" w:hAnsi="Arial" w:cs="Arial"/>
        </w:rPr>
      </w:pPr>
      <w:r w:rsidRPr="0016551C">
        <w:rPr>
          <w:rFonts w:ascii="Arial" w:hAnsi="Arial" w:cs="Arial"/>
        </w:rPr>
        <w:t>64</w:t>
      </w:r>
      <w:r w:rsidRPr="0016551C">
        <w:rPr>
          <w:rFonts w:ascii="Arial" w:hAnsi="Arial" w:cs="Arial"/>
          <w:spacing w:val="40"/>
        </w:rPr>
        <w:t xml:space="preserve"> </w:t>
      </w:r>
      <w:r w:rsidRPr="0016551C">
        <w:rPr>
          <w:rFonts w:ascii="Arial" w:hAnsi="Arial" w:cs="Arial"/>
        </w:rPr>
        <w:t>proračunska</w:t>
      </w:r>
      <w:r w:rsidRPr="0016551C">
        <w:rPr>
          <w:rFonts w:ascii="Arial" w:hAnsi="Arial" w:cs="Arial"/>
          <w:spacing w:val="40"/>
        </w:rPr>
        <w:t xml:space="preserve"> </w:t>
      </w:r>
      <w:r w:rsidRPr="0016551C">
        <w:rPr>
          <w:rFonts w:ascii="Arial" w:hAnsi="Arial" w:cs="Arial"/>
        </w:rPr>
        <w:t>korisnika,</w:t>
      </w:r>
      <w:r w:rsidRPr="0016551C">
        <w:rPr>
          <w:rFonts w:ascii="Arial" w:hAnsi="Arial" w:cs="Arial"/>
          <w:spacing w:val="40"/>
        </w:rPr>
        <w:t xml:space="preserve"> </w:t>
      </w:r>
      <w:r w:rsidRPr="0016551C">
        <w:rPr>
          <w:rFonts w:ascii="Arial" w:hAnsi="Arial" w:cs="Arial"/>
        </w:rPr>
        <w:t>te</w:t>
      </w:r>
      <w:r w:rsidRPr="0016551C">
        <w:rPr>
          <w:rFonts w:ascii="Arial" w:hAnsi="Arial" w:cs="Arial"/>
          <w:spacing w:val="40"/>
        </w:rPr>
        <w:t xml:space="preserve"> </w:t>
      </w:r>
      <w:r w:rsidRPr="0016551C">
        <w:rPr>
          <w:rFonts w:ascii="Arial" w:hAnsi="Arial" w:cs="Arial"/>
        </w:rPr>
        <w:t>7</w:t>
      </w:r>
      <w:r w:rsidRPr="0016551C">
        <w:rPr>
          <w:rFonts w:ascii="Arial" w:hAnsi="Arial" w:cs="Arial"/>
          <w:spacing w:val="40"/>
        </w:rPr>
        <w:t xml:space="preserve"> </w:t>
      </w:r>
      <w:r w:rsidRPr="0016551C">
        <w:rPr>
          <w:rFonts w:ascii="Arial" w:hAnsi="Arial" w:cs="Arial"/>
        </w:rPr>
        <w:t>vijeća</w:t>
      </w:r>
      <w:r w:rsidRPr="0016551C">
        <w:rPr>
          <w:rFonts w:ascii="Arial" w:hAnsi="Arial" w:cs="Arial"/>
          <w:spacing w:val="40"/>
        </w:rPr>
        <w:t xml:space="preserve"> </w:t>
      </w:r>
      <w:r w:rsidRPr="0016551C">
        <w:rPr>
          <w:rFonts w:ascii="Arial" w:hAnsi="Arial" w:cs="Arial"/>
        </w:rPr>
        <w:t>nacionalnih</w:t>
      </w:r>
      <w:r w:rsidRPr="0016551C">
        <w:rPr>
          <w:rFonts w:ascii="Arial" w:hAnsi="Arial" w:cs="Arial"/>
          <w:spacing w:val="40"/>
        </w:rPr>
        <w:t xml:space="preserve"> </w:t>
      </w:r>
      <w:r w:rsidRPr="0016551C">
        <w:rPr>
          <w:rFonts w:ascii="Arial" w:hAnsi="Arial" w:cs="Arial"/>
        </w:rPr>
        <w:t>manjina</w:t>
      </w:r>
      <w:r w:rsidRPr="0016551C">
        <w:rPr>
          <w:rFonts w:ascii="Arial" w:hAnsi="Arial" w:cs="Arial"/>
          <w:spacing w:val="40"/>
        </w:rPr>
        <w:t xml:space="preserve"> </w:t>
      </w:r>
      <w:r w:rsidRPr="0016551C">
        <w:rPr>
          <w:rFonts w:ascii="Arial" w:hAnsi="Arial" w:cs="Arial"/>
        </w:rPr>
        <w:t>i</w:t>
      </w:r>
      <w:r w:rsidRPr="0016551C">
        <w:rPr>
          <w:rFonts w:ascii="Arial" w:hAnsi="Arial" w:cs="Arial"/>
          <w:spacing w:val="40"/>
        </w:rPr>
        <w:t xml:space="preserve"> </w:t>
      </w:r>
      <w:r w:rsidRPr="0016551C">
        <w:rPr>
          <w:rFonts w:ascii="Arial" w:hAnsi="Arial" w:cs="Arial"/>
        </w:rPr>
        <w:t>4</w:t>
      </w:r>
      <w:r w:rsidRPr="0016551C">
        <w:rPr>
          <w:rFonts w:ascii="Arial" w:hAnsi="Arial" w:cs="Arial"/>
          <w:spacing w:val="40"/>
        </w:rPr>
        <w:t xml:space="preserve"> </w:t>
      </w:r>
      <w:r w:rsidRPr="0016551C">
        <w:rPr>
          <w:rFonts w:ascii="Arial" w:hAnsi="Arial" w:cs="Arial"/>
        </w:rPr>
        <w:t>predstavnika</w:t>
      </w:r>
      <w:r w:rsidRPr="0016551C">
        <w:rPr>
          <w:rFonts w:ascii="Arial" w:hAnsi="Arial" w:cs="Arial"/>
          <w:spacing w:val="40"/>
        </w:rPr>
        <w:t xml:space="preserve"> </w:t>
      </w:r>
      <w:r w:rsidRPr="0016551C">
        <w:rPr>
          <w:rFonts w:ascii="Arial" w:hAnsi="Arial" w:cs="Arial"/>
        </w:rPr>
        <w:t>nacionalnih manjina, čiji se popis po područjima daje u nastavku:</w:t>
      </w:r>
    </w:p>
    <w:p w14:paraId="6C092CCC" w14:textId="77777777" w:rsidR="005F03F9" w:rsidRPr="0016551C" w:rsidRDefault="00B368C6" w:rsidP="00FB756E">
      <w:pPr>
        <w:pStyle w:val="Odlomakpopisa"/>
        <w:numPr>
          <w:ilvl w:val="0"/>
          <w:numId w:val="5"/>
        </w:numPr>
        <w:tabs>
          <w:tab w:val="left" w:pos="1183"/>
        </w:tabs>
        <w:spacing w:before="237"/>
        <w:rPr>
          <w:rFonts w:ascii="Arial" w:hAnsi="Arial" w:cs="Arial"/>
        </w:rPr>
      </w:pPr>
      <w:r w:rsidRPr="0016551C">
        <w:rPr>
          <w:rFonts w:ascii="Arial" w:hAnsi="Arial" w:cs="Arial"/>
          <w:spacing w:val="-2"/>
        </w:rPr>
        <w:t>Zdravstvo:</w:t>
      </w:r>
    </w:p>
    <w:p w14:paraId="37086F24" w14:textId="77777777" w:rsidR="005F03F9" w:rsidRPr="0016551C" w:rsidRDefault="00B368C6" w:rsidP="00FB756E">
      <w:pPr>
        <w:pStyle w:val="Odlomakpopisa"/>
        <w:numPr>
          <w:ilvl w:val="1"/>
          <w:numId w:val="5"/>
        </w:numPr>
        <w:tabs>
          <w:tab w:val="left" w:pos="2275"/>
        </w:tabs>
        <w:spacing w:before="5"/>
        <w:ind w:right="911"/>
        <w:rPr>
          <w:rFonts w:ascii="Arial" w:hAnsi="Arial" w:cs="Arial"/>
        </w:rPr>
      </w:pPr>
      <w:r w:rsidRPr="0016551C">
        <w:rPr>
          <w:rFonts w:ascii="Arial" w:hAnsi="Arial" w:cs="Arial"/>
        </w:rPr>
        <w:t>Specijalna</w:t>
      </w:r>
      <w:r w:rsidRPr="0016551C">
        <w:rPr>
          <w:rFonts w:ascii="Arial" w:hAnsi="Arial" w:cs="Arial"/>
          <w:spacing w:val="-15"/>
        </w:rPr>
        <w:t xml:space="preserve"> </w:t>
      </w:r>
      <w:r w:rsidRPr="0016551C">
        <w:rPr>
          <w:rFonts w:ascii="Arial" w:hAnsi="Arial" w:cs="Arial"/>
        </w:rPr>
        <w:t>bolnica</w:t>
      </w:r>
      <w:r w:rsidRPr="0016551C">
        <w:rPr>
          <w:rFonts w:ascii="Arial" w:hAnsi="Arial" w:cs="Arial"/>
          <w:spacing w:val="-11"/>
        </w:rPr>
        <w:t xml:space="preserve"> </w:t>
      </w:r>
      <w:r w:rsidRPr="0016551C">
        <w:rPr>
          <w:rFonts w:ascii="Arial" w:hAnsi="Arial" w:cs="Arial"/>
        </w:rPr>
        <w:t>za</w:t>
      </w:r>
      <w:r w:rsidRPr="0016551C">
        <w:rPr>
          <w:rFonts w:ascii="Arial" w:hAnsi="Arial" w:cs="Arial"/>
          <w:spacing w:val="-15"/>
        </w:rPr>
        <w:t xml:space="preserve"> </w:t>
      </w:r>
      <w:r w:rsidRPr="0016551C">
        <w:rPr>
          <w:rFonts w:ascii="Arial" w:hAnsi="Arial" w:cs="Arial"/>
        </w:rPr>
        <w:t>ortopediju</w:t>
      </w:r>
      <w:r w:rsidRPr="0016551C">
        <w:rPr>
          <w:rFonts w:ascii="Arial" w:hAnsi="Arial" w:cs="Arial"/>
          <w:spacing w:val="-12"/>
        </w:rPr>
        <w:t xml:space="preserve"> </w:t>
      </w:r>
      <w:r w:rsidRPr="0016551C">
        <w:rPr>
          <w:rFonts w:ascii="Arial" w:hAnsi="Arial" w:cs="Arial"/>
        </w:rPr>
        <w:t>i</w:t>
      </w:r>
      <w:r w:rsidRPr="0016551C">
        <w:rPr>
          <w:rFonts w:ascii="Arial" w:hAnsi="Arial" w:cs="Arial"/>
          <w:spacing w:val="-15"/>
        </w:rPr>
        <w:t xml:space="preserve"> </w:t>
      </w:r>
      <w:r w:rsidRPr="0016551C">
        <w:rPr>
          <w:rFonts w:ascii="Arial" w:hAnsi="Arial" w:cs="Arial"/>
        </w:rPr>
        <w:t>rehabilitaciju</w:t>
      </w:r>
      <w:r w:rsidRPr="0016551C">
        <w:rPr>
          <w:rFonts w:ascii="Arial" w:hAnsi="Arial" w:cs="Arial"/>
          <w:spacing w:val="-15"/>
        </w:rPr>
        <w:t xml:space="preserve"> </w:t>
      </w:r>
      <w:r w:rsidRPr="0016551C">
        <w:rPr>
          <w:rFonts w:ascii="Arial" w:hAnsi="Arial" w:cs="Arial"/>
        </w:rPr>
        <w:t>„Martin</w:t>
      </w:r>
      <w:r w:rsidRPr="0016551C">
        <w:rPr>
          <w:rFonts w:ascii="Arial" w:hAnsi="Arial" w:cs="Arial"/>
          <w:spacing w:val="-12"/>
        </w:rPr>
        <w:t xml:space="preserve"> </w:t>
      </w:r>
      <w:r w:rsidRPr="0016551C">
        <w:rPr>
          <w:rFonts w:ascii="Arial" w:hAnsi="Arial" w:cs="Arial"/>
        </w:rPr>
        <w:t>Horvat“</w:t>
      </w:r>
      <w:r w:rsidRPr="0016551C">
        <w:rPr>
          <w:rFonts w:ascii="Arial" w:hAnsi="Arial" w:cs="Arial"/>
          <w:spacing w:val="-12"/>
        </w:rPr>
        <w:t xml:space="preserve"> </w:t>
      </w:r>
      <w:r w:rsidRPr="0016551C">
        <w:rPr>
          <w:rFonts w:ascii="Arial" w:hAnsi="Arial" w:cs="Arial"/>
        </w:rPr>
        <w:t>Rovinj</w:t>
      </w:r>
      <w:r w:rsidRPr="0016551C">
        <w:rPr>
          <w:rFonts w:ascii="Arial" w:hAnsi="Arial" w:cs="Arial"/>
          <w:spacing w:val="-14"/>
        </w:rPr>
        <w:t xml:space="preserve"> </w:t>
      </w:r>
      <w:r w:rsidRPr="0016551C">
        <w:rPr>
          <w:rFonts w:ascii="Arial" w:hAnsi="Arial" w:cs="Arial"/>
        </w:rPr>
        <w:t xml:space="preserve">- </w:t>
      </w:r>
      <w:r w:rsidRPr="0016551C">
        <w:rPr>
          <w:rFonts w:ascii="Arial" w:hAnsi="Arial" w:cs="Arial"/>
          <w:spacing w:val="-2"/>
        </w:rPr>
        <w:t>Rovigno</w:t>
      </w:r>
    </w:p>
    <w:p w14:paraId="599C9A9C" w14:textId="77777777" w:rsidR="005F03F9" w:rsidRPr="0016551C" w:rsidRDefault="00B368C6" w:rsidP="00FB756E">
      <w:pPr>
        <w:pStyle w:val="Odlomakpopisa"/>
        <w:numPr>
          <w:ilvl w:val="1"/>
          <w:numId w:val="5"/>
        </w:numPr>
        <w:tabs>
          <w:tab w:val="left" w:pos="2275"/>
        </w:tabs>
        <w:spacing w:before="1"/>
        <w:rPr>
          <w:rFonts w:ascii="Arial" w:hAnsi="Arial" w:cs="Arial"/>
        </w:rPr>
      </w:pPr>
      <w:r w:rsidRPr="0016551C">
        <w:rPr>
          <w:rFonts w:ascii="Arial" w:hAnsi="Arial" w:cs="Arial"/>
        </w:rPr>
        <w:t>Istarski</w:t>
      </w:r>
      <w:r w:rsidRPr="0016551C">
        <w:rPr>
          <w:rFonts w:ascii="Arial" w:hAnsi="Arial" w:cs="Arial"/>
          <w:spacing w:val="-2"/>
        </w:rPr>
        <w:t xml:space="preserve"> </w:t>
      </w:r>
      <w:r w:rsidRPr="0016551C">
        <w:rPr>
          <w:rFonts w:ascii="Arial" w:hAnsi="Arial" w:cs="Arial"/>
        </w:rPr>
        <w:t>domovi</w:t>
      </w:r>
      <w:r w:rsidRPr="0016551C">
        <w:rPr>
          <w:rFonts w:ascii="Arial" w:hAnsi="Arial" w:cs="Arial"/>
          <w:spacing w:val="-2"/>
        </w:rPr>
        <w:t xml:space="preserve"> </w:t>
      </w:r>
      <w:r w:rsidRPr="0016551C">
        <w:rPr>
          <w:rFonts w:ascii="Arial" w:hAnsi="Arial" w:cs="Arial"/>
        </w:rPr>
        <w:t>zdravlja</w:t>
      </w:r>
      <w:r w:rsidRPr="0016551C">
        <w:rPr>
          <w:rFonts w:ascii="Arial" w:hAnsi="Arial" w:cs="Arial"/>
          <w:spacing w:val="-3"/>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Case della</w:t>
      </w:r>
      <w:r w:rsidRPr="0016551C">
        <w:rPr>
          <w:rFonts w:ascii="Arial" w:hAnsi="Arial" w:cs="Arial"/>
          <w:spacing w:val="-1"/>
        </w:rPr>
        <w:t xml:space="preserve"> </w:t>
      </w:r>
      <w:r w:rsidRPr="0016551C">
        <w:rPr>
          <w:rFonts w:ascii="Arial" w:hAnsi="Arial" w:cs="Arial"/>
        </w:rPr>
        <w:t xml:space="preserve">salute </w:t>
      </w:r>
      <w:r w:rsidRPr="0016551C">
        <w:rPr>
          <w:rFonts w:ascii="Arial" w:hAnsi="Arial" w:cs="Arial"/>
          <w:spacing w:val="-2"/>
        </w:rPr>
        <w:t>dell'Istria</w:t>
      </w:r>
    </w:p>
    <w:p w14:paraId="67E4270A"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Nastavni</w:t>
      </w:r>
      <w:r w:rsidRPr="0016551C">
        <w:rPr>
          <w:rFonts w:ascii="Arial" w:hAnsi="Arial" w:cs="Arial"/>
          <w:spacing w:val="-12"/>
        </w:rPr>
        <w:t xml:space="preserve"> </w:t>
      </w: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javno</w:t>
      </w:r>
      <w:r w:rsidRPr="0016551C">
        <w:rPr>
          <w:rFonts w:ascii="Arial" w:hAnsi="Arial" w:cs="Arial"/>
          <w:spacing w:val="-11"/>
        </w:rPr>
        <w:t xml:space="preserve"> </w:t>
      </w:r>
      <w:r w:rsidRPr="0016551C">
        <w:rPr>
          <w:rFonts w:ascii="Arial" w:hAnsi="Arial" w:cs="Arial"/>
        </w:rPr>
        <w:t>zdravstvo</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8"/>
        </w:rPr>
        <w:t xml:space="preserve"> </w:t>
      </w:r>
      <w:r w:rsidRPr="0016551C">
        <w:rPr>
          <w:rFonts w:ascii="Arial" w:hAnsi="Arial" w:cs="Arial"/>
          <w:spacing w:val="-2"/>
        </w:rPr>
        <w:t>županije</w:t>
      </w:r>
    </w:p>
    <w:p w14:paraId="36BA98B4"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Nastavni</w:t>
      </w:r>
      <w:r w:rsidRPr="0016551C">
        <w:rPr>
          <w:rFonts w:ascii="Arial" w:hAnsi="Arial" w:cs="Arial"/>
          <w:spacing w:val="-10"/>
        </w:rPr>
        <w:t xml:space="preserve"> </w:t>
      </w: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9"/>
        </w:rPr>
        <w:t xml:space="preserve"> </w:t>
      </w:r>
      <w:r w:rsidRPr="0016551C">
        <w:rPr>
          <w:rFonts w:ascii="Arial" w:hAnsi="Arial" w:cs="Arial"/>
        </w:rPr>
        <w:t>hitnu</w:t>
      </w:r>
      <w:r w:rsidRPr="0016551C">
        <w:rPr>
          <w:rFonts w:ascii="Arial" w:hAnsi="Arial" w:cs="Arial"/>
          <w:spacing w:val="-12"/>
        </w:rPr>
        <w:t xml:space="preserve"> </w:t>
      </w:r>
      <w:r w:rsidRPr="0016551C">
        <w:rPr>
          <w:rFonts w:ascii="Arial" w:hAnsi="Arial" w:cs="Arial"/>
        </w:rPr>
        <w:t>medicinu</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14:paraId="2F8104B6" w14:textId="77777777"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Socijalna</w:t>
      </w:r>
      <w:r w:rsidRPr="0016551C">
        <w:rPr>
          <w:rFonts w:ascii="Arial" w:hAnsi="Arial" w:cs="Arial"/>
          <w:spacing w:val="2"/>
        </w:rPr>
        <w:t xml:space="preserve"> </w:t>
      </w:r>
      <w:r w:rsidRPr="0016551C">
        <w:rPr>
          <w:rFonts w:ascii="Arial" w:hAnsi="Arial" w:cs="Arial"/>
          <w:spacing w:val="-4"/>
        </w:rPr>
        <w:t>skrb:</w:t>
      </w:r>
    </w:p>
    <w:p w14:paraId="039E935C" w14:textId="77777777" w:rsidR="005F03F9" w:rsidRPr="0016551C" w:rsidRDefault="00B368C6" w:rsidP="00FB756E">
      <w:pPr>
        <w:pStyle w:val="Odlomakpopisa"/>
        <w:numPr>
          <w:ilvl w:val="1"/>
          <w:numId w:val="5"/>
        </w:numPr>
        <w:tabs>
          <w:tab w:val="left" w:pos="2275"/>
        </w:tabs>
        <w:spacing w:before="3"/>
        <w:ind w:right="493"/>
        <w:rPr>
          <w:rFonts w:ascii="Arial" w:hAnsi="Arial" w:cs="Arial"/>
        </w:rPr>
      </w:pPr>
      <w:r w:rsidRPr="0016551C">
        <w:rPr>
          <w:rFonts w:ascii="Arial" w:hAnsi="Arial" w:cs="Arial"/>
          <w:w w:val="105"/>
        </w:rPr>
        <w:t>Dom</w:t>
      </w:r>
      <w:r w:rsidRPr="0016551C">
        <w:rPr>
          <w:rFonts w:ascii="Arial" w:hAnsi="Arial" w:cs="Arial"/>
          <w:spacing w:val="21"/>
          <w:w w:val="105"/>
        </w:rPr>
        <w:t xml:space="preserve"> </w:t>
      </w:r>
      <w:r w:rsidRPr="0016551C">
        <w:rPr>
          <w:rFonts w:ascii="Arial" w:hAnsi="Arial" w:cs="Arial"/>
          <w:w w:val="105"/>
        </w:rPr>
        <w:t>za</w:t>
      </w:r>
      <w:r w:rsidRPr="0016551C">
        <w:rPr>
          <w:rFonts w:ascii="Arial" w:hAnsi="Arial" w:cs="Arial"/>
          <w:spacing w:val="20"/>
          <w:w w:val="105"/>
        </w:rPr>
        <w:t xml:space="preserve"> </w:t>
      </w:r>
      <w:r w:rsidRPr="0016551C">
        <w:rPr>
          <w:rFonts w:ascii="Arial" w:hAnsi="Arial" w:cs="Arial"/>
          <w:w w:val="105"/>
        </w:rPr>
        <w:t>starije</w:t>
      </w:r>
      <w:r w:rsidRPr="0016551C">
        <w:rPr>
          <w:rFonts w:ascii="Arial" w:hAnsi="Arial" w:cs="Arial"/>
          <w:spacing w:val="20"/>
          <w:w w:val="105"/>
        </w:rPr>
        <w:t xml:space="preserve"> </w:t>
      </w:r>
      <w:r w:rsidRPr="0016551C">
        <w:rPr>
          <w:rFonts w:ascii="Arial" w:hAnsi="Arial" w:cs="Arial"/>
          <w:w w:val="105"/>
        </w:rPr>
        <w:t>osobe</w:t>
      </w:r>
      <w:r w:rsidRPr="0016551C">
        <w:rPr>
          <w:rFonts w:ascii="Arial" w:hAnsi="Arial" w:cs="Arial"/>
          <w:spacing w:val="18"/>
          <w:w w:val="105"/>
        </w:rPr>
        <w:t xml:space="preserve"> </w:t>
      </w:r>
      <w:r w:rsidRPr="0016551C">
        <w:rPr>
          <w:rFonts w:ascii="Arial" w:hAnsi="Arial" w:cs="Arial"/>
          <w:w w:val="105"/>
        </w:rPr>
        <w:t>Alfredo</w:t>
      </w:r>
      <w:r w:rsidRPr="0016551C">
        <w:rPr>
          <w:rFonts w:ascii="Arial" w:hAnsi="Arial" w:cs="Arial"/>
          <w:spacing w:val="18"/>
          <w:w w:val="105"/>
        </w:rPr>
        <w:t xml:space="preserve"> </w:t>
      </w:r>
      <w:r w:rsidRPr="0016551C">
        <w:rPr>
          <w:rFonts w:ascii="Arial" w:hAnsi="Arial" w:cs="Arial"/>
          <w:w w:val="105"/>
        </w:rPr>
        <w:t>Štiglić</w:t>
      </w:r>
      <w:r w:rsidRPr="0016551C">
        <w:rPr>
          <w:rFonts w:ascii="Arial" w:hAnsi="Arial" w:cs="Arial"/>
          <w:spacing w:val="24"/>
          <w:w w:val="105"/>
        </w:rPr>
        <w:t xml:space="preserve"> </w:t>
      </w:r>
      <w:r w:rsidRPr="0016551C">
        <w:rPr>
          <w:rFonts w:ascii="Arial" w:hAnsi="Arial" w:cs="Arial"/>
          <w:w w:val="105"/>
        </w:rPr>
        <w:t>Pula</w:t>
      </w:r>
      <w:r w:rsidRPr="0016551C">
        <w:rPr>
          <w:rFonts w:ascii="Arial" w:hAnsi="Arial" w:cs="Arial"/>
          <w:spacing w:val="-12"/>
          <w:w w:val="160"/>
        </w:rPr>
        <w:t xml:space="preserve"> </w:t>
      </w:r>
      <w:r w:rsidRPr="0016551C">
        <w:rPr>
          <w:rFonts w:ascii="Arial" w:hAnsi="Arial" w:cs="Arial"/>
          <w:w w:val="160"/>
        </w:rPr>
        <w:t>–</w:t>
      </w:r>
      <w:r w:rsidRPr="0016551C">
        <w:rPr>
          <w:rFonts w:ascii="Arial" w:hAnsi="Arial" w:cs="Arial"/>
          <w:spacing w:val="-14"/>
          <w:w w:val="160"/>
        </w:rPr>
        <w:t xml:space="preserve"> </w:t>
      </w:r>
      <w:r w:rsidRPr="0016551C">
        <w:rPr>
          <w:rFonts w:ascii="Arial" w:hAnsi="Arial" w:cs="Arial"/>
          <w:w w:val="105"/>
        </w:rPr>
        <w:t>Casa</w:t>
      </w:r>
      <w:r w:rsidRPr="0016551C">
        <w:rPr>
          <w:rFonts w:ascii="Arial" w:hAnsi="Arial" w:cs="Arial"/>
          <w:spacing w:val="18"/>
          <w:w w:val="105"/>
        </w:rPr>
        <w:t xml:space="preserve"> </w:t>
      </w:r>
      <w:r w:rsidRPr="0016551C">
        <w:rPr>
          <w:rFonts w:ascii="Arial" w:hAnsi="Arial" w:cs="Arial"/>
          <w:w w:val="105"/>
        </w:rPr>
        <w:t>per</w:t>
      </w:r>
      <w:r w:rsidRPr="0016551C">
        <w:rPr>
          <w:rFonts w:ascii="Arial" w:hAnsi="Arial" w:cs="Arial"/>
          <w:spacing w:val="19"/>
          <w:w w:val="105"/>
        </w:rPr>
        <w:t xml:space="preserve"> </w:t>
      </w:r>
      <w:r w:rsidRPr="0016551C">
        <w:rPr>
          <w:rFonts w:ascii="Arial" w:hAnsi="Arial" w:cs="Arial"/>
          <w:w w:val="105"/>
        </w:rPr>
        <w:t>anziani</w:t>
      </w:r>
      <w:r w:rsidRPr="0016551C">
        <w:rPr>
          <w:rFonts w:ascii="Arial" w:hAnsi="Arial" w:cs="Arial"/>
          <w:spacing w:val="19"/>
          <w:w w:val="105"/>
        </w:rPr>
        <w:t xml:space="preserve"> </w:t>
      </w:r>
      <w:r w:rsidRPr="0016551C">
        <w:rPr>
          <w:rFonts w:ascii="Arial" w:hAnsi="Arial" w:cs="Arial"/>
          <w:w w:val="105"/>
        </w:rPr>
        <w:t>Alfredo Štiglić Pola</w:t>
      </w:r>
    </w:p>
    <w:p w14:paraId="7587F0B5" w14:textId="77777777" w:rsidR="005F03F9" w:rsidRPr="0016551C" w:rsidRDefault="00B368C6" w:rsidP="00FB756E">
      <w:pPr>
        <w:pStyle w:val="Odlomakpopisa"/>
        <w:numPr>
          <w:ilvl w:val="1"/>
          <w:numId w:val="5"/>
        </w:numPr>
        <w:tabs>
          <w:tab w:val="left" w:pos="2275"/>
        </w:tabs>
        <w:rPr>
          <w:rFonts w:ascii="Arial" w:hAnsi="Arial" w:cs="Arial"/>
        </w:rPr>
      </w:pPr>
      <w:r w:rsidRPr="0016551C">
        <w:rPr>
          <w:rFonts w:ascii="Arial" w:hAnsi="Arial" w:cs="Arial"/>
          <w:w w:val="105"/>
        </w:rPr>
        <w:t>Dom</w:t>
      </w:r>
      <w:r w:rsidRPr="0016551C">
        <w:rPr>
          <w:rFonts w:ascii="Arial" w:hAnsi="Arial" w:cs="Arial"/>
          <w:spacing w:val="18"/>
          <w:w w:val="105"/>
        </w:rPr>
        <w:t xml:space="preserve"> </w:t>
      </w:r>
      <w:r w:rsidRPr="0016551C">
        <w:rPr>
          <w:rFonts w:ascii="Arial" w:hAnsi="Arial" w:cs="Arial"/>
          <w:w w:val="105"/>
        </w:rPr>
        <w:t>za</w:t>
      </w:r>
      <w:r w:rsidRPr="0016551C">
        <w:rPr>
          <w:rFonts w:ascii="Arial" w:hAnsi="Arial" w:cs="Arial"/>
          <w:spacing w:val="16"/>
          <w:w w:val="105"/>
        </w:rPr>
        <w:t xml:space="preserve"> </w:t>
      </w:r>
      <w:r w:rsidRPr="0016551C">
        <w:rPr>
          <w:rFonts w:ascii="Arial" w:hAnsi="Arial" w:cs="Arial"/>
          <w:w w:val="105"/>
        </w:rPr>
        <w:t>starije</w:t>
      </w:r>
      <w:r w:rsidRPr="0016551C">
        <w:rPr>
          <w:rFonts w:ascii="Arial" w:hAnsi="Arial" w:cs="Arial"/>
          <w:spacing w:val="19"/>
          <w:w w:val="105"/>
        </w:rPr>
        <w:t xml:space="preserve"> </w:t>
      </w:r>
      <w:r w:rsidRPr="0016551C">
        <w:rPr>
          <w:rFonts w:ascii="Arial" w:hAnsi="Arial" w:cs="Arial"/>
          <w:w w:val="105"/>
        </w:rPr>
        <w:t>osobe</w:t>
      </w:r>
      <w:r w:rsidRPr="0016551C">
        <w:rPr>
          <w:rFonts w:ascii="Arial" w:hAnsi="Arial" w:cs="Arial"/>
          <w:spacing w:val="16"/>
          <w:w w:val="105"/>
        </w:rPr>
        <w:t xml:space="preserve"> </w:t>
      </w:r>
      <w:r w:rsidRPr="0016551C">
        <w:rPr>
          <w:rFonts w:ascii="Arial" w:hAnsi="Arial" w:cs="Arial"/>
          <w:w w:val="105"/>
        </w:rPr>
        <w:t>„Domenico</w:t>
      </w:r>
      <w:r w:rsidRPr="0016551C">
        <w:rPr>
          <w:rFonts w:ascii="Arial" w:hAnsi="Arial" w:cs="Arial"/>
          <w:spacing w:val="18"/>
          <w:w w:val="105"/>
        </w:rPr>
        <w:t xml:space="preserve"> </w:t>
      </w:r>
      <w:r w:rsidRPr="0016551C">
        <w:rPr>
          <w:rFonts w:ascii="Arial" w:hAnsi="Arial" w:cs="Arial"/>
          <w:w w:val="105"/>
        </w:rPr>
        <w:t>Pergolis“</w:t>
      </w:r>
      <w:r w:rsidRPr="0016551C">
        <w:rPr>
          <w:rFonts w:ascii="Arial" w:hAnsi="Arial" w:cs="Arial"/>
          <w:spacing w:val="19"/>
          <w:w w:val="105"/>
        </w:rPr>
        <w:t xml:space="preserve"> </w:t>
      </w:r>
      <w:r w:rsidRPr="0016551C">
        <w:rPr>
          <w:rFonts w:ascii="Arial" w:hAnsi="Arial" w:cs="Arial"/>
          <w:w w:val="105"/>
        </w:rPr>
        <w:t>Rovinj</w:t>
      </w:r>
      <w:r w:rsidRPr="0016551C">
        <w:rPr>
          <w:rFonts w:ascii="Arial" w:hAnsi="Arial" w:cs="Arial"/>
          <w:spacing w:val="-15"/>
          <w:w w:val="160"/>
        </w:rPr>
        <w:t xml:space="preserve"> </w:t>
      </w:r>
      <w:r w:rsidRPr="0016551C">
        <w:rPr>
          <w:rFonts w:ascii="Arial" w:hAnsi="Arial" w:cs="Arial"/>
          <w:w w:val="160"/>
        </w:rPr>
        <w:t>–</w:t>
      </w:r>
      <w:r w:rsidRPr="0016551C">
        <w:rPr>
          <w:rFonts w:ascii="Arial" w:hAnsi="Arial" w:cs="Arial"/>
          <w:spacing w:val="-14"/>
          <w:w w:val="160"/>
        </w:rPr>
        <w:t xml:space="preserve"> </w:t>
      </w:r>
      <w:r w:rsidRPr="0016551C">
        <w:rPr>
          <w:rFonts w:ascii="Arial" w:hAnsi="Arial" w:cs="Arial"/>
          <w:w w:val="105"/>
        </w:rPr>
        <w:t>Casa</w:t>
      </w:r>
      <w:r w:rsidRPr="0016551C">
        <w:rPr>
          <w:rFonts w:ascii="Arial" w:hAnsi="Arial" w:cs="Arial"/>
          <w:spacing w:val="16"/>
          <w:w w:val="105"/>
        </w:rPr>
        <w:t xml:space="preserve"> </w:t>
      </w:r>
      <w:r w:rsidRPr="0016551C">
        <w:rPr>
          <w:rFonts w:ascii="Arial" w:hAnsi="Arial" w:cs="Arial"/>
          <w:w w:val="105"/>
        </w:rPr>
        <w:t>per</w:t>
      </w:r>
      <w:r w:rsidRPr="0016551C">
        <w:rPr>
          <w:rFonts w:ascii="Arial" w:hAnsi="Arial" w:cs="Arial"/>
          <w:spacing w:val="17"/>
          <w:w w:val="105"/>
        </w:rPr>
        <w:t xml:space="preserve"> </w:t>
      </w:r>
      <w:r w:rsidRPr="0016551C">
        <w:rPr>
          <w:rFonts w:ascii="Arial" w:hAnsi="Arial" w:cs="Arial"/>
          <w:spacing w:val="-2"/>
          <w:w w:val="105"/>
        </w:rPr>
        <w:t>anziani</w:t>
      </w:r>
    </w:p>
    <w:p w14:paraId="7B2A4A1C" w14:textId="77777777" w:rsidR="005F03F9" w:rsidRPr="0016551C" w:rsidRDefault="00B368C6" w:rsidP="00FB756E">
      <w:pPr>
        <w:spacing w:before="5"/>
        <w:ind w:left="2275"/>
        <w:rPr>
          <w:rFonts w:ascii="Arial" w:hAnsi="Arial" w:cs="Arial"/>
        </w:rPr>
      </w:pPr>
      <w:r w:rsidRPr="0016551C">
        <w:rPr>
          <w:rFonts w:ascii="Arial" w:hAnsi="Arial" w:cs="Arial"/>
          <w:spacing w:val="-2"/>
        </w:rPr>
        <w:t>„Domenico</w:t>
      </w:r>
      <w:r w:rsidRPr="0016551C">
        <w:rPr>
          <w:rFonts w:ascii="Arial" w:hAnsi="Arial" w:cs="Arial"/>
          <w:spacing w:val="-4"/>
        </w:rPr>
        <w:t xml:space="preserve"> </w:t>
      </w:r>
      <w:r w:rsidRPr="0016551C">
        <w:rPr>
          <w:rFonts w:ascii="Arial" w:hAnsi="Arial" w:cs="Arial"/>
          <w:spacing w:val="-2"/>
        </w:rPr>
        <w:t>Pergolis“</w:t>
      </w:r>
      <w:r w:rsidRPr="0016551C">
        <w:rPr>
          <w:rFonts w:ascii="Arial" w:hAnsi="Arial" w:cs="Arial"/>
          <w:spacing w:val="-5"/>
        </w:rPr>
        <w:t xml:space="preserve"> </w:t>
      </w:r>
      <w:r w:rsidRPr="0016551C">
        <w:rPr>
          <w:rFonts w:ascii="Arial" w:hAnsi="Arial" w:cs="Arial"/>
          <w:spacing w:val="-2"/>
        </w:rPr>
        <w:t>Rovigno</w:t>
      </w:r>
    </w:p>
    <w:p w14:paraId="206A05D7"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Dom</w:t>
      </w:r>
      <w:r w:rsidRPr="0016551C">
        <w:rPr>
          <w:rFonts w:ascii="Arial" w:hAnsi="Arial" w:cs="Arial"/>
          <w:spacing w:val="-8"/>
        </w:rPr>
        <w:t xml:space="preserve"> </w:t>
      </w:r>
      <w:r w:rsidRPr="0016551C">
        <w:rPr>
          <w:rFonts w:ascii="Arial" w:hAnsi="Arial" w:cs="Arial"/>
        </w:rPr>
        <w:t>za</w:t>
      </w:r>
      <w:r w:rsidRPr="0016551C">
        <w:rPr>
          <w:rFonts w:ascii="Arial" w:hAnsi="Arial" w:cs="Arial"/>
          <w:spacing w:val="-6"/>
        </w:rPr>
        <w:t xml:space="preserve"> </w:t>
      </w:r>
      <w:r w:rsidRPr="0016551C">
        <w:rPr>
          <w:rFonts w:ascii="Arial" w:hAnsi="Arial" w:cs="Arial"/>
        </w:rPr>
        <w:t>starije</w:t>
      </w:r>
      <w:r w:rsidRPr="0016551C">
        <w:rPr>
          <w:rFonts w:ascii="Arial" w:hAnsi="Arial" w:cs="Arial"/>
          <w:spacing w:val="-6"/>
        </w:rPr>
        <w:t xml:space="preserve"> </w:t>
      </w:r>
      <w:r w:rsidRPr="0016551C">
        <w:rPr>
          <w:rFonts w:ascii="Arial" w:hAnsi="Arial" w:cs="Arial"/>
        </w:rPr>
        <w:t>osobe</w:t>
      </w:r>
      <w:r w:rsidRPr="0016551C">
        <w:rPr>
          <w:rFonts w:ascii="Arial" w:hAnsi="Arial" w:cs="Arial"/>
          <w:spacing w:val="-5"/>
        </w:rPr>
        <w:t xml:space="preserve"> </w:t>
      </w:r>
      <w:r w:rsidRPr="0016551C">
        <w:rPr>
          <w:rFonts w:ascii="Arial" w:hAnsi="Arial" w:cs="Arial"/>
          <w:spacing w:val="-4"/>
        </w:rPr>
        <w:t>Raša</w:t>
      </w:r>
    </w:p>
    <w:p w14:paraId="1E6ED1B7"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Dom</w:t>
      </w:r>
      <w:r w:rsidRPr="0016551C">
        <w:rPr>
          <w:rFonts w:ascii="Arial" w:hAnsi="Arial" w:cs="Arial"/>
          <w:spacing w:val="-8"/>
        </w:rPr>
        <w:t xml:space="preserve"> </w:t>
      </w:r>
      <w:r w:rsidRPr="0016551C">
        <w:rPr>
          <w:rFonts w:ascii="Arial" w:hAnsi="Arial" w:cs="Arial"/>
        </w:rPr>
        <w:t>za</w:t>
      </w:r>
      <w:r w:rsidRPr="0016551C">
        <w:rPr>
          <w:rFonts w:ascii="Arial" w:hAnsi="Arial" w:cs="Arial"/>
          <w:spacing w:val="-6"/>
        </w:rPr>
        <w:t xml:space="preserve"> </w:t>
      </w:r>
      <w:r w:rsidRPr="0016551C">
        <w:rPr>
          <w:rFonts w:ascii="Arial" w:hAnsi="Arial" w:cs="Arial"/>
        </w:rPr>
        <w:t>starije</w:t>
      </w:r>
      <w:r w:rsidRPr="0016551C">
        <w:rPr>
          <w:rFonts w:ascii="Arial" w:hAnsi="Arial" w:cs="Arial"/>
          <w:spacing w:val="-6"/>
        </w:rPr>
        <w:t xml:space="preserve"> </w:t>
      </w:r>
      <w:r w:rsidRPr="0016551C">
        <w:rPr>
          <w:rFonts w:ascii="Arial" w:hAnsi="Arial" w:cs="Arial"/>
        </w:rPr>
        <w:t>osobe</w:t>
      </w:r>
      <w:r w:rsidRPr="0016551C">
        <w:rPr>
          <w:rFonts w:ascii="Arial" w:hAnsi="Arial" w:cs="Arial"/>
          <w:spacing w:val="-5"/>
        </w:rPr>
        <w:t xml:space="preserve"> </w:t>
      </w:r>
      <w:r w:rsidRPr="0016551C">
        <w:rPr>
          <w:rFonts w:ascii="Arial" w:hAnsi="Arial" w:cs="Arial"/>
          <w:spacing w:val="-2"/>
        </w:rPr>
        <w:t>Novigrad</w:t>
      </w:r>
    </w:p>
    <w:p w14:paraId="1C700D55" w14:textId="77777777" w:rsidR="005F03F9" w:rsidRPr="0016551C" w:rsidRDefault="005F03F9" w:rsidP="00FB756E">
      <w:pPr>
        <w:rPr>
          <w:rFonts w:ascii="Arial" w:hAnsi="Arial" w:cs="Arial"/>
        </w:rPr>
        <w:sectPr w:rsidR="005F03F9" w:rsidRPr="0016551C">
          <w:pgSz w:w="11900" w:h="16840"/>
          <w:pgMar w:top="1340" w:right="1020" w:bottom="720" w:left="940" w:header="0" w:footer="523" w:gutter="0"/>
          <w:cols w:space="720"/>
        </w:sectPr>
      </w:pPr>
    </w:p>
    <w:p w14:paraId="11BC4408" w14:textId="77777777" w:rsidR="005F03F9" w:rsidRPr="0016551C" w:rsidRDefault="00B368C6" w:rsidP="00FB756E">
      <w:pPr>
        <w:pStyle w:val="Odlomakpopisa"/>
        <w:numPr>
          <w:ilvl w:val="0"/>
          <w:numId w:val="5"/>
        </w:numPr>
        <w:tabs>
          <w:tab w:val="left" w:pos="1183"/>
        </w:tabs>
        <w:spacing w:before="65"/>
        <w:ind w:hanging="347"/>
        <w:rPr>
          <w:rFonts w:ascii="Arial" w:hAnsi="Arial" w:cs="Arial"/>
        </w:rPr>
      </w:pPr>
      <w:r w:rsidRPr="0016551C">
        <w:rPr>
          <w:rFonts w:ascii="Arial" w:hAnsi="Arial" w:cs="Arial"/>
          <w:spacing w:val="-2"/>
        </w:rPr>
        <w:lastRenderedPageBreak/>
        <w:t>Kultura:</w:t>
      </w:r>
    </w:p>
    <w:p w14:paraId="7E8AABB0"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Povijesni</w:t>
      </w:r>
      <w:r w:rsidRPr="0016551C">
        <w:rPr>
          <w:rFonts w:ascii="Arial" w:hAnsi="Arial" w:cs="Arial"/>
          <w:spacing w:val="-12"/>
        </w:rPr>
        <w:t xml:space="preserve"> </w:t>
      </w:r>
      <w:r w:rsidRPr="0016551C">
        <w:rPr>
          <w:rFonts w:ascii="Arial" w:hAnsi="Arial" w:cs="Arial"/>
        </w:rPr>
        <w:t>i</w:t>
      </w:r>
      <w:r w:rsidRPr="0016551C">
        <w:rPr>
          <w:rFonts w:ascii="Arial" w:hAnsi="Arial" w:cs="Arial"/>
          <w:spacing w:val="-12"/>
        </w:rPr>
        <w:t xml:space="preserve"> </w:t>
      </w:r>
      <w:r w:rsidRPr="0016551C">
        <w:rPr>
          <w:rFonts w:ascii="Arial" w:hAnsi="Arial" w:cs="Arial"/>
        </w:rPr>
        <w:t>pomorski</w:t>
      </w:r>
      <w:r w:rsidRPr="0016551C">
        <w:rPr>
          <w:rFonts w:ascii="Arial" w:hAnsi="Arial" w:cs="Arial"/>
          <w:spacing w:val="-14"/>
        </w:rPr>
        <w:t xml:space="preserve"> </w:t>
      </w:r>
      <w:r w:rsidRPr="0016551C">
        <w:rPr>
          <w:rFonts w:ascii="Arial" w:hAnsi="Arial" w:cs="Arial"/>
        </w:rPr>
        <w:t>muzej</w:t>
      </w:r>
      <w:r w:rsidRPr="0016551C">
        <w:rPr>
          <w:rFonts w:ascii="Arial" w:hAnsi="Arial" w:cs="Arial"/>
          <w:spacing w:val="-12"/>
        </w:rPr>
        <w:t xml:space="preserve"> </w:t>
      </w:r>
      <w:r w:rsidRPr="0016551C">
        <w:rPr>
          <w:rFonts w:ascii="Arial" w:hAnsi="Arial" w:cs="Arial"/>
        </w:rPr>
        <w:t>Istre-Museo</w:t>
      </w:r>
      <w:r w:rsidRPr="0016551C">
        <w:rPr>
          <w:rFonts w:ascii="Arial" w:hAnsi="Arial" w:cs="Arial"/>
          <w:spacing w:val="-13"/>
        </w:rPr>
        <w:t xml:space="preserve"> </w:t>
      </w:r>
      <w:r w:rsidRPr="0016551C">
        <w:rPr>
          <w:rFonts w:ascii="Arial" w:hAnsi="Arial" w:cs="Arial"/>
        </w:rPr>
        <w:t>storico</w:t>
      </w:r>
      <w:r w:rsidRPr="0016551C">
        <w:rPr>
          <w:rFonts w:ascii="Arial" w:hAnsi="Arial" w:cs="Arial"/>
          <w:spacing w:val="-11"/>
        </w:rPr>
        <w:t xml:space="preserve"> </w:t>
      </w:r>
      <w:r w:rsidRPr="0016551C">
        <w:rPr>
          <w:rFonts w:ascii="Arial" w:hAnsi="Arial" w:cs="Arial"/>
        </w:rPr>
        <w:t>e</w:t>
      </w:r>
      <w:r w:rsidRPr="0016551C">
        <w:rPr>
          <w:rFonts w:ascii="Arial" w:hAnsi="Arial" w:cs="Arial"/>
          <w:spacing w:val="-14"/>
        </w:rPr>
        <w:t xml:space="preserve"> </w:t>
      </w:r>
      <w:r w:rsidRPr="0016551C">
        <w:rPr>
          <w:rFonts w:ascii="Arial" w:hAnsi="Arial" w:cs="Arial"/>
        </w:rPr>
        <w:t>navale</w:t>
      </w:r>
      <w:r w:rsidRPr="0016551C">
        <w:rPr>
          <w:rFonts w:ascii="Arial" w:hAnsi="Arial" w:cs="Arial"/>
          <w:spacing w:val="-11"/>
        </w:rPr>
        <w:t xml:space="preserve"> </w:t>
      </w:r>
      <w:r w:rsidRPr="0016551C">
        <w:rPr>
          <w:rFonts w:ascii="Arial" w:hAnsi="Arial" w:cs="Arial"/>
        </w:rPr>
        <w:t>dell'Istria,</w:t>
      </w:r>
      <w:r w:rsidRPr="0016551C">
        <w:rPr>
          <w:rFonts w:ascii="Arial" w:hAnsi="Arial" w:cs="Arial"/>
          <w:spacing w:val="-10"/>
        </w:rPr>
        <w:t xml:space="preserve"> </w:t>
      </w:r>
      <w:r w:rsidRPr="0016551C">
        <w:rPr>
          <w:rFonts w:ascii="Arial" w:hAnsi="Arial" w:cs="Arial"/>
          <w:spacing w:val="-4"/>
        </w:rPr>
        <w:t>Pula</w:t>
      </w:r>
    </w:p>
    <w:p w14:paraId="28E97567"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Etnografski</w:t>
      </w:r>
      <w:r w:rsidRPr="0016551C">
        <w:rPr>
          <w:rFonts w:ascii="Arial" w:hAnsi="Arial" w:cs="Arial"/>
          <w:spacing w:val="-2"/>
        </w:rPr>
        <w:t xml:space="preserve"> </w:t>
      </w:r>
      <w:r w:rsidRPr="0016551C">
        <w:rPr>
          <w:rFonts w:ascii="Arial" w:hAnsi="Arial" w:cs="Arial"/>
        </w:rPr>
        <w:t>muzej Istre</w:t>
      </w:r>
      <w:r w:rsidRPr="0016551C">
        <w:rPr>
          <w:rFonts w:ascii="Arial" w:hAnsi="Arial" w:cs="Arial"/>
          <w:spacing w:val="-2"/>
        </w:rPr>
        <w:t xml:space="preserve"> </w:t>
      </w:r>
      <w:r w:rsidRPr="0016551C">
        <w:rPr>
          <w:rFonts w:ascii="Arial" w:hAnsi="Arial" w:cs="Arial"/>
        </w:rPr>
        <w:t>–</w:t>
      </w:r>
      <w:r w:rsidRPr="0016551C">
        <w:rPr>
          <w:rFonts w:ascii="Arial" w:hAnsi="Arial" w:cs="Arial"/>
          <w:spacing w:val="-2"/>
        </w:rPr>
        <w:t xml:space="preserve"> </w:t>
      </w:r>
      <w:r w:rsidRPr="0016551C">
        <w:rPr>
          <w:rFonts w:ascii="Arial" w:hAnsi="Arial" w:cs="Arial"/>
        </w:rPr>
        <w:t>Museo</w:t>
      </w:r>
      <w:r w:rsidRPr="0016551C">
        <w:rPr>
          <w:rFonts w:ascii="Arial" w:hAnsi="Arial" w:cs="Arial"/>
          <w:spacing w:val="1"/>
        </w:rPr>
        <w:t xml:space="preserve"> </w:t>
      </w:r>
      <w:r w:rsidRPr="0016551C">
        <w:rPr>
          <w:rFonts w:ascii="Arial" w:hAnsi="Arial" w:cs="Arial"/>
        </w:rPr>
        <w:t>etnografico</w:t>
      </w:r>
      <w:r w:rsidRPr="0016551C">
        <w:rPr>
          <w:rFonts w:ascii="Arial" w:hAnsi="Arial" w:cs="Arial"/>
          <w:spacing w:val="1"/>
        </w:rPr>
        <w:t xml:space="preserve"> </w:t>
      </w:r>
      <w:r w:rsidRPr="0016551C">
        <w:rPr>
          <w:rFonts w:ascii="Arial" w:hAnsi="Arial" w:cs="Arial"/>
          <w:spacing w:val="-2"/>
        </w:rPr>
        <w:t>dell'Istria</w:t>
      </w:r>
    </w:p>
    <w:p w14:paraId="1F49AAA4"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spacing w:val="-2"/>
        </w:rPr>
        <w:t>Muzej</w:t>
      </w:r>
      <w:r w:rsidRPr="0016551C">
        <w:rPr>
          <w:rFonts w:ascii="Arial" w:hAnsi="Arial" w:cs="Arial"/>
          <w:spacing w:val="4"/>
        </w:rPr>
        <w:t xml:space="preserve"> </w:t>
      </w:r>
      <w:r w:rsidRPr="0016551C">
        <w:rPr>
          <w:rFonts w:ascii="Arial" w:hAnsi="Arial" w:cs="Arial"/>
          <w:spacing w:val="-2"/>
        </w:rPr>
        <w:t>suvremene</w:t>
      </w:r>
      <w:r w:rsidRPr="0016551C">
        <w:rPr>
          <w:rFonts w:ascii="Arial" w:hAnsi="Arial" w:cs="Arial"/>
          <w:spacing w:val="4"/>
        </w:rPr>
        <w:t xml:space="preserve"> </w:t>
      </w:r>
      <w:r w:rsidRPr="0016551C">
        <w:rPr>
          <w:rFonts w:ascii="Arial" w:hAnsi="Arial" w:cs="Arial"/>
          <w:spacing w:val="-2"/>
        </w:rPr>
        <w:t>umjetnosti</w:t>
      </w:r>
      <w:r w:rsidRPr="0016551C">
        <w:rPr>
          <w:rFonts w:ascii="Arial" w:hAnsi="Arial" w:cs="Arial"/>
          <w:spacing w:val="1"/>
        </w:rPr>
        <w:t xml:space="preserve"> </w:t>
      </w:r>
      <w:r w:rsidRPr="0016551C">
        <w:rPr>
          <w:rFonts w:ascii="Arial" w:hAnsi="Arial" w:cs="Arial"/>
          <w:spacing w:val="-2"/>
        </w:rPr>
        <w:t>Istre/Museo</w:t>
      </w:r>
      <w:r w:rsidRPr="0016551C">
        <w:rPr>
          <w:rFonts w:ascii="Arial" w:hAnsi="Arial" w:cs="Arial"/>
          <w:spacing w:val="4"/>
        </w:rPr>
        <w:t xml:space="preserve"> </w:t>
      </w:r>
      <w:r w:rsidRPr="0016551C">
        <w:rPr>
          <w:rFonts w:ascii="Arial" w:hAnsi="Arial" w:cs="Arial"/>
          <w:spacing w:val="-2"/>
        </w:rPr>
        <w:t>d'arte</w:t>
      </w:r>
      <w:r w:rsidRPr="0016551C">
        <w:rPr>
          <w:rFonts w:ascii="Arial" w:hAnsi="Arial" w:cs="Arial"/>
          <w:spacing w:val="3"/>
        </w:rPr>
        <w:t xml:space="preserve"> </w:t>
      </w:r>
      <w:r w:rsidRPr="0016551C">
        <w:rPr>
          <w:rFonts w:ascii="Arial" w:hAnsi="Arial" w:cs="Arial"/>
          <w:spacing w:val="-2"/>
        </w:rPr>
        <w:t>contemporanea</w:t>
      </w:r>
      <w:r w:rsidRPr="0016551C">
        <w:rPr>
          <w:rFonts w:ascii="Arial" w:hAnsi="Arial" w:cs="Arial"/>
          <w:spacing w:val="1"/>
        </w:rPr>
        <w:t xml:space="preserve"> </w:t>
      </w:r>
      <w:r w:rsidRPr="0016551C">
        <w:rPr>
          <w:rFonts w:ascii="Arial" w:hAnsi="Arial" w:cs="Arial"/>
          <w:spacing w:val="-2"/>
        </w:rPr>
        <w:t>dell'Istria</w:t>
      </w:r>
    </w:p>
    <w:p w14:paraId="68240E39"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IKA</w:t>
      </w:r>
      <w:r w:rsidRPr="0016551C">
        <w:rPr>
          <w:rFonts w:ascii="Arial" w:hAnsi="Arial" w:cs="Arial"/>
          <w:spacing w:val="-4"/>
        </w:rPr>
        <w:t xml:space="preserve"> </w:t>
      </w:r>
      <w:r w:rsidRPr="0016551C">
        <w:rPr>
          <w:rFonts w:ascii="Arial" w:hAnsi="Arial" w:cs="Arial"/>
        </w:rPr>
        <w:t>-</w:t>
      </w:r>
      <w:r w:rsidRPr="0016551C">
        <w:rPr>
          <w:rFonts w:ascii="Arial" w:hAnsi="Arial" w:cs="Arial"/>
          <w:spacing w:val="-2"/>
        </w:rPr>
        <w:t xml:space="preserve"> </w:t>
      </w:r>
      <w:r w:rsidRPr="0016551C">
        <w:rPr>
          <w:rFonts w:ascii="Arial" w:hAnsi="Arial" w:cs="Arial"/>
        </w:rPr>
        <w:t>Istarska</w:t>
      </w:r>
      <w:r w:rsidRPr="0016551C">
        <w:rPr>
          <w:rFonts w:ascii="Arial" w:hAnsi="Arial" w:cs="Arial"/>
          <w:spacing w:val="-3"/>
        </w:rPr>
        <w:t xml:space="preserve"> </w:t>
      </w:r>
      <w:r w:rsidRPr="0016551C">
        <w:rPr>
          <w:rFonts w:ascii="Arial" w:hAnsi="Arial" w:cs="Arial"/>
        </w:rPr>
        <w:t>kulturna</w:t>
      </w:r>
      <w:r w:rsidRPr="0016551C">
        <w:rPr>
          <w:rFonts w:ascii="Arial" w:hAnsi="Arial" w:cs="Arial"/>
          <w:spacing w:val="-1"/>
        </w:rPr>
        <w:t xml:space="preserve"> </w:t>
      </w:r>
      <w:r w:rsidRPr="0016551C">
        <w:rPr>
          <w:rFonts w:ascii="Arial" w:hAnsi="Arial" w:cs="Arial"/>
        </w:rPr>
        <w:t>agencija</w:t>
      </w:r>
      <w:r w:rsidRPr="0016551C">
        <w:rPr>
          <w:rFonts w:ascii="Arial" w:hAnsi="Arial" w:cs="Arial"/>
          <w:spacing w:val="-1"/>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Agenzia</w:t>
      </w:r>
      <w:r w:rsidRPr="0016551C">
        <w:rPr>
          <w:rFonts w:ascii="Arial" w:hAnsi="Arial" w:cs="Arial"/>
          <w:spacing w:val="-1"/>
        </w:rPr>
        <w:t xml:space="preserve"> </w:t>
      </w:r>
      <w:r w:rsidRPr="0016551C">
        <w:rPr>
          <w:rFonts w:ascii="Arial" w:hAnsi="Arial" w:cs="Arial"/>
        </w:rPr>
        <w:t>culturale</w:t>
      </w:r>
      <w:r w:rsidRPr="0016551C">
        <w:rPr>
          <w:rFonts w:ascii="Arial" w:hAnsi="Arial" w:cs="Arial"/>
          <w:spacing w:val="-1"/>
        </w:rPr>
        <w:t xml:space="preserve"> </w:t>
      </w:r>
      <w:r w:rsidRPr="0016551C">
        <w:rPr>
          <w:rFonts w:ascii="Arial" w:hAnsi="Arial" w:cs="Arial"/>
          <w:spacing w:val="-2"/>
        </w:rPr>
        <w:t>Istriana</w:t>
      </w:r>
    </w:p>
    <w:p w14:paraId="4A4286D6" w14:textId="77777777"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rPr>
        <w:t>Održivi</w:t>
      </w:r>
      <w:r w:rsidRPr="0016551C">
        <w:rPr>
          <w:rFonts w:ascii="Arial" w:hAnsi="Arial" w:cs="Arial"/>
          <w:spacing w:val="45"/>
        </w:rPr>
        <w:t xml:space="preserve"> </w:t>
      </w:r>
      <w:r w:rsidRPr="0016551C">
        <w:rPr>
          <w:rFonts w:ascii="Arial" w:hAnsi="Arial" w:cs="Arial"/>
          <w:spacing w:val="-2"/>
        </w:rPr>
        <w:t>razvoj:</w:t>
      </w:r>
    </w:p>
    <w:p w14:paraId="753B8952"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Javna</w:t>
      </w:r>
      <w:r w:rsidRPr="0016551C">
        <w:rPr>
          <w:rFonts w:ascii="Arial" w:hAnsi="Arial" w:cs="Arial"/>
          <w:spacing w:val="-12"/>
        </w:rPr>
        <w:t xml:space="preserve"> </w:t>
      </w:r>
      <w:r w:rsidRPr="0016551C">
        <w:rPr>
          <w:rFonts w:ascii="Arial" w:hAnsi="Arial" w:cs="Arial"/>
        </w:rPr>
        <w:t>ustanova</w:t>
      </w:r>
      <w:r w:rsidRPr="0016551C">
        <w:rPr>
          <w:rFonts w:ascii="Arial" w:hAnsi="Arial" w:cs="Arial"/>
          <w:spacing w:val="-8"/>
        </w:rPr>
        <w:t xml:space="preserve"> </w:t>
      </w:r>
      <w:r w:rsidRPr="0016551C">
        <w:rPr>
          <w:rFonts w:ascii="Arial" w:hAnsi="Arial" w:cs="Arial"/>
        </w:rPr>
        <w:t>Natura</w:t>
      </w:r>
      <w:r w:rsidRPr="0016551C">
        <w:rPr>
          <w:rFonts w:ascii="Arial" w:hAnsi="Arial" w:cs="Arial"/>
          <w:spacing w:val="-11"/>
        </w:rPr>
        <w:t xml:space="preserve"> </w:t>
      </w:r>
      <w:r w:rsidRPr="0016551C">
        <w:rPr>
          <w:rFonts w:ascii="Arial" w:hAnsi="Arial" w:cs="Arial"/>
          <w:spacing w:val="-2"/>
        </w:rPr>
        <w:t>Histrica</w:t>
      </w:r>
    </w:p>
    <w:p w14:paraId="080FF6DE"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12"/>
        </w:rPr>
        <w:t xml:space="preserve"> </w:t>
      </w:r>
      <w:r w:rsidRPr="0016551C">
        <w:rPr>
          <w:rFonts w:ascii="Arial" w:hAnsi="Arial" w:cs="Arial"/>
        </w:rPr>
        <w:t>prostorno</w:t>
      </w:r>
      <w:r w:rsidRPr="0016551C">
        <w:rPr>
          <w:rFonts w:ascii="Arial" w:hAnsi="Arial" w:cs="Arial"/>
          <w:spacing w:val="-9"/>
        </w:rPr>
        <w:t xml:space="preserve"> </w:t>
      </w:r>
      <w:r w:rsidRPr="0016551C">
        <w:rPr>
          <w:rFonts w:ascii="Arial" w:hAnsi="Arial" w:cs="Arial"/>
        </w:rPr>
        <w:t>uređenje</w:t>
      </w:r>
      <w:r w:rsidRPr="0016551C">
        <w:rPr>
          <w:rFonts w:ascii="Arial" w:hAnsi="Arial" w:cs="Arial"/>
          <w:spacing w:val="-11"/>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14:paraId="677E61A9" w14:textId="77777777"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Poljoprivreda</w:t>
      </w:r>
    </w:p>
    <w:p w14:paraId="76758761" w14:textId="77777777" w:rsidR="005F03F9" w:rsidRPr="0016551C" w:rsidRDefault="00B368C6" w:rsidP="00FB756E">
      <w:pPr>
        <w:pStyle w:val="Odlomakpopisa"/>
        <w:numPr>
          <w:ilvl w:val="1"/>
          <w:numId w:val="5"/>
        </w:numPr>
        <w:tabs>
          <w:tab w:val="left" w:pos="2319"/>
        </w:tabs>
        <w:spacing w:before="5"/>
        <w:ind w:left="2319"/>
        <w:rPr>
          <w:rFonts w:ascii="Arial" w:hAnsi="Arial" w:cs="Arial"/>
        </w:rPr>
      </w:pPr>
      <w:r w:rsidRPr="0016551C">
        <w:rPr>
          <w:rFonts w:ascii="Arial" w:hAnsi="Arial" w:cs="Arial"/>
        </w:rPr>
        <w:t>Centar</w:t>
      </w:r>
      <w:r w:rsidRPr="0016551C">
        <w:rPr>
          <w:rFonts w:ascii="Arial" w:hAnsi="Arial" w:cs="Arial"/>
          <w:spacing w:val="-9"/>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razvoj</w:t>
      </w:r>
      <w:r w:rsidRPr="0016551C">
        <w:rPr>
          <w:rFonts w:ascii="Arial" w:hAnsi="Arial" w:cs="Arial"/>
          <w:spacing w:val="-10"/>
        </w:rPr>
        <w:t xml:space="preserve"> </w:t>
      </w:r>
      <w:r w:rsidRPr="0016551C">
        <w:rPr>
          <w:rFonts w:ascii="Arial" w:hAnsi="Arial" w:cs="Arial"/>
        </w:rPr>
        <w:t>ribarstva</w:t>
      </w:r>
      <w:r w:rsidRPr="0016551C">
        <w:rPr>
          <w:rFonts w:ascii="Arial" w:hAnsi="Arial" w:cs="Arial"/>
          <w:spacing w:val="-7"/>
        </w:rPr>
        <w:t xml:space="preserve"> </w:t>
      </w:r>
      <w:r w:rsidRPr="0016551C">
        <w:rPr>
          <w:rFonts w:ascii="Arial" w:hAnsi="Arial" w:cs="Arial"/>
        </w:rPr>
        <w:t>i</w:t>
      </w:r>
      <w:r w:rsidRPr="0016551C">
        <w:rPr>
          <w:rFonts w:ascii="Arial" w:hAnsi="Arial" w:cs="Arial"/>
          <w:spacing w:val="-11"/>
        </w:rPr>
        <w:t xml:space="preserve"> </w:t>
      </w:r>
      <w:r w:rsidRPr="0016551C">
        <w:rPr>
          <w:rFonts w:ascii="Arial" w:hAnsi="Arial" w:cs="Arial"/>
        </w:rPr>
        <w:t>akvakulture</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14:paraId="15D77F2A" w14:textId="77777777"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Školstvo:</w:t>
      </w:r>
    </w:p>
    <w:p w14:paraId="07362988"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1"/>
        </w:rPr>
        <w:t xml:space="preserve"> </w:t>
      </w:r>
      <w:r w:rsidRPr="0016551C">
        <w:rPr>
          <w:rFonts w:ascii="Arial" w:hAnsi="Arial" w:cs="Arial"/>
        </w:rPr>
        <w:t>Jure</w:t>
      </w:r>
      <w:r w:rsidRPr="0016551C">
        <w:rPr>
          <w:rFonts w:ascii="Arial" w:hAnsi="Arial" w:cs="Arial"/>
          <w:spacing w:val="-1"/>
        </w:rPr>
        <w:t xml:space="preserve"> </w:t>
      </w:r>
      <w:r w:rsidRPr="0016551C">
        <w:rPr>
          <w:rFonts w:ascii="Arial" w:hAnsi="Arial" w:cs="Arial"/>
          <w:spacing w:val="-2"/>
        </w:rPr>
        <w:t>Filipovića,Barban</w:t>
      </w:r>
    </w:p>
    <w:p w14:paraId="43E3ED85"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Mate</w:t>
      </w:r>
      <w:r w:rsidRPr="0016551C">
        <w:rPr>
          <w:rFonts w:ascii="Arial" w:hAnsi="Arial" w:cs="Arial"/>
          <w:spacing w:val="-2"/>
        </w:rPr>
        <w:t xml:space="preserve"> </w:t>
      </w:r>
      <w:r w:rsidRPr="0016551C">
        <w:rPr>
          <w:rFonts w:ascii="Arial" w:hAnsi="Arial" w:cs="Arial"/>
        </w:rPr>
        <w:t>Balote,</w:t>
      </w:r>
      <w:r w:rsidRPr="0016551C">
        <w:rPr>
          <w:rFonts w:ascii="Arial" w:hAnsi="Arial" w:cs="Arial"/>
          <w:spacing w:val="-2"/>
        </w:rPr>
        <w:t xml:space="preserve"> </w:t>
      </w:r>
      <w:r w:rsidRPr="0016551C">
        <w:rPr>
          <w:rFonts w:ascii="Arial" w:hAnsi="Arial" w:cs="Arial"/>
          <w:spacing w:val="-4"/>
        </w:rPr>
        <w:t>Buje</w:t>
      </w:r>
    </w:p>
    <w:p w14:paraId="1A1BDA1D" w14:textId="77777777" w:rsidR="005F03F9" w:rsidRPr="0016551C" w:rsidRDefault="00B368C6" w:rsidP="00FB756E">
      <w:pPr>
        <w:pStyle w:val="Odlomakpopisa"/>
        <w:numPr>
          <w:ilvl w:val="1"/>
          <w:numId w:val="5"/>
        </w:numPr>
        <w:tabs>
          <w:tab w:val="left" w:pos="2275"/>
        </w:tabs>
        <w:spacing w:before="6"/>
        <w:ind w:right="493"/>
        <w:rPr>
          <w:rFonts w:ascii="Arial" w:hAnsi="Arial" w:cs="Arial"/>
        </w:rPr>
      </w:pPr>
      <w:r w:rsidRPr="0016551C">
        <w:rPr>
          <w:rFonts w:ascii="Arial" w:hAnsi="Arial" w:cs="Arial"/>
        </w:rPr>
        <w:t>Talijanska</w:t>
      </w:r>
      <w:r w:rsidRPr="0016551C">
        <w:rPr>
          <w:rFonts w:ascii="Arial" w:hAnsi="Arial" w:cs="Arial"/>
          <w:spacing w:val="40"/>
        </w:rPr>
        <w:t xml:space="preserve"> </w:t>
      </w:r>
      <w:r w:rsidRPr="0016551C">
        <w:rPr>
          <w:rFonts w:ascii="Arial" w:hAnsi="Arial" w:cs="Arial"/>
        </w:rPr>
        <w:t>osnovna</w:t>
      </w:r>
      <w:r w:rsidRPr="0016551C">
        <w:rPr>
          <w:rFonts w:ascii="Arial" w:hAnsi="Arial" w:cs="Arial"/>
          <w:spacing w:val="40"/>
        </w:rPr>
        <w:t xml:space="preserve"> </w:t>
      </w:r>
      <w:r w:rsidRPr="0016551C">
        <w:rPr>
          <w:rFonts w:ascii="Arial" w:hAnsi="Arial" w:cs="Arial"/>
        </w:rPr>
        <w:t>škola</w:t>
      </w:r>
      <w:r w:rsidRPr="0016551C">
        <w:rPr>
          <w:rFonts w:ascii="Arial" w:hAnsi="Arial" w:cs="Arial"/>
          <w:spacing w:val="40"/>
        </w:rPr>
        <w:t xml:space="preserve"> </w:t>
      </w:r>
      <w:r w:rsidRPr="0016551C">
        <w:rPr>
          <w:rFonts w:ascii="Arial" w:hAnsi="Arial" w:cs="Arial"/>
        </w:rPr>
        <w:t>-</w:t>
      </w:r>
      <w:r w:rsidRPr="0016551C">
        <w:rPr>
          <w:rFonts w:ascii="Arial" w:hAnsi="Arial" w:cs="Arial"/>
          <w:spacing w:val="40"/>
        </w:rPr>
        <w:t xml:space="preserve"> </w:t>
      </w:r>
      <w:r w:rsidRPr="0016551C">
        <w:rPr>
          <w:rFonts w:ascii="Arial" w:hAnsi="Arial" w:cs="Arial"/>
        </w:rPr>
        <w:t>Scuola</w:t>
      </w:r>
      <w:r w:rsidRPr="0016551C">
        <w:rPr>
          <w:rFonts w:ascii="Arial" w:hAnsi="Arial" w:cs="Arial"/>
          <w:spacing w:val="40"/>
        </w:rPr>
        <w:t xml:space="preserve"> </w:t>
      </w:r>
      <w:r w:rsidRPr="0016551C">
        <w:rPr>
          <w:rFonts w:ascii="Arial" w:hAnsi="Arial" w:cs="Arial"/>
        </w:rPr>
        <w:t>elementare</w:t>
      </w:r>
      <w:r w:rsidRPr="0016551C">
        <w:rPr>
          <w:rFonts w:ascii="Arial" w:hAnsi="Arial" w:cs="Arial"/>
          <w:spacing w:val="40"/>
        </w:rPr>
        <w:t xml:space="preserve"> </w:t>
      </w:r>
      <w:r w:rsidRPr="0016551C">
        <w:rPr>
          <w:rFonts w:ascii="Arial" w:hAnsi="Arial" w:cs="Arial"/>
        </w:rPr>
        <w:t>italiana</w:t>
      </w:r>
      <w:r w:rsidRPr="0016551C">
        <w:rPr>
          <w:rFonts w:ascii="Arial" w:hAnsi="Arial" w:cs="Arial"/>
          <w:spacing w:val="40"/>
        </w:rPr>
        <w:t xml:space="preserve"> </w:t>
      </w:r>
      <w:r w:rsidRPr="0016551C">
        <w:rPr>
          <w:rFonts w:ascii="Arial" w:hAnsi="Arial" w:cs="Arial"/>
        </w:rPr>
        <w:t>„Edmondo</w:t>
      </w:r>
      <w:r w:rsidRPr="0016551C">
        <w:rPr>
          <w:rFonts w:ascii="Arial" w:hAnsi="Arial" w:cs="Arial"/>
          <w:spacing w:val="40"/>
        </w:rPr>
        <w:t xml:space="preserve"> </w:t>
      </w:r>
      <w:r w:rsidRPr="0016551C">
        <w:rPr>
          <w:rFonts w:ascii="Arial" w:hAnsi="Arial" w:cs="Arial"/>
        </w:rPr>
        <w:t>de Amicis“ Buje - Buie</w:t>
      </w:r>
    </w:p>
    <w:p w14:paraId="398B595C"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Vazmoslav</w:t>
      </w:r>
      <w:r w:rsidRPr="0016551C">
        <w:rPr>
          <w:rFonts w:ascii="Arial" w:hAnsi="Arial" w:cs="Arial"/>
          <w:spacing w:val="-6"/>
        </w:rPr>
        <w:t xml:space="preserve"> </w:t>
      </w:r>
      <w:r w:rsidRPr="0016551C">
        <w:rPr>
          <w:rFonts w:ascii="Arial" w:hAnsi="Arial" w:cs="Arial"/>
        </w:rPr>
        <w:t>Gržalja,</w:t>
      </w:r>
      <w:r w:rsidRPr="0016551C">
        <w:rPr>
          <w:rFonts w:ascii="Arial" w:hAnsi="Arial" w:cs="Arial"/>
          <w:spacing w:val="-3"/>
        </w:rPr>
        <w:t xml:space="preserve"> </w:t>
      </w:r>
      <w:r w:rsidRPr="0016551C">
        <w:rPr>
          <w:rFonts w:ascii="Arial" w:hAnsi="Arial" w:cs="Arial"/>
          <w:spacing w:val="-4"/>
        </w:rPr>
        <w:t>Buzet</w:t>
      </w:r>
    </w:p>
    <w:p w14:paraId="31EFFB8F"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Ivan</w:t>
      </w:r>
      <w:r w:rsidRPr="0016551C">
        <w:rPr>
          <w:rFonts w:ascii="Arial" w:hAnsi="Arial" w:cs="Arial"/>
          <w:spacing w:val="-2"/>
        </w:rPr>
        <w:t xml:space="preserve"> </w:t>
      </w:r>
      <w:r w:rsidRPr="0016551C">
        <w:rPr>
          <w:rFonts w:ascii="Arial" w:hAnsi="Arial" w:cs="Arial"/>
        </w:rPr>
        <w:t>Goran</w:t>
      </w:r>
      <w:r w:rsidRPr="0016551C">
        <w:rPr>
          <w:rFonts w:ascii="Arial" w:hAnsi="Arial" w:cs="Arial"/>
          <w:spacing w:val="-2"/>
        </w:rPr>
        <w:t xml:space="preserve"> </w:t>
      </w:r>
      <w:r w:rsidRPr="0016551C">
        <w:rPr>
          <w:rFonts w:ascii="Arial" w:hAnsi="Arial" w:cs="Arial"/>
        </w:rPr>
        <w:t xml:space="preserve">Kovačić, </w:t>
      </w:r>
      <w:r w:rsidRPr="0016551C">
        <w:rPr>
          <w:rFonts w:ascii="Arial" w:hAnsi="Arial" w:cs="Arial"/>
          <w:spacing w:val="-4"/>
        </w:rPr>
        <w:t>Čepić</w:t>
      </w:r>
    </w:p>
    <w:p w14:paraId="5E926E52"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Divšići</w:t>
      </w:r>
    </w:p>
    <w:p w14:paraId="329F23AB"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Fažana</w:t>
      </w:r>
    </w:p>
    <w:p w14:paraId="1E2835D5"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Juršići</w:t>
      </w:r>
    </w:p>
    <w:p w14:paraId="07A5F6A3"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Petra</w:t>
      </w:r>
      <w:r w:rsidRPr="0016551C">
        <w:rPr>
          <w:rFonts w:ascii="Arial" w:hAnsi="Arial" w:cs="Arial"/>
          <w:spacing w:val="-4"/>
        </w:rPr>
        <w:t xml:space="preserve"> </w:t>
      </w:r>
      <w:r w:rsidRPr="0016551C">
        <w:rPr>
          <w:rFonts w:ascii="Arial" w:hAnsi="Arial" w:cs="Arial"/>
        </w:rPr>
        <w:t xml:space="preserve">Studenca, </w:t>
      </w:r>
      <w:r w:rsidRPr="0016551C">
        <w:rPr>
          <w:rFonts w:ascii="Arial" w:hAnsi="Arial" w:cs="Arial"/>
          <w:spacing w:val="-2"/>
        </w:rPr>
        <w:t>Kanfanar</w:t>
      </w:r>
    </w:p>
    <w:p w14:paraId="04F37EEB"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Krnica</w:t>
      </w:r>
    </w:p>
    <w:p w14:paraId="0C58BD97"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Marčana</w:t>
      </w:r>
    </w:p>
    <w:p w14:paraId="436DF085"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Dr. Mate</w:t>
      </w:r>
      <w:r w:rsidRPr="0016551C">
        <w:rPr>
          <w:rFonts w:ascii="Arial" w:hAnsi="Arial" w:cs="Arial"/>
          <w:spacing w:val="-4"/>
        </w:rPr>
        <w:t xml:space="preserve"> </w:t>
      </w:r>
      <w:r w:rsidRPr="0016551C">
        <w:rPr>
          <w:rFonts w:ascii="Arial" w:hAnsi="Arial" w:cs="Arial"/>
        </w:rPr>
        <w:t>Demarina,</w:t>
      </w:r>
      <w:r w:rsidRPr="0016551C">
        <w:rPr>
          <w:rFonts w:ascii="Arial" w:hAnsi="Arial" w:cs="Arial"/>
          <w:spacing w:val="-2"/>
        </w:rPr>
        <w:t xml:space="preserve"> Medulin</w:t>
      </w:r>
    </w:p>
    <w:p w14:paraId="6BB0EDAA"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Rivarela,</w:t>
      </w:r>
      <w:r w:rsidRPr="0016551C">
        <w:rPr>
          <w:rFonts w:ascii="Arial" w:hAnsi="Arial" w:cs="Arial"/>
          <w:spacing w:val="-5"/>
        </w:rPr>
        <w:t xml:space="preserve"> </w:t>
      </w:r>
      <w:r w:rsidRPr="0016551C">
        <w:rPr>
          <w:rFonts w:ascii="Arial" w:hAnsi="Arial" w:cs="Arial"/>
          <w:spacing w:val="-2"/>
        </w:rPr>
        <w:t>Novigrad</w:t>
      </w:r>
    </w:p>
    <w:p w14:paraId="7D9A7A4E"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Talijanska</w:t>
      </w:r>
      <w:r w:rsidRPr="0016551C">
        <w:rPr>
          <w:rFonts w:ascii="Arial" w:hAnsi="Arial" w:cs="Arial"/>
          <w:spacing w:val="-7"/>
        </w:rPr>
        <w:t xml:space="preserve"> </w:t>
      </w:r>
      <w:r w:rsidRPr="0016551C">
        <w:rPr>
          <w:rFonts w:ascii="Arial" w:hAnsi="Arial" w:cs="Arial"/>
        </w:rPr>
        <w:t xml:space="preserve">O.Š., </w:t>
      </w:r>
      <w:r w:rsidRPr="0016551C">
        <w:rPr>
          <w:rFonts w:ascii="Arial" w:hAnsi="Arial" w:cs="Arial"/>
          <w:spacing w:val="-2"/>
        </w:rPr>
        <w:t>Novigrad</w:t>
      </w:r>
    </w:p>
    <w:p w14:paraId="2A5303BD"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Milana</w:t>
      </w:r>
      <w:r w:rsidRPr="0016551C">
        <w:rPr>
          <w:rFonts w:ascii="Arial" w:hAnsi="Arial" w:cs="Arial"/>
          <w:spacing w:val="-3"/>
        </w:rPr>
        <w:t xml:space="preserve"> </w:t>
      </w:r>
      <w:r w:rsidRPr="0016551C">
        <w:rPr>
          <w:rFonts w:ascii="Arial" w:hAnsi="Arial" w:cs="Arial"/>
        </w:rPr>
        <w:t>Šorge,</w:t>
      </w:r>
      <w:r w:rsidRPr="0016551C">
        <w:rPr>
          <w:rFonts w:ascii="Arial" w:hAnsi="Arial" w:cs="Arial"/>
          <w:spacing w:val="-3"/>
        </w:rPr>
        <w:t xml:space="preserve"> </w:t>
      </w:r>
      <w:r w:rsidRPr="0016551C">
        <w:rPr>
          <w:rFonts w:ascii="Arial" w:hAnsi="Arial" w:cs="Arial"/>
          <w:spacing w:val="-2"/>
        </w:rPr>
        <w:t>Oprtalj</w:t>
      </w:r>
    </w:p>
    <w:p w14:paraId="4DC337CF"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Potpićan</w:t>
      </w:r>
    </w:p>
    <w:p w14:paraId="5540EB58"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Ivana</w:t>
      </w:r>
      <w:r w:rsidRPr="0016551C">
        <w:rPr>
          <w:rFonts w:ascii="Arial" w:hAnsi="Arial" w:cs="Arial"/>
          <w:spacing w:val="-3"/>
        </w:rPr>
        <w:t xml:space="preserve"> </w:t>
      </w:r>
      <w:r w:rsidRPr="0016551C">
        <w:rPr>
          <w:rFonts w:ascii="Arial" w:hAnsi="Arial" w:cs="Arial"/>
        </w:rPr>
        <w:t>Batelića,</w:t>
      </w:r>
      <w:r w:rsidRPr="0016551C">
        <w:rPr>
          <w:rFonts w:ascii="Arial" w:hAnsi="Arial" w:cs="Arial"/>
          <w:spacing w:val="-1"/>
        </w:rPr>
        <w:t xml:space="preserve"> </w:t>
      </w:r>
      <w:r w:rsidRPr="0016551C">
        <w:rPr>
          <w:rFonts w:ascii="Arial" w:hAnsi="Arial" w:cs="Arial"/>
          <w:spacing w:val="-4"/>
        </w:rPr>
        <w:t>Raša</w:t>
      </w:r>
    </w:p>
    <w:p w14:paraId="3691856E"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Vitomir</w:t>
      </w:r>
      <w:r w:rsidRPr="0016551C">
        <w:rPr>
          <w:rFonts w:ascii="Arial" w:hAnsi="Arial" w:cs="Arial"/>
          <w:spacing w:val="-2"/>
        </w:rPr>
        <w:t xml:space="preserve"> </w:t>
      </w:r>
      <w:r w:rsidRPr="0016551C">
        <w:rPr>
          <w:rFonts w:ascii="Arial" w:hAnsi="Arial" w:cs="Arial"/>
        </w:rPr>
        <w:t>Širola</w:t>
      </w:r>
      <w:r w:rsidRPr="0016551C">
        <w:rPr>
          <w:rFonts w:ascii="Arial" w:hAnsi="Arial" w:cs="Arial"/>
          <w:spacing w:val="-3"/>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Pajo,</w:t>
      </w:r>
      <w:r w:rsidRPr="0016551C">
        <w:rPr>
          <w:rFonts w:ascii="Arial" w:hAnsi="Arial" w:cs="Arial"/>
          <w:spacing w:val="-4"/>
        </w:rPr>
        <w:t xml:space="preserve"> </w:t>
      </w:r>
      <w:r w:rsidRPr="0016551C">
        <w:rPr>
          <w:rFonts w:ascii="Arial" w:hAnsi="Arial" w:cs="Arial"/>
          <w:spacing w:val="-2"/>
        </w:rPr>
        <w:t>Nedešćina</w:t>
      </w:r>
    </w:p>
    <w:p w14:paraId="07B8AD79"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Svetvinčenat</w:t>
      </w:r>
    </w:p>
    <w:p w14:paraId="52E3ACA2"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Joakima</w:t>
      </w:r>
      <w:r w:rsidRPr="0016551C">
        <w:rPr>
          <w:rFonts w:ascii="Arial" w:hAnsi="Arial" w:cs="Arial"/>
          <w:spacing w:val="-4"/>
        </w:rPr>
        <w:t xml:space="preserve"> </w:t>
      </w:r>
      <w:r w:rsidRPr="0016551C">
        <w:rPr>
          <w:rFonts w:ascii="Arial" w:hAnsi="Arial" w:cs="Arial"/>
        </w:rPr>
        <w:t>Rakovca,</w:t>
      </w:r>
      <w:r w:rsidRPr="0016551C">
        <w:rPr>
          <w:rFonts w:ascii="Arial" w:hAnsi="Arial" w:cs="Arial"/>
          <w:spacing w:val="-1"/>
        </w:rPr>
        <w:t xml:space="preserve"> </w:t>
      </w:r>
      <w:r w:rsidRPr="0016551C">
        <w:rPr>
          <w:rFonts w:ascii="Arial" w:hAnsi="Arial" w:cs="Arial"/>
        </w:rPr>
        <w:t>Sveti</w:t>
      </w:r>
      <w:r w:rsidRPr="0016551C">
        <w:rPr>
          <w:rFonts w:ascii="Arial" w:hAnsi="Arial" w:cs="Arial"/>
          <w:spacing w:val="-3"/>
        </w:rPr>
        <w:t xml:space="preserve"> </w:t>
      </w:r>
      <w:r w:rsidRPr="0016551C">
        <w:rPr>
          <w:rFonts w:ascii="Arial" w:hAnsi="Arial" w:cs="Arial"/>
        </w:rPr>
        <w:t>Lovreč</w:t>
      </w:r>
      <w:r w:rsidRPr="0016551C">
        <w:rPr>
          <w:rFonts w:ascii="Arial" w:hAnsi="Arial" w:cs="Arial"/>
          <w:spacing w:val="1"/>
        </w:rPr>
        <w:t xml:space="preserve"> </w:t>
      </w:r>
      <w:r w:rsidRPr="0016551C">
        <w:rPr>
          <w:rFonts w:ascii="Arial" w:hAnsi="Arial" w:cs="Arial"/>
          <w:spacing w:val="-2"/>
        </w:rPr>
        <w:t>Pazenatički</w:t>
      </w:r>
    </w:p>
    <w:p w14:paraId="0362AD1B"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Tar-</w:t>
      </w:r>
      <w:r w:rsidRPr="0016551C">
        <w:rPr>
          <w:rFonts w:ascii="Arial" w:hAnsi="Arial" w:cs="Arial"/>
          <w:spacing w:val="-2"/>
        </w:rPr>
        <w:t>Vabriga</w:t>
      </w:r>
    </w:p>
    <w:p w14:paraId="7B9787A6"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Jože</w:t>
      </w:r>
      <w:r w:rsidRPr="0016551C">
        <w:rPr>
          <w:rFonts w:ascii="Arial" w:hAnsi="Arial" w:cs="Arial"/>
          <w:spacing w:val="-2"/>
        </w:rPr>
        <w:t xml:space="preserve"> </w:t>
      </w:r>
      <w:r w:rsidRPr="0016551C">
        <w:rPr>
          <w:rFonts w:ascii="Arial" w:hAnsi="Arial" w:cs="Arial"/>
        </w:rPr>
        <w:t xml:space="preserve">Šurana, </w:t>
      </w:r>
      <w:r w:rsidRPr="0016551C">
        <w:rPr>
          <w:rFonts w:ascii="Arial" w:hAnsi="Arial" w:cs="Arial"/>
          <w:spacing w:val="-2"/>
        </w:rPr>
        <w:t>Višnjan</w:t>
      </w:r>
    </w:p>
    <w:p w14:paraId="7F3BD6E6"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Vodnjan</w:t>
      </w:r>
      <w:r w:rsidRPr="0016551C">
        <w:rPr>
          <w:rFonts w:ascii="Arial" w:hAnsi="Arial" w:cs="Arial"/>
          <w:spacing w:val="-4"/>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Scuola</w:t>
      </w:r>
      <w:r w:rsidRPr="0016551C">
        <w:rPr>
          <w:rFonts w:ascii="Arial" w:hAnsi="Arial" w:cs="Arial"/>
          <w:spacing w:val="-3"/>
        </w:rPr>
        <w:t xml:space="preserve"> </w:t>
      </w:r>
      <w:r w:rsidRPr="0016551C">
        <w:rPr>
          <w:rFonts w:ascii="Arial" w:hAnsi="Arial" w:cs="Arial"/>
        </w:rPr>
        <w:t>elementare</w:t>
      </w:r>
      <w:r w:rsidRPr="0016551C">
        <w:rPr>
          <w:rFonts w:ascii="Arial" w:hAnsi="Arial" w:cs="Arial"/>
          <w:spacing w:val="-3"/>
        </w:rPr>
        <w:t xml:space="preserve"> </w:t>
      </w:r>
      <w:r w:rsidRPr="0016551C">
        <w:rPr>
          <w:rFonts w:ascii="Arial" w:hAnsi="Arial" w:cs="Arial"/>
          <w:spacing w:val="-2"/>
        </w:rPr>
        <w:t>Dignano</w:t>
      </w:r>
    </w:p>
    <w:p w14:paraId="35B02F77"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w:t>
      </w:r>
      <w:r w:rsidRPr="0016551C">
        <w:rPr>
          <w:rFonts w:ascii="Arial" w:hAnsi="Arial" w:cs="Arial"/>
          <w:spacing w:val="-4"/>
        </w:rPr>
        <w:t>Vrsar</w:t>
      </w:r>
    </w:p>
    <w:p w14:paraId="4319B016"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Gortana,</w:t>
      </w:r>
      <w:r w:rsidRPr="0016551C">
        <w:rPr>
          <w:rFonts w:ascii="Arial" w:hAnsi="Arial" w:cs="Arial"/>
          <w:spacing w:val="-2"/>
        </w:rPr>
        <w:t xml:space="preserve"> </w:t>
      </w:r>
      <w:r w:rsidRPr="0016551C">
        <w:rPr>
          <w:rFonts w:ascii="Arial" w:hAnsi="Arial" w:cs="Arial"/>
          <w:spacing w:val="-4"/>
        </w:rPr>
        <w:t>Žminj</w:t>
      </w:r>
    </w:p>
    <w:p w14:paraId="4B851D40"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Srednja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Vladimir</w:t>
      </w:r>
      <w:r w:rsidRPr="0016551C">
        <w:rPr>
          <w:rFonts w:ascii="Arial" w:hAnsi="Arial" w:cs="Arial"/>
          <w:spacing w:val="-4"/>
        </w:rPr>
        <w:t xml:space="preserve"> </w:t>
      </w:r>
      <w:r w:rsidRPr="0016551C">
        <w:rPr>
          <w:rFonts w:ascii="Arial" w:hAnsi="Arial" w:cs="Arial"/>
        </w:rPr>
        <w:t>Gortan,</w:t>
      </w:r>
      <w:r w:rsidRPr="0016551C">
        <w:rPr>
          <w:rFonts w:ascii="Arial" w:hAnsi="Arial" w:cs="Arial"/>
          <w:spacing w:val="-2"/>
        </w:rPr>
        <w:t xml:space="preserve"> </w:t>
      </w:r>
      <w:r w:rsidRPr="0016551C">
        <w:rPr>
          <w:rFonts w:ascii="Arial" w:hAnsi="Arial" w:cs="Arial"/>
          <w:spacing w:val="-4"/>
        </w:rPr>
        <w:t>Buje</w:t>
      </w:r>
    </w:p>
    <w:p w14:paraId="4CBFF13F" w14:textId="77777777" w:rsidR="005F03F9" w:rsidRPr="0016551C" w:rsidRDefault="00B368C6" w:rsidP="00FB756E">
      <w:pPr>
        <w:pStyle w:val="Odlomakpopisa"/>
        <w:numPr>
          <w:ilvl w:val="1"/>
          <w:numId w:val="5"/>
        </w:numPr>
        <w:tabs>
          <w:tab w:val="left" w:pos="2275"/>
        </w:tabs>
        <w:spacing w:before="3"/>
        <w:ind w:right="495"/>
        <w:rPr>
          <w:rFonts w:ascii="Arial" w:hAnsi="Arial" w:cs="Arial"/>
        </w:rPr>
      </w:pPr>
      <w:r w:rsidRPr="0016551C">
        <w:rPr>
          <w:rFonts w:ascii="Arial" w:hAnsi="Arial" w:cs="Arial"/>
        </w:rPr>
        <w:t xml:space="preserve">Talijanska srednja škola – Scuola media superiore italiana „Leonardo da </w:t>
      </w:r>
      <w:r w:rsidRPr="0016551C">
        <w:rPr>
          <w:rFonts w:ascii="Arial" w:hAnsi="Arial" w:cs="Arial"/>
          <w:w w:val="110"/>
        </w:rPr>
        <w:t>Vinci“</w:t>
      </w:r>
      <w:r w:rsidRPr="0016551C">
        <w:rPr>
          <w:rFonts w:ascii="Arial" w:hAnsi="Arial" w:cs="Arial"/>
          <w:spacing w:val="40"/>
          <w:w w:val="110"/>
        </w:rPr>
        <w:t xml:space="preserve"> </w:t>
      </w:r>
      <w:r w:rsidRPr="0016551C">
        <w:rPr>
          <w:rFonts w:ascii="Arial" w:hAnsi="Arial" w:cs="Arial"/>
          <w:w w:val="110"/>
        </w:rPr>
        <w:t xml:space="preserve">Buje </w:t>
      </w:r>
      <w:r w:rsidRPr="0016551C">
        <w:rPr>
          <w:rFonts w:ascii="Arial" w:hAnsi="Arial" w:cs="Arial"/>
          <w:w w:val="160"/>
        </w:rPr>
        <w:t>–</w:t>
      </w:r>
      <w:r w:rsidRPr="0016551C">
        <w:rPr>
          <w:rFonts w:ascii="Arial" w:hAnsi="Arial" w:cs="Arial"/>
          <w:spacing w:val="-26"/>
          <w:w w:val="160"/>
        </w:rPr>
        <w:t xml:space="preserve"> </w:t>
      </w:r>
      <w:r w:rsidRPr="0016551C">
        <w:rPr>
          <w:rFonts w:ascii="Arial" w:hAnsi="Arial" w:cs="Arial"/>
          <w:w w:val="110"/>
        </w:rPr>
        <w:t>Buie</w:t>
      </w:r>
    </w:p>
    <w:p w14:paraId="7A96E549" w14:textId="77777777" w:rsidR="005F03F9" w:rsidRPr="0016551C" w:rsidRDefault="00B368C6" w:rsidP="00FB756E">
      <w:pPr>
        <w:pStyle w:val="Odlomakpopisa"/>
        <w:numPr>
          <w:ilvl w:val="1"/>
          <w:numId w:val="5"/>
        </w:numPr>
        <w:tabs>
          <w:tab w:val="left" w:pos="2275"/>
        </w:tabs>
        <w:spacing w:before="4"/>
        <w:rPr>
          <w:rFonts w:ascii="Arial" w:hAnsi="Arial" w:cs="Arial"/>
        </w:rPr>
      </w:pPr>
      <w:r w:rsidRPr="0016551C">
        <w:rPr>
          <w:rFonts w:ascii="Arial" w:hAnsi="Arial" w:cs="Arial"/>
        </w:rPr>
        <w:t>Gospodarska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w:t>
      </w:r>
      <w:r w:rsidRPr="0016551C">
        <w:rPr>
          <w:rFonts w:ascii="Arial" w:hAnsi="Arial" w:cs="Arial"/>
          <w:spacing w:val="-5"/>
        </w:rPr>
        <w:t xml:space="preserve"> </w:t>
      </w:r>
      <w:r w:rsidRPr="0016551C">
        <w:rPr>
          <w:rFonts w:ascii="Arial" w:hAnsi="Arial" w:cs="Arial"/>
        </w:rPr>
        <w:t>Istituto</w:t>
      </w:r>
      <w:r w:rsidRPr="0016551C">
        <w:rPr>
          <w:rFonts w:ascii="Arial" w:hAnsi="Arial" w:cs="Arial"/>
          <w:spacing w:val="-3"/>
        </w:rPr>
        <w:t xml:space="preserve"> </w:t>
      </w:r>
      <w:r w:rsidRPr="0016551C">
        <w:rPr>
          <w:rFonts w:ascii="Arial" w:hAnsi="Arial" w:cs="Arial"/>
        </w:rPr>
        <w:t>Professionale</w:t>
      </w:r>
      <w:r w:rsidRPr="0016551C">
        <w:rPr>
          <w:rFonts w:ascii="Arial" w:hAnsi="Arial" w:cs="Arial"/>
          <w:spacing w:val="-4"/>
        </w:rPr>
        <w:t xml:space="preserve"> Buje</w:t>
      </w:r>
    </w:p>
    <w:p w14:paraId="09E714D6"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1"/>
        </w:rPr>
        <w:t xml:space="preserve"> </w:t>
      </w:r>
      <w:r w:rsidRPr="0016551C">
        <w:rPr>
          <w:rFonts w:ascii="Arial" w:hAnsi="Arial" w:cs="Arial"/>
          <w:spacing w:val="-4"/>
        </w:rPr>
        <w:t>Buzet</w:t>
      </w:r>
    </w:p>
    <w:p w14:paraId="01171E34"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Mate</w:t>
      </w:r>
      <w:r w:rsidRPr="0016551C">
        <w:rPr>
          <w:rFonts w:ascii="Arial" w:hAnsi="Arial" w:cs="Arial"/>
          <w:spacing w:val="-3"/>
        </w:rPr>
        <w:t xml:space="preserve"> </w:t>
      </w:r>
      <w:r w:rsidRPr="0016551C">
        <w:rPr>
          <w:rFonts w:ascii="Arial" w:hAnsi="Arial" w:cs="Arial"/>
        </w:rPr>
        <w:t>Blažine,</w:t>
      </w:r>
      <w:r w:rsidRPr="0016551C">
        <w:rPr>
          <w:rFonts w:ascii="Arial" w:hAnsi="Arial" w:cs="Arial"/>
          <w:spacing w:val="-1"/>
        </w:rPr>
        <w:t xml:space="preserve"> </w:t>
      </w:r>
      <w:r w:rsidRPr="0016551C">
        <w:rPr>
          <w:rFonts w:ascii="Arial" w:hAnsi="Arial" w:cs="Arial"/>
          <w:spacing w:val="-2"/>
        </w:rPr>
        <w:t>Labin</w:t>
      </w:r>
    </w:p>
    <w:p w14:paraId="6EEE56CD"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Gimnazija</w:t>
      </w:r>
      <w:r w:rsidRPr="0016551C">
        <w:rPr>
          <w:rFonts w:ascii="Arial" w:hAnsi="Arial" w:cs="Arial"/>
          <w:spacing w:val="-4"/>
        </w:rPr>
        <w:t xml:space="preserve"> </w:t>
      </w:r>
      <w:r w:rsidRPr="0016551C">
        <w:rPr>
          <w:rFonts w:ascii="Arial" w:hAnsi="Arial" w:cs="Arial"/>
        </w:rPr>
        <w:t>i</w:t>
      </w:r>
      <w:r w:rsidRPr="0016551C">
        <w:rPr>
          <w:rFonts w:ascii="Arial" w:hAnsi="Arial" w:cs="Arial"/>
          <w:spacing w:val="-5"/>
        </w:rPr>
        <w:t xml:space="preserve"> </w:t>
      </w:r>
      <w:r w:rsidRPr="0016551C">
        <w:rPr>
          <w:rFonts w:ascii="Arial" w:hAnsi="Arial" w:cs="Arial"/>
        </w:rPr>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Jurja</w:t>
      </w:r>
      <w:r w:rsidRPr="0016551C">
        <w:rPr>
          <w:rFonts w:ascii="Arial" w:hAnsi="Arial" w:cs="Arial"/>
          <w:spacing w:val="-5"/>
        </w:rPr>
        <w:t xml:space="preserve"> </w:t>
      </w:r>
      <w:r w:rsidRPr="0016551C">
        <w:rPr>
          <w:rFonts w:ascii="Arial" w:hAnsi="Arial" w:cs="Arial"/>
        </w:rPr>
        <w:t>Dobrile,</w:t>
      </w:r>
      <w:r w:rsidRPr="0016551C">
        <w:rPr>
          <w:rFonts w:ascii="Arial" w:hAnsi="Arial" w:cs="Arial"/>
          <w:spacing w:val="-5"/>
        </w:rPr>
        <w:t xml:space="preserve"> </w:t>
      </w:r>
      <w:r w:rsidRPr="0016551C">
        <w:rPr>
          <w:rFonts w:ascii="Arial" w:hAnsi="Arial" w:cs="Arial"/>
          <w:spacing w:val="-4"/>
        </w:rPr>
        <w:t>Pazin</w:t>
      </w:r>
    </w:p>
    <w:p w14:paraId="4884F33B" w14:textId="77777777" w:rsidR="005F03F9" w:rsidRPr="0016551C" w:rsidRDefault="00B368C6" w:rsidP="00FB756E">
      <w:pPr>
        <w:pStyle w:val="Odlomakpopisa"/>
        <w:numPr>
          <w:ilvl w:val="1"/>
          <w:numId w:val="5"/>
        </w:numPr>
        <w:tabs>
          <w:tab w:val="left" w:pos="2275"/>
        </w:tabs>
        <w:spacing w:before="3"/>
        <w:ind w:right="490"/>
        <w:rPr>
          <w:rFonts w:ascii="Arial" w:hAnsi="Arial" w:cs="Arial"/>
        </w:rPr>
      </w:pPr>
      <w:r w:rsidRPr="0016551C">
        <w:rPr>
          <w:rFonts w:ascii="Arial" w:hAnsi="Arial" w:cs="Arial"/>
        </w:rPr>
        <w:t>Talijanska</w:t>
      </w:r>
      <w:r w:rsidRPr="0016551C">
        <w:rPr>
          <w:rFonts w:ascii="Arial" w:hAnsi="Arial" w:cs="Arial"/>
          <w:spacing w:val="31"/>
        </w:rPr>
        <w:t xml:space="preserve"> </w:t>
      </w:r>
      <w:r w:rsidRPr="0016551C">
        <w:rPr>
          <w:rFonts w:ascii="Arial" w:hAnsi="Arial" w:cs="Arial"/>
        </w:rPr>
        <w:t>srednja</w:t>
      </w:r>
      <w:r w:rsidRPr="0016551C">
        <w:rPr>
          <w:rFonts w:ascii="Arial" w:hAnsi="Arial" w:cs="Arial"/>
          <w:spacing w:val="31"/>
        </w:rPr>
        <w:t xml:space="preserve"> </w:t>
      </w:r>
      <w:r w:rsidRPr="0016551C">
        <w:rPr>
          <w:rFonts w:ascii="Arial" w:hAnsi="Arial" w:cs="Arial"/>
        </w:rPr>
        <w:t>škola</w:t>
      </w:r>
      <w:r w:rsidRPr="0016551C">
        <w:rPr>
          <w:rFonts w:ascii="Arial" w:hAnsi="Arial" w:cs="Arial"/>
          <w:spacing w:val="34"/>
        </w:rPr>
        <w:t xml:space="preserve"> </w:t>
      </w:r>
      <w:r w:rsidRPr="0016551C">
        <w:rPr>
          <w:rFonts w:ascii="Arial" w:hAnsi="Arial" w:cs="Arial"/>
        </w:rPr>
        <w:t>Dante</w:t>
      </w:r>
      <w:r w:rsidRPr="0016551C">
        <w:rPr>
          <w:rFonts w:ascii="Arial" w:hAnsi="Arial" w:cs="Arial"/>
          <w:spacing w:val="31"/>
        </w:rPr>
        <w:t xml:space="preserve"> </w:t>
      </w:r>
      <w:r w:rsidRPr="0016551C">
        <w:rPr>
          <w:rFonts w:ascii="Arial" w:hAnsi="Arial" w:cs="Arial"/>
        </w:rPr>
        <w:t>Alighieri</w:t>
      </w:r>
      <w:r w:rsidRPr="0016551C">
        <w:rPr>
          <w:rFonts w:ascii="Arial" w:hAnsi="Arial" w:cs="Arial"/>
          <w:spacing w:val="31"/>
        </w:rPr>
        <w:t xml:space="preserve"> </w:t>
      </w:r>
      <w:r w:rsidRPr="0016551C">
        <w:rPr>
          <w:rFonts w:ascii="Arial" w:hAnsi="Arial" w:cs="Arial"/>
        </w:rPr>
        <w:t>Pula</w:t>
      </w:r>
      <w:r w:rsidRPr="0016551C">
        <w:rPr>
          <w:rFonts w:ascii="Arial" w:hAnsi="Arial" w:cs="Arial"/>
          <w:spacing w:val="34"/>
        </w:rPr>
        <w:t xml:space="preserve"> </w:t>
      </w:r>
      <w:r w:rsidRPr="0016551C">
        <w:rPr>
          <w:rFonts w:ascii="Arial" w:hAnsi="Arial" w:cs="Arial"/>
        </w:rPr>
        <w:t>-</w:t>
      </w:r>
      <w:r w:rsidRPr="0016551C">
        <w:rPr>
          <w:rFonts w:ascii="Arial" w:hAnsi="Arial" w:cs="Arial"/>
          <w:spacing w:val="30"/>
        </w:rPr>
        <w:t xml:space="preserve"> </w:t>
      </w:r>
      <w:r w:rsidRPr="0016551C">
        <w:rPr>
          <w:rFonts w:ascii="Arial" w:hAnsi="Arial" w:cs="Arial"/>
        </w:rPr>
        <w:t>Scuola</w:t>
      </w:r>
      <w:r w:rsidRPr="0016551C">
        <w:rPr>
          <w:rFonts w:ascii="Arial" w:hAnsi="Arial" w:cs="Arial"/>
          <w:spacing w:val="34"/>
        </w:rPr>
        <w:t xml:space="preserve"> </w:t>
      </w:r>
      <w:r w:rsidRPr="0016551C">
        <w:rPr>
          <w:rFonts w:ascii="Arial" w:hAnsi="Arial" w:cs="Arial"/>
        </w:rPr>
        <w:t>media</w:t>
      </w:r>
      <w:r w:rsidRPr="0016551C">
        <w:rPr>
          <w:rFonts w:ascii="Arial" w:hAnsi="Arial" w:cs="Arial"/>
          <w:spacing w:val="31"/>
        </w:rPr>
        <w:t xml:space="preserve"> </w:t>
      </w:r>
      <w:r w:rsidRPr="0016551C">
        <w:rPr>
          <w:rFonts w:ascii="Arial" w:hAnsi="Arial" w:cs="Arial"/>
        </w:rPr>
        <w:t>superiore italiana Dante Alighieri Pola</w:t>
      </w:r>
    </w:p>
    <w:p w14:paraId="2F73EE15" w14:textId="77777777" w:rsidR="005F03F9" w:rsidRPr="0016551C" w:rsidRDefault="00B368C6" w:rsidP="00FB756E">
      <w:pPr>
        <w:pStyle w:val="Odlomakpopisa"/>
        <w:numPr>
          <w:ilvl w:val="1"/>
          <w:numId w:val="5"/>
        </w:numPr>
        <w:tabs>
          <w:tab w:val="left" w:pos="2275"/>
        </w:tabs>
        <w:rPr>
          <w:rFonts w:ascii="Arial" w:hAnsi="Arial" w:cs="Arial"/>
        </w:rPr>
      </w:pPr>
      <w:r w:rsidRPr="0016551C">
        <w:rPr>
          <w:rFonts w:ascii="Arial" w:hAnsi="Arial" w:cs="Arial"/>
        </w:rPr>
        <w:t>Gimnazija</w:t>
      </w:r>
      <w:r w:rsidRPr="0016551C">
        <w:rPr>
          <w:rFonts w:ascii="Arial" w:hAnsi="Arial" w:cs="Arial"/>
          <w:spacing w:val="-7"/>
        </w:rPr>
        <w:t xml:space="preserve"> </w:t>
      </w:r>
      <w:r w:rsidRPr="0016551C">
        <w:rPr>
          <w:rFonts w:ascii="Arial" w:hAnsi="Arial" w:cs="Arial"/>
          <w:spacing w:val="-4"/>
        </w:rPr>
        <w:t>Pula</w:t>
      </w:r>
    </w:p>
    <w:p w14:paraId="0D8178B1"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Škola</w:t>
      </w:r>
      <w:r w:rsidRPr="0016551C">
        <w:rPr>
          <w:rFonts w:ascii="Arial" w:hAnsi="Arial" w:cs="Arial"/>
          <w:spacing w:val="-4"/>
        </w:rPr>
        <w:t xml:space="preserve"> </w:t>
      </w:r>
      <w:r w:rsidRPr="0016551C">
        <w:rPr>
          <w:rFonts w:ascii="Arial" w:hAnsi="Arial" w:cs="Arial"/>
        </w:rPr>
        <w:t>za</w:t>
      </w:r>
      <w:r w:rsidRPr="0016551C">
        <w:rPr>
          <w:rFonts w:ascii="Arial" w:hAnsi="Arial" w:cs="Arial"/>
          <w:spacing w:val="-3"/>
        </w:rPr>
        <w:t xml:space="preserve"> </w:t>
      </w:r>
      <w:r w:rsidRPr="0016551C">
        <w:rPr>
          <w:rFonts w:ascii="Arial" w:hAnsi="Arial" w:cs="Arial"/>
        </w:rPr>
        <w:t>turizam,</w:t>
      </w:r>
      <w:r w:rsidRPr="0016551C">
        <w:rPr>
          <w:rFonts w:ascii="Arial" w:hAnsi="Arial" w:cs="Arial"/>
          <w:spacing w:val="-2"/>
        </w:rPr>
        <w:t xml:space="preserve"> </w:t>
      </w:r>
      <w:r w:rsidRPr="0016551C">
        <w:rPr>
          <w:rFonts w:ascii="Arial" w:hAnsi="Arial" w:cs="Arial"/>
        </w:rPr>
        <w:t>ugostiteljstvo</w:t>
      </w:r>
      <w:r w:rsidRPr="0016551C">
        <w:rPr>
          <w:rFonts w:ascii="Arial" w:hAnsi="Arial" w:cs="Arial"/>
          <w:spacing w:val="-3"/>
        </w:rPr>
        <w:t xml:space="preserve"> </w:t>
      </w:r>
      <w:r w:rsidRPr="0016551C">
        <w:rPr>
          <w:rFonts w:ascii="Arial" w:hAnsi="Arial" w:cs="Arial"/>
        </w:rPr>
        <w:t>i</w:t>
      </w:r>
      <w:r w:rsidRPr="0016551C">
        <w:rPr>
          <w:rFonts w:ascii="Arial" w:hAnsi="Arial" w:cs="Arial"/>
          <w:spacing w:val="-5"/>
        </w:rPr>
        <w:t xml:space="preserve"> </w:t>
      </w:r>
      <w:r w:rsidRPr="0016551C">
        <w:rPr>
          <w:rFonts w:ascii="Arial" w:hAnsi="Arial" w:cs="Arial"/>
        </w:rPr>
        <w:t>trgovinu</w:t>
      </w:r>
      <w:r w:rsidRPr="0016551C">
        <w:rPr>
          <w:rFonts w:ascii="Arial" w:hAnsi="Arial" w:cs="Arial"/>
          <w:spacing w:val="-3"/>
        </w:rPr>
        <w:t xml:space="preserve"> </w:t>
      </w:r>
      <w:r w:rsidRPr="0016551C">
        <w:rPr>
          <w:rFonts w:ascii="Arial" w:hAnsi="Arial" w:cs="Arial"/>
          <w:spacing w:val="-4"/>
        </w:rPr>
        <w:t>Pula</w:t>
      </w:r>
    </w:p>
    <w:p w14:paraId="3AFFE8B5"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Industrijsko-Obrtnička</w:t>
      </w:r>
      <w:r w:rsidRPr="0016551C">
        <w:rPr>
          <w:rFonts w:ascii="Arial" w:hAnsi="Arial" w:cs="Arial"/>
          <w:spacing w:val="-10"/>
        </w:rPr>
        <w:t xml:space="preserve"> </w:t>
      </w:r>
      <w:r w:rsidRPr="0016551C">
        <w:rPr>
          <w:rFonts w:ascii="Arial" w:hAnsi="Arial" w:cs="Arial"/>
        </w:rPr>
        <w:t>škola</w:t>
      </w:r>
      <w:r w:rsidRPr="0016551C">
        <w:rPr>
          <w:rFonts w:ascii="Arial" w:hAnsi="Arial" w:cs="Arial"/>
          <w:spacing w:val="-10"/>
        </w:rPr>
        <w:t xml:space="preserve"> </w:t>
      </w:r>
      <w:r w:rsidRPr="0016551C">
        <w:rPr>
          <w:rFonts w:ascii="Arial" w:hAnsi="Arial" w:cs="Arial"/>
          <w:spacing w:val="-4"/>
        </w:rPr>
        <w:t>Pula</w:t>
      </w:r>
    </w:p>
    <w:p w14:paraId="068F2965"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Tehnička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14:paraId="3D33BFAA" w14:textId="77777777" w:rsidR="005F03F9" w:rsidRPr="0016551C" w:rsidRDefault="005F03F9" w:rsidP="00FB756E">
      <w:pPr>
        <w:rPr>
          <w:rFonts w:ascii="Arial" w:hAnsi="Arial" w:cs="Arial"/>
        </w:rPr>
        <w:sectPr w:rsidR="005F03F9" w:rsidRPr="0016551C">
          <w:pgSz w:w="11900" w:h="16840"/>
          <w:pgMar w:top="1840" w:right="1020" w:bottom="720" w:left="940" w:header="0" w:footer="523" w:gutter="0"/>
          <w:cols w:space="720"/>
        </w:sectPr>
      </w:pPr>
    </w:p>
    <w:p w14:paraId="054CAA8A" w14:textId="77777777" w:rsidR="005F03F9" w:rsidRPr="0016551C" w:rsidRDefault="00B368C6" w:rsidP="00FB756E">
      <w:pPr>
        <w:pStyle w:val="Odlomakpopisa"/>
        <w:numPr>
          <w:ilvl w:val="1"/>
          <w:numId w:val="5"/>
        </w:numPr>
        <w:tabs>
          <w:tab w:val="left" w:pos="2275"/>
        </w:tabs>
        <w:spacing w:before="57"/>
        <w:rPr>
          <w:rFonts w:ascii="Arial" w:hAnsi="Arial" w:cs="Arial"/>
        </w:rPr>
      </w:pPr>
      <w:r w:rsidRPr="0016551C">
        <w:rPr>
          <w:rFonts w:ascii="Arial" w:hAnsi="Arial" w:cs="Arial"/>
        </w:rPr>
        <w:lastRenderedPageBreak/>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14:paraId="69371213"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Ekonomska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14:paraId="00BD479C"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Medicinska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spacing w:val="-4"/>
        </w:rPr>
        <w:t>Pula</w:t>
      </w:r>
    </w:p>
    <w:p w14:paraId="7870E3F1"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Škola</w:t>
      </w:r>
      <w:r w:rsidRPr="0016551C">
        <w:rPr>
          <w:rFonts w:ascii="Arial" w:hAnsi="Arial" w:cs="Arial"/>
          <w:spacing w:val="-6"/>
        </w:rPr>
        <w:t xml:space="preserve"> </w:t>
      </w:r>
      <w:r w:rsidRPr="0016551C">
        <w:rPr>
          <w:rFonts w:ascii="Arial" w:hAnsi="Arial" w:cs="Arial"/>
        </w:rPr>
        <w:t>primijenjenih</w:t>
      </w:r>
      <w:r w:rsidRPr="0016551C">
        <w:rPr>
          <w:rFonts w:ascii="Arial" w:hAnsi="Arial" w:cs="Arial"/>
          <w:spacing w:val="-5"/>
        </w:rPr>
        <w:t xml:space="preserve"> </w:t>
      </w:r>
      <w:r w:rsidRPr="0016551C">
        <w:rPr>
          <w:rFonts w:ascii="Arial" w:hAnsi="Arial" w:cs="Arial"/>
        </w:rPr>
        <w:t>umjetnosti</w:t>
      </w:r>
      <w:r w:rsidRPr="0016551C">
        <w:rPr>
          <w:rFonts w:ascii="Arial" w:hAnsi="Arial" w:cs="Arial"/>
          <w:spacing w:val="-6"/>
        </w:rPr>
        <w:t xml:space="preserve"> </w:t>
      </w:r>
      <w:r w:rsidRPr="0016551C">
        <w:rPr>
          <w:rFonts w:ascii="Arial" w:hAnsi="Arial" w:cs="Arial"/>
        </w:rPr>
        <w:t>i</w:t>
      </w:r>
      <w:r w:rsidRPr="0016551C">
        <w:rPr>
          <w:rFonts w:ascii="Arial" w:hAnsi="Arial" w:cs="Arial"/>
          <w:spacing w:val="-7"/>
        </w:rPr>
        <w:t xml:space="preserve"> </w:t>
      </w:r>
      <w:r w:rsidRPr="0016551C">
        <w:rPr>
          <w:rFonts w:ascii="Arial" w:hAnsi="Arial" w:cs="Arial"/>
        </w:rPr>
        <w:t>dizajna</w:t>
      </w:r>
      <w:r w:rsidRPr="0016551C">
        <w:rPr>
          <w:rFonts w:ascii="Arial" w:hAnsi="Arial" w:cs="Arial"/>
          <w:spacing w:val="-5"/>
        </w:rPr>
        <w:t xml:space="preserve"> </w:t>
      </w:r>
      <w:r w:rsidRPr="0016551C">
        <w:rPr>
          <w:rFonts w:ascii="Arial" w:hAnsi="Arial" w:cs="Arial"/>
          <w:spacing w:val="-4"/>
        </w:rPr>
        <w:t>Pula</w:t>
      </w:r>
    </w:p>
    <w:p w14:paraId="1DE57E34"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Glazbena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7"/>
        </w:rPr>
        <w:t xml:space="preserve"> </w:t>
      </w:r>
      <w:r w:rsidRPr="0016551C">
        <w:rPr>
          <w:rFonts w:ascii="Arial" w:hAnsi="Arial" w:cs="Arial"/>
        </w:rPr>
        <w:t>Ivana</w:t>
      </w:r>
      <w:r w:rsidRPr="0016551C">
        <w:rPr>
          <w:rFonts w:ascii="Arial" w:hAnsi="Arial" w:cs="Arial"/>
          <w:spacing w:val="-5"/>
        </w:rPr>
        <w:t xml:space="preserve"> </w:t>
      </w:r>
      <w:r w:rsidRPr="0016551C">
        <w:rPr>
          <w:rFonts w:ascii="Arial" w:hAnsi="Arial" w:cs="Arial"/>
        </w:rPr>
        <w:t>Matetića-Ronjgova,</w:t>
      </w:r>
      <w:r w:rsidRPr="0016551C">
        <w:rPr>
          <w:rFonts w:ascii="Arial" w:hAnsi="Arial" w:cs="Arial"/>
          <w:spacing w:val="-4"/>
        </w:rPr>
        <w:t xml:space="preserve"> Pula</w:t>
      </w:r>
    </w:p>
    <w:p w14:paraId="08275441"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Mate</w:t>
      </w:r>
      <w:r w:rsidRPr="0016551C">
        <w:rPr>
          <w:rFonts w:ascii="Arial" w:hAnsi="Arial" w:cs="Arial"/>
          <w:spacing w:val="-2"/>
        </w:rPr>
        <w:t xml:space="preserve"> </w:t>
      </w:r>
      <w:r w:rsidRPr="0016551C">
        <w:rPr>
          <w:rFonts w:ascii="Arial" w:hAnsi="Arial" w:cs="Arial"/>
        </w:rPr>
        <w:t>Balote,</w:t>
      </w:r>
      <w:r w:rsidRPr="0016551C">
        <w:rPr>
          <w:rFonts w:ascii="Arial" w:hAnsi="Arial" w:cs="Arial"/>
          <w:spacing w:val="-1"/>
        </w:rPr>
        <w:t xml:space="preserve"> </w:t>
      </w:r>
      <w:r w:rsidRPr="0016551C">
        <w:rPr>
          <w:rFonts w:ascii="Arial" w:hAnsi="Arial" w:cs="Arial"/>
          <w:spacing w:val="-4"/>
        </w:rPr>
        <w:t>Poreč</w:t>
      </w:r>
    </w:p>
    <w:p w14:paraId="67D80067" w14:textId="77777777"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Turističko-ugostiteljska</w:t>
      </w:r>
      <w:r w:rsidRPr="0016551C">
        <w:rPr>
          <w:rFonts w:ascii="Arial" w:hAnsi="Arial" w:cs="Arial"/>
          <w:spacing w:val="-8"/>
        </w:rPr>
        <w:t xml:space="preserve"> </w:t>
      </w:r>
      <w:r w:rsidRPr="0016551C">
        <w:rPr>
          <w:rFonts w:ascii="Arial" w:hAnsi="Arial" w:cs="Arial"/>
        </w:rPr>
        <w:t>škola</w:t>
      </w:r>
      <w:r w:rsidRPr="0016551C">
        <w:rPr>
          <w:rFonts w:ascii="Arial" w:hAnsi="Arial" w:cs="Arial"/>
          <w:spacing w:val="-8"/>
        </w:rPr>
        <w:t xml:space="preserve"> </w:t>
      </w:r>
      <w:r w:rsidRPr="0016551C">
        <w:rPr>
          <w:rFonts w:ascii="Arial" w:hAnsi="Arial" w:cs="Arial"/>
        </w:rPr>
        <w:t>Antona</w:t>
      </w:r>
      <w:r w:rsidRPr="0016551C">
        <w:rPr>
          <w:rFonts w:ascii="Arial" w:hAnsi="Arial" w:cs="Arial"/>
          <w:spacing w:val="-7"/>
        </w:rPr>
        <w:t xml:space="preserve"> </w:t>
      </w:r>
      <w:r w:rsidRPr="0016551C">
        <w:rPr>
          <w:rFonts w:ascii="Arial" w:hAnsi="Arial" w:cs="Arial"/>
        </w:rPr>
        <w:t>Štifanića,</w:t>
      </w:r>
      <w:r w:rsidRPr="0016551C">
        <w:rPr>
          <w:rFonts w:ascii="Arial" w:hAnsi="Arial" w:cs="Arial"/>
          <w:spacing w:val="-9"/>
        </w:rPr>
        <w:t xml:space="preserve"> </w:t>
      </w:r>
      <w:r w:rsidRPr="0016551C">
        <w:rPr>
          <w:rFonts w:ascii="Arial" w:hAnsi="Arial" w:cs="Arial"/>
          <w:spacing w:val="-2"/>
        </w:rPr>
        <w:t>Poreč</w:t>
      </w:r>
    </w:p>
    <w:p w14:paraId="6494517F" w14:textId="77777777"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Zvane</w:t>
      </w:r>
      <w:r w:rsidRPr="0016551C">
        <w:rPr>
          <w:rFonts w:ascii="Arial" w:hAnsi="Arial" w:cs="Arial"/>
          <w:spacing w:val="-2"/>
        </w:rPr>
        <w:t xml:space="preserve"> </w:t>
      </w:r>
      <w:r w:rsidRPr="0016551C">
        <w:rPr>
          <w:rFonts w:ascii="Arial" w:hAnsi="Arial" w:cs="Arial"/>
        </w:rPr>
        <w:t>Črnje,</w:t>
      </w:r>
      <w:r w:rsidRPr="0016551C">
        <w:rPr>
          <w:rFonts w:ascii="Arial" w:hAnsi="Arial" w:cs="Arial"/>
          <w:spacing w:val="-3"/>
        </w:rPr>
        <w:t xml:space="preserve"> </w:t>
      </w:r>
      <w:r w:rsidRPr="0016551C">
        <w:rPr>
          <w:rFonts w:ascii="Arial" w:hAnsi="Arial" w:cs="Arial"/>
          <w:spacing w:val="-2"/>
        </w:rPr>
        <w:t>Rovinj</w:t>
      </w:r>
    </w:p>
    <w:p w14:paraId="29076C6D" w14:textId="77777777" w:rsidR="005F03F9" w:rsidRPr="0016551C" w:rsidRDefault="00B368C6" w:rsidP="00FB756E">
      <w:pPr>
        <w:pStyle w:val="Odlomakpopisa"/>
        <w:numPr>
          <w:ilvl w:val="1"/>
          <w:numId w:val="5"/>
        </w:numPr>
        <w:tabs>
          <w:tab w:val="left" w:pos="2275"/>
        </w:tabs>
        <w:spacing w:before="5"/>
        <w:ind w:hanging="359"/>
        <w:rPr>
          <w:rFonts w:ascii="Arial" w:hAnsi="Arial" w:cs="Arial"/>
        </w:rPr>
      </w:pPr>
      <w:r w:rsidRPr="0016551C">
        <w:rPr>
          <w:rFonts w:ascii="Arial" w:hAnsi="Arial" w:cs="Arial"/>
        </w:rPr>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Eugena</w:t>
      </w:r>
      <w:r w:rsidRPr="0016551C">
        <w:rPr>
          <w:rFonts w:ascii="Arial" w:hAnsi="Arial" w:cs="Arial"/>
          <w:spacing w:val="-7"/>
        </w:rPr>
        <w:t xml:space="preserve"> </w:t>
      </w:r>
      <w:r w:rsidRPr="0016551C">
        <w:rPr>
          <w:rFonts w:ascii="Arial" w:hAnsi="Arial" w:cs="Arial"/>
        </w:rPr>
        <w:t>Kumičića,</w:t>
      </w:r>
      <w:r w:rsidRPr="0016551C">
        <w:rPr>
          <w:rFonts w:ascii="Arial" w:hAnsi="Arial" w:cs="Arial"/>
          <w:spacing w:val="-1"/>
        </w:rPr>
        <w:t xml:space="preserve"> </w:t>
      </w:r>
      <w:r w:rsidRPr="0016551C">
        <w:rPr>
          <w:rFonts w:ascii="Arial" w:hAnsi="Arial" w:cs="Arial"/>
          <w:spacing w:val="-2"/>
        </w:rPr>
        <w:t>Rovinj</w:t>
      </w:r>
    </w:p>
    <w:p w14:paraId="1CD74BAB" w14:textId="77777777" w:rsidR="005F03F9" w:rsidRPr="0016551C" w:rsidRDefault="00B368C6" w:rsidP="00FB756E">
      <w:pPr>
        <w:pStyle w:val="Odlomakpopisa"/>
        <w:numPr>
          <w:ilvl w:val="1"/>
          <w:numId w:val="5"/>
        </w:numPr>
        <w:tabs>
          <w:tab w:val="left" w:pos="2275"/>
        </w:tabs>
        <w:spacing w:before="3"/>
        <w:ind w:hanging="359"/>
        <w:rPr>
          <w:rFonts w:ascii="Arial" w:hAnsi="Arial" w:cs="Arial"/>
        </w:rPr>
      </w:pPr>
      <w:r w:rsidRPr="0016551C">
        <w:rPr>
          <w:rFonts w:ascii="Arial" w:hAnsi="Arial" w:cs="Arial"/>
        </w:rPr>
        <w:t>Talijanska</w:t>
      </w:r>
      <w:r w:rsidRPr="0016551C">
        <w:rPr>
          <w:rFonts w:ascii="Arial" w:hAnsi="Arial" w:cs="Arial"/>
          <w:spacing w:val="-6"/>
        </w:rPr>
        <w:t xml:space="preserve"> </w:t>
      </w: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Rovinj</w:t>
      </w:r>
      <w:r w:rsidRPr="0016551C">
        <w:rPr>
          <w:rFonts w:ascii="Arial" w:hAnsi="Arial" w:cs="Arial"/>
          <w:spacing w:val="-1"/>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Scuola</w:t>
      </w:r>
      <w:r w:rsidRPr="0016551C">
        <w:rPr>
          <w:rFonts w:ascii="Arial" w:hAnsi="Arial" w:cs="Arial"/>
          <w:spacing w:val="-5"/>
        </w:rPr>
        <w:t xml:space="preserve"> </w:t>
      </w:r>
      <w:r w:rsidRPr="0016551C">
        <w:rPr>
          <w:rFonts w:ascii="Arial" w:hAnsi="Arial" w:cs="Arial"/>
        </w:rPr>
        <w:t>media</w:t>
      </w:r>
      <w:r w:rsidRPr="0016551C">
        <w:rPr>
          <w:rFonts w:ascii="Arial" w:hAnsi="Arial" w:cs="Arial"/>
          <w:spacing w:val="-3"/>
        </w:rPr>
        <w:t xml:space="preserve"> </w:t>
      </w:r>
      <w:r w:rsidRPr="0016551C">
        <w:rPr>
          <w:rFonts w:ascii="Arial" w:hAnsi="Arial" w:cs="Arial"/>
        </w:rPr>
        <w:t>superiore</w:t>
      </w:r>
      <w:r w:rsidRPr="0016551C">
        <w:rPr>
          <w:rFonts w:ascii="Arial" w:hAnsi="Arial" w:cs="Arial"/>
          <w:spacing w:val="-4"/>
        </w:rPr>
        <w:t xml:space="preserve"> </w:t>
      </w:r>
      <w:r w:rsidRPr="0016551C">
        <w:rPr>
          <w:rFonts w:ascii="Arial" w:hAnsi="Arial" w:cs="Arial"/>
        </w:rPr>
        <w:t>italiana</w:t>
      </w:r>
      <w:r w:rsidRPr="0016551C">
        <w:rPr>
          <w:rFonts w:ascii="Arial" w:hAnsi="Arial" w:cs="Arial"/>
          <w:spacing w:val="-3"/>
        </w:rPr>
        <w:t xml:space="preserve"> </w:t>
      </w:r>
      <w:r w:rsidRPr="0016551C">
        <w:rPr>
          <w:rFonts w:ascii="Arial" w:hAnsi="Arial" w:cs="Arial"/>
          <w:spacing w:val="-2"/>
        </w:rPr>
        <w:t>Rovigno</w:t>
      </w:r>
    </w:p>
    <w:p w14:paraId="0A7EB032" w14:textId="77777777" w:rsidR="005F03F9" w:rsidRPr="0016551C" w:rsidRDefault="00B368C6" w:rsidP="00FB756E">
      <w:pPr>
        <w:pStyle w:val="Odlomakpopisa"/>
        <w:numPr>
          <w:ilvl w:val="1"/>
          <w:numId w:val="5"/>
        </w:numPr>
        <w:tabs>
          <w:tab w:val="left" w:pos="2275"/>
        </w:tabs>
        <w:spacing w:before="3"/>
        <w:ind w:hanging="359"/>
        <w:rPr>
          <w:rFonts w:ascii="Arial" w:hAnsi="Arial" w:cs="Arial"/>
        </w:rPr>
      </w:pPr>
      <w:r w:rsidRPr="0016551C">
        <w:rPr>
          <w:rFonts w:ascii="Arial" w:hAnsi="Arial" w:cs="Arial"/>
        </w:rPr>
        <w:t>Učenički</w:t>
      </w:r>
      <w:r w:rsidRPr="0016551C">
        <w:rPr>
          <w:rFonts w:ascii="Arial" w:hAnsi="Arial" w:cs="Arial"/>
          <w:spacing w:val="-5"/>
        </w:rPr>
        <w:t xml:space="preserve"> </w:t>
      </w:r>
      <w:r w:rsidRPr="0016551C">
        <w:rPr>
          <w:rFonts w:ascii="Arial" w:hAnsi="Arial" w:cs="Arial"/>
        </w:rPr>
        <w:t xml:space="preserve">dom </w:t>
      </w:r>
      <w:r w:rsidRPr="0016551C">
        <w:rPr>
          <w:rFonts w:ascii="Arial" w:hAnsi="Arial" w:cs="Arial"/>
          <w:spacing w:val="-4"/>
        </w:rPr>
        <w:t>Pula</w:t>
      </w:r>
    </w:p>
    <w:p w14:paraId="393A362C" w14:textId="77777777"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Istarsko</w:t>
      </w:r>
      <w:r w:rsidRPr="0016551C">
        <w:rPr>
          <w:rFonts w:ascii="Arial" w:hAnsi="Arial" w:cs="Arial"/>
          <w:spacing w:val="-4"/>
        </w:rPr>
        <w:t xml:space="preserve"> </w:t>
      </w:r>
      <w:r w:rsidRPr="0016551C">
        <w:rPr>
          <w:rFonts w:ascii="Arial" w:hAnsi="Arial" w:cs="Arial"/>
        </w:rPr>
        <w:t>veleučilište</w:t>
      </w:r>
      <w:r w:rsidRPr="0016551C">
        <w:rPr>
          <w:rFonts w:ascii="Arial" w:hAnsi="Arial" w:cs="Arial"/>
          <w:spacing w:val="-3"/>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Universita</w:t>
      </w:r>
      <w:r w:rsidRPr="0016551C">
        <w:rPr>
          <w:rFonts w:ascii="Arial" w:hAnsi="Arial" w:cs="Arial"/>
          <w:spacing w:val="-5"/>
        </w:rPr>
        <w:t xml:space="preserve"> </w:t>
      </w:r>
      <w:r w:rsidRPr="0016551C">
        <w:rPr>
          <w:rFonts w:ascii="Arial" w:hAnsi="Arial" w:cs="Arial"/>
        </w:rPr>
        <w:t>Istriana</w:t>
      </w:r>
      <w:r w:rsidRPr="0016551C">
        <w:rPr>
          <w:rFonts w:ascii="Arial" w:hAnsi="Arial" w:cs="Arial"/>
          <w:spacing w:val="-3"/>
        </w:rPr>
        <w:t xml:space="preserve"> </w:t>
      </w:r>
      <w:r w:rsidRPr="0016551C">
        <w:rPr>
          <w:rFonts w:ascii="Arial" w:hAnsi="Arial" w:cs="Arial"/>
        </w:rPr>
        <w:t>di</w:t>
      </w:r>
      <w:r w:rsidRPr="0016551C">
        <w:rPr>
          <w:rFonts w:ascii="Arial" w:hAnsi="Arial" w:cs="Arial"/>
          <w:spacing w:val="-6"/>
        </w:rPr>
        <w:t xml:space="preserve"> </w:t>
      </w:r>
      <w:r w:rsidRPr="0016551C">
        <w:rPr>
          <w:rFonts w:ascii="Arial" w:hAnsi="Arial" w:cs="Arial"/>
        </w:rPr>
        <w:t>scienze</w:t>
      </w:r>
      <w:r w:rsidRPr="0016551C">
        <w:rPr>
          <w:rFonts w:ascii="Arial" w:hAnsi="Arial" w:cs="Arial"/>
          <w:spacing w:val="-3"/>
        </w:rPr>
        <w:t xml:space="preserve"> </w:t>
      </w:r>
      <w:r w:rsidRPr="0016551C">
        <w:rPr>
          <w:rFonts w:ascii="Arial" w:hAnsi="Arial" w:cs="Arial"/>
          <w:spacing w:val="-2"/>
        </w:rPr>
        <w:t>applicate</w:t>
      </w:r>
    </w:p>
    <w:p w14:paraId="093CFED1" w14:textId="77777777"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rPr>
        <w:t>Kabinet</w:t>
      </w:r>
      <w:r w:rsidRPr="0016551C">
        <w:rPr>
          <w:rFonts w:ascii="Arial" w:hAnsi="Arial" w:cs="Arial"/>
          <w:spacing w:val="-11"/>
        </w:rPr>
        <w:t xml:space="preserve"> </w:t>
      </w:r>
      <w:r w:rsidRPr="0016551C">
        <w:rPr>
          <w:rFonts w:ascii="Arial" w:hAnsi="Arial" w:cs="Arial"/>
          <w:spacing w:val="-2"/>
        </w:rPr>
        <w:t>župana</w:t>
      </w:r>
    </w:p>
    <w:p w14:paraId="040860AF" w14:textId="77777777" w:rsidR="005F03F9" w:rsidRPr="0016551C" w:rsidRDefault="00B368C6" w:rsidP="00FB756E">
      <w:pPr>
        <w:pStyle w:val="Odlomakpopisa"/>
        <w:numPr>
          <w:ilvl w:val="1"/>
          <w:numId w:val="5"/>
        </w:numPr>
        <w:tabs>
          <w:tab w:val="left" w:pos="2177"/>
        </w:tabs>
        <w:spacing w:before="3"/>
        <w:ind w:left="2177" w:hanging="283"/>
        <w:rPr>
          <w:rFonts w:ascii="Arial" w:hAnsi="Arial" w:cs="Arial"/>
        </w:rPr>
      </w:pPr>
      <w:r w:rsidRPr="0016551C">
        <w:rPr>
          <w:rFonts w:ascii="Arial" w:hAnsi="Arial" w:cs="Arial"/>
        </w:rPr>
        <w:t>Aurora</w:t>
      </w:r>
      <w:r w:rsidRPr="0016551C">
        <w:rPr>
          <w:rFonts w:ascii="Arial" w:hAnsi="Arial" w:cs="Arial"/>
          <w:spacing w:val="-10"/>
        </w:rPr>
        <w:t xml:space="preserve"> </w:t>
      </w:r>
      <w:r w:rsidRPr="0016551C">
        <w:rPr>
          <w:rFonts w:ascii="Arial" w:hAnsi="Arial" w:cs="Arial"/>
        </w:rPr>
        <w:t>regionalni</w:t>
      </w:r>
      <w:r w:rsidRPr="0016551C">
        <w:rPr>
          <w:rFonts w:ascii="Arial" w:hAnsi="Arial" w:cs="Arial"/>
          <w:spacing w:val="-10"/>
        </w:rPr>
        <w:t xml:space="preserve"> </w:t>
      </w:r>
      <w:r w:rsidRPr="0016551C">
        <w:rPr>
          <w:rFonts w:ascii="Arial" w:hAnsi="Arial" w:cs="Arial"/>
        </w:rPr>
        <w:t>koordinator</w:t>
      </w:r>
      <w:r w:rsidRPr="0016551C">
        <w:rPr>
          <w:rFonts w:ascii="Arial" w:hAnsi="Arial" w:cs="Arial"/>
          <w:spacing w:val="-7"/>
        </w:rPr>
        <w:t xml:space="preserve"> </w:t>
      </w:r>
      <w:r w:rsidRPr="0016551C">
        <w:rPr>
          <w:rFonts w:ascii="Arial" w:hAnsi="Arial" w:cs="Arial"/>
        </w:rPr>
        <w:t>IŽ</w:t>
      </w:r>
      <w:r w:rsidRPr="0016551C">
        <w:rPr>
          <w:rFonts w:ascii="Arial" w:hAnsi="Arial" w:cs="Arial"/>
          <w:spacing w:val="-7"/>
        </w:rPr>
        <w:t xml:space="preserve"> </w:t>
      </w:r>
      <w:r w:rsidRPr="0016551C">
        <w:rPr>
          <w:rFonts w:ascii="Arial" w:hAnsi="Arial" w:cs="Arial"/>
        </w:rPr>
        <w:t>za</w:t>
      </w:r>
      <w:r w:rsidRPr="0016551C">
        <w:rPr>
          <w:rFonts w:ascii="Arial" w:hAnsi="Arial" w:cs="Arial"/>
          <w:spacing w:val="-7"/>
        </w:rPr>
        <w:t xml:space="preserve"> </w:t>
      </w:r>
      <w:r w:rsidRPr="0016551C">
        <w:rPr>
          <w:rFonts w:ascii="Arial" w:hAnsi="Arial" w:cs="Arial"/>
        </w:rPr>
        <w:t>EU</w:t>
      </w:r>
      <w:r w:rsidRPr="0016551C">
        <w:rPr>
          <w:rFonts w:ascii="Arial" w:hAnsi="Arial" w:cs="Arial"/>
          <w:spacing w:val="-10"/>
        </w:rPr>
        <w:t xml:space="preserve"> </w:t>
      </w:r>
      <w:r w:rsidRPr="0016551C">
        <w:rPr>
          <w:rFonts w:ascii="Arial" w:hAnsi="Arial" w:cs="Arial"/>
        </w:rPr>
        <w:t>programe</w:t>
      </w:r>
      <w:r w:rsidRPr="0016551C">
        <w:rPr>
          <w:rFonts w:ascii="Arial" w:hAnsi="Arial" w:cs="Arial"/>
          <w:spacing w:val="-7"/>
        </w:rPr>
        <w:t xml:space="preserve"> </w:t>
      </w:r>
      <w:r w:rsidRPr="0016551C">
        <w:rPr>
          <w:rFonts w:ascii="Arial" w:hAnsi="Arial" w:cs="Arial"/>
        </w:rPr>
        <w:t>i</w:t>
      </w:r>
      <w:r w:rsidRPr="0016551C">
        <w:rPr>
          <w:rFonts w:ascii="Arial" w:hAnsi="Arial" w:cs="Arial"/>
          <w:spacing w:val="-9"/>
        </w:rPr>
        <w:t xml:space="preserve"> </w:t>
      </w:r>
      <w:r w:rsidRPr="0016551C">
        <w:rPr>
          <w:rFonts w:ascii="Arial" w:hAnsi="Arial" w:cs="Arial"/>
          <w:spacing w:val="-2"/>
        </w:rPr>
        <w:t>fondove</w:t>
      </w:r>
    </w:p>
    <w:p w14:paraId="5071DB5C" w14:textId="77777777" w:rsidR="005F03F9" w:rsidRPr="0016551C" w:rsidRDefault="005F03F9" w:rsidP="00FB756E">
      <w:pPr>
        <w:pStyle w:val="Tijeloteksta"/>
        <w:spacing w:before="8"/>
        <w:rPr>
          <w:rFonts w:ascii="Arial" w:hAnsi="Arial" w:cs="Arial"/>
          <w:sz w:val="22"/>
        </w:rPr>
      </w:pPr>
    </w:p>
    <w:p w14:paraId="3AF944B2" w14:textId="77777777" w:rsidR="005F03F9" w:rsidRPr="0016551C" w:rsidRDefault="00B368C6" w:rsidP="00FB756E">
      <w:pPr>
        <w:ind w:left="475" w:right="490"/>
        <w:jc w:val="both"/>
        <w:rPr>
          <w:rFonts w:ascii="Arial" w:hAnsi="Arial" w:cs="Arial"/>
        </w:rPr>
      </w:pPr>
      <w:r w:rsidRPr="0016551C">
        <w:rPr>
          <w:rFonts w:ascii="Arial" w:hAnsi="Arial" w:cs="Arial"/>
        </w:rPr>
        <w:t>U čl.4. Zakon o proračunu definirani su uvjeti koji moraju biti ispunjeni za stjecanje statusa proračunskog korisnika. S obzirom da se jednoznačno ne može odrediti tko se može smatrati</w:t>
      </w:r>
      <w:r w:rsidRPr="0016551C">
        <w:rPr>
          <w:rFonts w:ascii="Arial" w:hAnsi="Arial" w:cs="Arial"/>
          <w:spacing w:val="-10"/>
        </w:rPr>
        <w:t xml:space="preserve"> </w:t>
      </w:r>
      <w:r w:rsidRPr="0016551C">
        <w:rPr>
          <w:rFonts w:ascii="Arial" w:hAnsi="Arial" w:cs="Arial"/>
        </w:rPr>
        <w:t>osnivačem</w:t>
      </w:r>
      <w:r w:rsidRPr="0016551C">
        <w:rPr>
          <w:rFonts w:ascii="Arial" w:hAnsi="Arial" w:cs="Arial"/>
          <w:spacing w:val="-6"/>
        </w:rPr>
        <w:t xml:space="preserve"> </w:t>
      </w:r>
      <w:r w:rsidRPr="0016551C">
        <w:rPr>
          <w:rFonts w:ascii="Arial" w:hAnsi="Arial" w:cs="Arial"/>
        </w:rPr>
        <w:t>vijeća</w:t>
      </w:r>
      <w:r w:rsidRPr="0016551C">
        <w:rPr>
          <w:rFonts w:ascii="Arial" w:hAnsi="Arial" w:cs="Arial"/>
          <w:spacing w:val="-7"/>
        </w:rPr>
        <w:t xml:space="preserve"> </w:t>
      </w:r>
      <w:r w:rsidRPr="0016551C">
        <w:rPr>
          <w:rFonts w:ascii="Arial" w:hAnsi="Arial" w:cs="Arial"/>
        </w:rPr>
        <w:t>i</w:t>
      </w:r>
      <w:r w:rsidRPr="0016551C">
        <w:rPr>
          <w:rFonts w:ascii="Arial" w:hAnsi="Arial" w:cs="Arial"/>
          <w:spacing w:val="-8"/>
        </w:rPr>
        <w:t xml:space="preserve"> </w:t>
      </w:r>
      <w:r w:rsidRPr="0016551C">
        <w:rPr>
          <w:rFonts w:ascii="Arial" w:hAnsi="Arial" w:cs="Arial"/>
        </w:rPr>
        <w:t>predstavnika</w:t>
      </w:r>
      <w:r w:rsidRPr="0016551C">
        <w:rPr>
          <w:rFonts w:ascii="Arial" w:hAnsi="Arial" w:cs="Arial"/>
          <w:spacing w:val="-7"/>
        </w:rPr>
        <w:t xml:space="preserve"> </w:t>
      </w:r>
      <w:r w:rsidRPr="0016551C">
        <w:rPr>
          <w:rFonts w:ascii="Arial" w:hAnsi="Arial" w:cs="Arial"/>
        </w:rPr>
        <w:t>nacionalne</w:t>
      </w:r>
      <w:r w:rsidRPr="0016551C">
        <w:rPr>
          <w:rFonts w:ascii="Arial" w:hAnsi="Arial" w:cs="Arial"/>
          <w:spacing w:val="-9"/>
        </w:rPr>
        <w:t xml:space="preserve"> </w:t>
      </w:r>
      <w:r w:rsidRPr="0016551C">
        <w:rPr>
          <w:rFonts w:ascii="Arial" w:hAnsi="Arial" w:cs="Arial"/>
        </w:rPr>
        <w:t>manjine</w:t>
      </w:r>
      <w:r w:rsidRPr="0016551C">
        <w:rPr>
          <w:rFonts w:ascii="Arial" w:hAnsi="Arial" w:cs="Arial"/>
          <w:spacing w:val="-7"/>
        </w:rPr>
        <w:t xml:space="preserve"> </w:t>
      </w:r>
      <w:r w:rsidRPr="0016551C">
        <w:rPr>
          <w:rFonts w:ascii="Arial" w:hAnsi="Arial" w:cs="Arial"/>
        </w:rPr>
        <w:t>Uputom</w:t>
      </w:r>
      <w:r w:rsidRPr="0016551C">
        <w:rPr>
          <w:rFonts w:ascii="Arial" w:hAnsi="Arial" w:cs="Arial"/>
          <w:spacing w:val="-6"/>
        </w:rPr>
        <w:t xml:space="preserve"> </w:t>
      </w:r>
      <w:r w:rsidRPr="0016551C">
        <w:rPr>
          <w:rFonts w:ascii="Arial" w:hAnsi="Arial" w:cs="Arial"/>
        </w:rPr>
        <w:t>Ministarstva</w:t>
      </w:r>
      <w:r w:rsidRPr="0016551C">
        <w:rPr>
          <w:rFonts w:ascii="Arial" w:hAnsi="Arial" w:cs="Arial"/>
          <w:spacing w:val="-9"/>
        </w:rPr>
        <w:t xml:space="preserve"> </w:t>
      </w:r>
      <w:r w:rsidRPr="0016551C">
        <w:rPr>
          <w:rFonts w:ascii="Arial" w:hAnsi="Arial" w:cs="Arial"/>
        </w:rPr>
        <w:t>financija</w:t>
      </w:r>
      <w:r w:rsidRPr="0016551C">
        <w:rPr>
          <w:rFonts w:ascii="Arial" w:hAnsi="Arial" w:cs="Arial"/>
          <w:spacing w:val="-7"/>
        </w:rPr>
        <w:t xml:space="preserve"> </w:t>
      </w:r>
      <w:r w:rsidRPr="0016551C">
        <w:rPr>
          <w:rFonts w:ascii="Arial" w:hAnsi="Arial" w:cs="Arial"/>
        </w:rPr>
        <w:t>o sastavljanju proračuna za 2022-2025.g. propisano je da se sredstva za rad vijeća i predstavnika</w:t>
      </w:r>
      <w:r w:rsidRPr="0016551C">
        <w:rPr>
          <w:rFonts w:ascii="Arial" w:hAnsi="Arial" w:cs="Arial"/>
          <w:spacing w:val="-4"/>
        </w:rPr>
        <w:t xml:space="preserve"> </w:t>
      </w:r>
      <w:r w:rsidRPr="0016551C">
        <w:rPr>
          <w:rFonts w:ascii="Arial" w:hAnsi="Arial" w:cs="Arial"/>
        </w:rPr>
        <w:t>nacionalnih</w:t>
      </w:r>
      <w:r w:rsidRPr="0016551C">
        <w:rPr>
          <w:rFonts w:ascii="Arial" w:hAnsi="Arial" w:cs="Arial"/>
          <w:spacing w:val="-7"/>
        </w:rPr>
        <w:t xml:space="preserve"> </w:t>
      </w:r>
      <w:r w:rsidRPr="0016551C">
        <w:rPr>
          <w:rFonts w:ascii="Arial" w:hAnsi="Arial" w:cs="Arial"/>
        </w:rPr>
        <w:t>manjina</w:t>
      </w:r>
      <w:r w:rsidRPr="0016551C">
        <w:rPr>
          <w:rFonts w:ascii="Arial" w:hAnsi="Arial" w:cs="Arial"/>
          <w:spacing w:val="-4"/>
        </w:rPr>
        <w:t xml:space="preserve"> </w:t>
      </w:r>
      <w:r w:rsidRPr="0016551C">
        <w:rPr>
          <w:rFonts w:ascii="Arial" w:hAnsi="Arial" w:cs="Arial"/>
        </w:rPr>
        <w:t>moraju</w:t>
      </w:r>
      <w:r w:rsidRPr="0016551C">
        <w:rPr>
          <w:rFonts w:ascii="Arial" w:hAnsi="Arial" w:cs="Arial"/>
          <w:spacing w:val="-4"/>
        </w:rPr>
        <w:t xml:space="preserve"> </w:t>
      </w:r>
      <w:r w:rsidRPr="0016551C">
        <w:rPr>
          <w:rFonts w:ascii="Arial" w:hAnsi="Arial" w:cs="Arial"/>
        </w:rPr>
        <w:t>planirati</w:t>
      </w:r>
      <w:r w:rsidRPr="0016551C">
        <w:rPr>
          <w:rFonts w:ascii="Arial" w:hAnsi="Arial" w:cs="Arial"/>
          <w:spacing w:val="-8"/>
        </w:rPr>
        <w:t xml:space="preserve"> </w:t>
      </w:r>
      <w:r w:rsidRPr="0016551C">
        <w:rPr>
          <w:rFonts w:ascii="Arial" w:hAnsi="Arial" w:cs="Arial"/>
        </w:rPr>
        <w:t>kao</w:t>
      </w:r>
      <w:r w:rsidRPr="0016551C">
        <w:rPr>
          <w:rFonts w:ascii="Arial" w:hAnsi="Arial" w:cs="Arial"/>
          <w:spacing w:val="-4"/>
        </w:rPr>
        <w:t xml:space="preserve"> </w:t>
      </w:r>
      <w:r w:rsidRPr="0016551C">
        <w:rPr>
          <w:rFonts w:ascii="Arial" w:hAnsi="Arial" w:cs="Arial"/>
        </w:rPr>
        <w:t>i</w:t>
      </w:r>
      <w:r w:rsidRPr="0016551C">
        <w:rPr>
          <w:rFonts w:ascii="Arial" w:hAnsi="Arial" w:cs="Arial"/>
          <w:spacing w:val="-8"/>
        </w:rPr>
        <w:t xml:space="preserve"> </w:t>
      </w:r>
      <w:r w:rsidRPr="0016551C">
        <w:rPr>
          <w:rFonts w:ascii="Arial" w:hAnsi="Arial" w:cs="Arial"/>
        </w:rPr>
        <w:t>kod</w:t>
      </w:r>
      <w:r w:rsidRPr="0016551C">
        <w:rPr>
          <w:rFonts w:ascii="Arial" w:hAnsi="Arial" w:cs="Arial"/>
          <w:spacing w:val="-7"/>
        </w:rPr>
        <w:t xml:space="preserve"> </w:t>
      </w:r>
      <w:r w:rsidRPr="0016551C">
        <w:rPr>
          <w:rFonts w:ascii="Arial" w:hAnsi="Arial" w:cs="Arial"/>
        </w:rPr>
        <w:t>proračunskih</w:t>
      </w:r>
      <w:r w:rsidRPr="0016551C">
        <w:rPr>
          <w:rFonts w:ascii="Arial" w:hAnsi="Arial" w:cs="Arial"/>
          <w:spacing w:val="-7"/>
        </w:rPr>
        <w:t xml:space="preserve"> </w:t>
      </w:r>
      <w:r w:rsidRPr="0016551C">
        <w:rPr>
          <w:rFonts w:ascii="Arial" w:hAnsi="Arial" w:cs="Arial"/>
        </w:rPr>
        <w:t>korisnika.</w:t>
      </w:r>
      <w:r w:rsidRPr="0016551C">
        <w:rPr>
          <w:rFonts w:ascii="Arial" w:hAnsi="Arial" w:cs="Arial"/>
          <w:spacing w:val="-3"/>
        </w:rPr>
        <w:t xml:space="preserve"> </w:t>
      </w:r>
      <w:r w:rsidRPr="0016551C">
        <w:rPr>
          <w:rFonts w:ascii="Arial" w:hAnsi="Arial" w:cs="Arial"/>
        </w:rPr>
        <w:t>Stoga</w:t>
      </w:r>
      <w:r w:rsidRPr="0016551C">
        <w:rPr>
          <w:rFonts w:ascii="Arial" w:hAnsi="Arial" w:cs="Arial"/>
          <w:spacing w:val="-4"/>
        </w:rPr>
        <w:t xml:space="preserve"> </w:t>
      </w:r>
      <w:r w:rsidRPr="0016551C">
        <w:rPr>
          <w:rFonts w:ascii="Arial" w:hAnsi="Arial" w:cs="Arial"/>
        </w:rPr>
        <w:t>su u Proračunu za 202</w:t>
      </w:r>
      <w:r w:rsidR="00B005EE">
        <w:rPr>
          <w:rFonts w:ascii="Arial" w:hAnsi="Arial" w:cs="Arial"/>
        </w:rPr>
        <w:t>6</w:t>
      </w:r>
      <w:r w:rsidRPr="0016551C">
        <w:rPr>
          <w:rFonts w:ascii="Arial" w:hAnsi="Arial" w:cs="Arial"/>
        </w:rPr>
        <w:t>-202</w:t>
      </w:r>
      <w:r w:rsidR="00B005EE">
        <w:rPr>
          <w:rFonts w:ascii="Arial" w:hAnsi="Arial" w:cs="Arial"/>
        </w:rPr>
        <w:t>8</w:t>
      </w:r>
      <w:r w:rsidRPr="0016551C">
        <w:rPr>
          <w:rFonts w:ascii="Arial" w:hAnsi="Arial" w:cs="Arial"/>
        </w:rPr>
        <w:t>.g. planiranu sredstva za sljedeće nacionalne manjine:</w:t>
      </w:r>
    </w:p>
    <w:p w14:paraId="07CD2634" w14:textId="77777777" w:rsidR="005F03F9" w:rsidRPr="00F254D9" w:rsidRDefault="00B368C6" w:rsidP="00FB756E">
      <w:pPr>
        <w:pStyle w:val="Odlomakpopisa"/>
        <w:numPr>
          <w:ilvl w:val="1"/>
          <w:numId w:val="5"/>
        </w:numPr>
        <w:tabs>
          <w:tab w:val="left" w:pos="2319"/>
        </w:tabs>
        <w:ind w:left="2319"/>
        <w:rPr>
          <w:rFonts w:ascii="Arial" w:hAnsi="Arial" w:cs="Arial"/>
        </w:rPr>
      </w:pPr>
      <w:r w:rsidRPr="0016551C">
        <w:rPr>
          <w:rFonts w:ascii="Arial" w:hAnsi="Arial" w:cs="Arial"/>
          <w:spacing w:val="-2"/>
        </w:rPr>
        <w:t>Vi</w:t>
      </w:r>
      <w:r w:rsidRPr="00F254D9">
        <w:rPr>
          <w:rFonts w:ascii="Arial" w:hAnsi="Arial" w:cs="Arial"/>
          <w:spacing w:val="-2"/>
        </w:rPr>
        <w:t>jeće</w:t>
      </w:r>
      <w:r w:rsidRPr="00F254D9">
        <w:rPr>
          <w:rFonts w:ascii="Arial" w:hAnsi="Arial" w:cs="Arial"/>
          <w:spacing w:val="2"/>
        </w:rPr>
        <w:t xml:space="preserve"> </w:t>
      </w:r>
      <w:r w:rsidRPr="00F254D9">
        <w:rPr>
          <w:rFonts w:ascii="Arial" w:hAnsi="Arial" w:cs="Arial"/>
          <w:spacing w:val="-2"/>
        </w:rPr>
        <w:t>bošnjačke</w:t>
      </w:r>
      <w:r w:rsidRPr="00F254D9">
        <w:rPr>
          <w:rFonts w:ascii="Arial" w:hAnsi="Arial" w:cs="Arial"/>
          <w:spacing w:val="3"/>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14:paraId="643F3B95" w14:textId="77777777" w:rsidR="005F03F9" w:rsidRPr="00F254D9" w:rsidRDefault="00B368C6" w:rsidP="00FB756E">
      <w:pPr>
        <w:pStyle w:val="Odlomakpopisa"/>
        <w:numPr>
          <w:ilvl w:val="1"/>
          <w:numId w:val="5"/>
        </w:numPr>
        <w:tabs>
          <w:tab w:val="left" w:pos="2319"/>
        </w:tabs>
        <w:spacing w:before="6"/>
        <w:ind w:left="2319"/>
        <w:rPr>
          <w:rFonts w:ascii="Arial" w:hAnsi="Arial" w:cs="Arial"/>
        </w:rPr>
      </w:pPr>
      <w:r w:rsidRPr="00F254D9">
        <w:rPr>
          <w:rFonts w:ascii="Arial" w:hAnsi="Arial" w:cs="Arial"/>
          <w:spacing w:val="-2"/>
        </w:rPr>
        <w:t>Vijeće</w:t>
      </w:r>
      <w:r w:rsidRPr="00F254D9">
        <w:rPr>
          <w:rFonts w:ascii="Arial" w:hAnsi="Arial" w:cs="Arial"/>
          <w:spacing w:val="4"/>
        </w:rPr>
        <w:t xml:space="preserve"> </w:t>
      </w:r>
      <w:r w:rsidRPr="00F254D9">
        <w:rPr>
          <w:rFonts w:ascii="Arial" w:hAnsi="Arial" w:cs="Arial"/>
          <w:spacing w:val="-2"/>
        </w:rPr>
        <w:t>crnogorske</w:t>
      </w:r>
      <w:r w:rsidRPr="00F254D9">
        <w:rPr>
          <w:rFonts w:ascii="Arial" w:hAnsi="Arial" w:cs="Arial"/>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14:paraId="68DDA0C9" w14:textId="77777777"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rPr>
        <w:t>Vijeće</w:t>
      </w:r>
      <w:r w:rsidRPr="00F254D9">
        <w:rPr>
          <w:rFonts w:ascii="Arial" w:hAnsi="Arial" w:cs="Arial"/>
          <w:spacing w:val="-15"/>
        </w:rPr>
        <w:t xml:space="preserve"> </w:t>
      </w:r>
      <w:r w:rsidRPr="00F254D9">
        <w:rPr>
          <w:rFonts w:ascii="Arial" w:hAnsi="Arial" w:cs="Arial"/>
        </w:rPr>
        <w:t>romske</w:t>
      </w:r>
      <w:r w:rsidRPr="00F254D9">
        <w:rPr>
          <w:rFonts w:ascii="Arial" w:hAnsi="Arial" w:cs="Arial"/>
          <w:spacing w:val="-12"/>
        </w:rPr>
        <w:t xml:space="preserve"> </w:t>
      </w:r>
      <w:r w:rsidRPr="00F254D9">
        <w:rPr>
          <w:rFonts w:ascii="Arial" w:hAnsi="Arial" w:cs="Arial"/>
        </w:rPr>
        <w:t>nacionalne</w:t>
      </w:r>
      <w:r w:rsidRPr="00F254D9">
        <w:rPr>
          <w:rFonts w:ascii="Arial" w:hAnsi="Arial" w:cs="Arial"/>
          <w:spacing w:val="-12"/>
        </w:rPr>
        <w:t xml:space="preserve"> </w:t>
      </w:r>
      <w:r w:rsidRPr="00F254D9">
        <w:rPr>
          <w:rFonts w:ascii="Arial" w:hAnsi="Arial" w:cs="Arial"/>
          <w:spacing w:val="-2"/>
        </w:rPr>
        <w:t>manjine</w:t>
      </w:r>
    </w:p>
    <w:p w14:paraId="196E412C" w14:textId="77777777" w:rsidR="005F03F9" w:rsidRPr="00F254D9" w:rsidRDefault="00B368C6" w:rsidP="00FB756E">
      <w:pPr>
        <w:pStyle w:val="Odlomakpopisa"/>
        <w:numPr>
          <w:ilvl w:val="1"/>
          <w:numId w:val="5"/>
        </w:numPr>
        <w:tabs>
          <w:tab w:val="left" w:pos="2319"/>
        </w:tabs>
        <w:spacing w:before="5"/>
        <w:ind w:left="2319"/>
        <w:rPr>
          <w:rFonts w:ascii="Arial" w:hAnsi="Arial" w:cs="Arial"/>
        </w:rPr>
      </w:pPr>
      <w:r w:rsidRPr="00F254D9">
        <w:rPr>
          <w:rFonts w:ascii="Arial" w:hAnsi="Arial" w:cs="Arial"/>
          <w:spacing w:val="-2"/>
        </w:rPr>
        <w:t>Vijeće</w:t>
      </w:r>
      <w:r w:rsidRPr="00F254D9">
        <w:rPr>
          <w:rFonts w:ascii="Arial" w:hAnsi="Arial" w:cs="Arial"/>
          <w:spacing w:val="2"/>
        </w:rPr>
        <w:t xml:space="preserve"> </w:t>
      </w:r>
      <w:r w:rsidRPr="00F254D9">
        <w:rPr>
          <w:rFonts w:ascii="Arial" w:hAnsi="Arial" w:cs="Arial"/>
          <w:spacing w:val="-2"/>
        </w:rPr>
        <w:t>slovenske</w:t>
      </w:r>
      <w:r w:rsidRPr="00F254D9">
        <w:rPr>
          <w:rFonts w:ascii="Arial" w:hAnsi="Arial" w:cs="Arial"/>
          <w:spacing w:val="2"/>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14:paraId="35C6FC04" w14:textId="77777777"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rPr>
        <w:t>Vijeće</w:t>
      </w:r>
      <w:r w:rsidRPr="00F254D9">
        <w:rPr>
          <w:rFonts w:ascii="Arial" w:hAnsi="Arial" w:cs="Arial"/>
          <w:spacing w:val="-12"/>
        </w:rPr>
        <w:t xml:space="preserve"> </w:t>
      </w:r>
      <w:r w:rsidRPr="00F254D9">
        <w:rPr>
          <w:rFonts w:ascii="Arial" w:hAnsi="Arial" w:cs="Arial"/>
        </w:rPr>
        <w:t>srpske</w:t>
      </w:r>
      <w:r w:rsidRPr="00F254D9">
        <w:rPr>
          <w:rFonts w:ascii="Arial" w:hAnsi="Arial" w:cs="Arial"/>
          <w:spacing w:val="-14"/>
        </w:rPr>
        <w:t xml:space="preserve"> </w:t>
      </w:r>
      <w:r w:rsidRPr="00F254D9">
        <w:rPr>
          <w:rFonts w:ascii="Arial" w:hAnsi="Arial" w:cs="Arial"/>
        </w:rPr>
        <w:t>nacionalne</w:t>
      </w:r>
      <w:r w:rsidRPr="00F254D9">
        <w:rPr>
          <w:rFonts w:ascii="Arial" w:hAnsi="Arial" w:cs="Arial"/>
          <w:spacing w:val="-14"/>
        </w:rPr>
        <w:t xml:space="preserve"> </w:t>
      </w:r>
      <w:r w:rsidRPr="00F254D9">
        <w:rPr>
          <w:rFonts w:ascii="Arial" w:hAnsi="Arial" w:cs="Arial"/>
          <w:spacing w:val="-2"/>
        </w:rPr>
        <w:t>manjine</w:t>
      </w:r>
    </w:p>
    <w:p w14:paraId="2DBF06C9" w14:textId="77777777"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Vijeće</w:t>
      </w:r>
      <w:r w:rsidRPr="00F254D9">
        <w:rPr>
          <w:rFonts w:ascii="Arial" w:hAnsi="Arial" w:cs="Arial"/>
          <w:spacing w:val="2"/>
        </w:rPr>
        <w:t xml:space="preserve"> </w:t>
      </w:r>
      <w:r w:rsidRPr="00F254D9">
        <w:rPr>
          <w:rFonts w:ascii="Arial" w:hAnsi="Arial" w:cs="Arial"/>
          <w:spacing w:val="-2"/>
        </w:rPr>
        <w:t>albanske</w:t>
      </w:r>
      <w:r w:rsidRPr="00F254D9">
        <w:rPr>
          <w:rFonts w:ascii="Arial" w:hAnsi="Arial" w:cs="Arial"/>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14:paraId="147424FD" w14:textId="77777777" w:rsidR="005F03F9" w:rsidRPr="00F254D9" w:rsidRDefault="00B368C6" w:rsidP="00FB756E">
      <w:pPr>
        <w:pStyle w:val="Odlomakpopisa"/>
        <w:numPr>
          <w:ilvl w:val="1"/>
          <w:numId w:val="5"/>
        </w:numPr>
        <w:tabs>
          <w:tab w:val="left" w:pos="2319"/>
        </w:tabs>
        <w:spacing w:before="5"/>
        <w:ind w:left="2319"/>
        <w:rPr>
          <w:rFonts w:ascii="Arial" w:hAnsi="Arial" w:cs="Arial"/>
        </w:rPr>
      </w:pPr>
      <w:r w:rsidRPr="00F254D9">
        <w:rPr>
          <w:rFonts w:ascii="Arial" w:hAnsi="Arial" w:cs="Arial"/>
          <w:spacing w:val="-2"/>
        </w:rPr>
        <w:t>Vijeće</w:t>
      </w:r>
      <w:r w:rsidRPr="00F254D9">
        <w:rPr>
          <w:rFonts w:ascii="Arial" w:hAnsi="Arial" w:cs="Arial"/>
          <w:spacing w:val="-1"/>
        </w:rPr>
        <w:t xml:space="preserve"> </w:t>
      </w:r>
      <w:r w:rsidRPr="00F254D9">
        <w:rPr>
          <w:rFonts w:ascii="Arial" w:hAnsi="Arial" w:cs="Arial"/>
          <w:spacing w:val="-2"/>
        </w:rPr>
        <w:t>talijanske</w:t>
      </w:r>
      <w:r w:rsidRPr="00F254D9">
        <w:rPr>
          <w:rFonts w:ascii="Arial" w:hAnsi="Arial" w:cs="Arial"/>
          <w:spacing w:val="2"/>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14:paraId="46BBBAD4" w14:textId="77777777"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Predstavnik</w:t>
      </w:r>
      <w:r w:rsidRPr="00F254D9">
        <w:rPr>
          <w:rFonts w:ascii="Arial" w:hAnsi="Arial" w:cs="Arial"/>
          <w:spacing w:val="3"/>
        </w:rPr>
        <w:t xml:space="preserve"> </w:t>
      </w:r>
      <w:r w:rsidRPr="00F254D9">
        <w:rPr>
          <w:rFonts w:ascii="Arial" w:hAnsi="Arial" w:cs="Arial"/>
          <w:spacing w:val="-2"/>
        </w:rPr>
        <w:t>mađarske</w:t>
      </w:r>
      <w:r w:rsidRPr="00F254D9">
        <w:rPr>
          <w:rFonts w:ascii="Arial" w:hAnsi="Arial" w:cs="Arial"/>
          <w:spacing w:val="1"/>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14:paraId="2AFB2458" w14:textId="77777777" w:rsidR="005F03F9" w:rsidRPr="00F254D9" w:rsidRDefault="00B368C6" w:rsidP="00FB756E">
      <w:pPr>
        <w:pStyle w:val="Odlomakpopisa"/>
        <w:numPr>
          <w:ilvl w:val="1"/>
          <w:numId w:val="5"/>
        </w:numPr>
        <w:tabs>
          <w:tab w:val="left" w:pos="2319"/>
        </w:tabs>
        <w:spacing w:before="6"/>
        <w:ind w:left="2319"/>
        <w:rPr>
          <w:rFonts w:ascii="Arial" w:hAnsi="Arial" w:cs="Arial"/>
        </w:rPr>
      </w:pPr>
      <w:r w:rsidRPr="00F254D9">
        <w:rPr>
          <w:rFonts w:ascii="Arial" w:hAnsi="Arial" w:cs="Arial"/>
          <w:spacing w:val="-2"/>
        </w:rPr>
        <w:t>Predstavnik</w:t>
      </w:r>
      <w:r w:rsidRPr="00F254D9">
        <w:rPr>
          <w:rFonts w:ascii="Arial" w:hAnsi="Arial" w:cs="Arial"/>
          <w:spacing w:val="3"/>
        </w:rPr>
        <w:t xml:space="preserve"> </w:t>
      </w:r>
      <w:r w:rsidRPr="00F254D9">
        <w:rPr>
          <w:rFonts w:ascii="Arial" w:hAnsi="Arial" w:cs="Arial"/>
          <w:spacing w:val="-2"/>
        </w:rPr>
        <w:t>makedonske</w:t>
      </w:r>
      <w:r w:rsidRPr="00F254D9">
        <w:rPr>
          <w:rFonts w:ascii="Arial" w:hAnsi="Arial" w:cs="Arial"/>
          <w:spacing w:val="3"/>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14:paraId="7FAE08D3" w14:textId="77777777"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Predstavnike</w:t>
      </w:r>
      <w:r w:rsidRPr="00F254D9">
        <w:rPr>
          <w:rFonts w:ascii="Arial" w:hAnsi="Arial" w:cs="Arial"/>
          <w:spacing w:val="1"/>
        </w:rPr>
        <w:t xml:space="preserve"> </w:t>
      </w:r>
      <w:r w:rsidRPr="00F254D9">
        <w:rPr>
          <w:rFonts w:ascii="Arial" w:hAnsi="Arial" w:cs="Arial"/>
          <w:spacing w:val="-2"/>
        </w:rPr>
        <w:t>češke</w:t>
      </w:r>
      <w:r w:rsidRPr="00F254D9">
        <w:rPr>
          <w:rFonts w:ascii="Arial" w:hAnsi="Arial" w:cs="Arial"/>
          <w:spacing w:val="4"/>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14:paraId="52958415" w14:textId="77777777" w:rsidR="005F03F9" w:rsidRPr="0016551C" w:rsidRDefault="00B368C6" w:rsidP="00FB756E">
      <w:pPr>
        <w:pStyle w:val="Odlomakpopisa"/>
        <w:numPr>
          <w:ilvl w:val="1"/>
          <w:numId w:val="5"/>
        </w:numPr>
        <w:tabs>
          <w:tab w:val="left" w:pos="2319"/>
        </w:tabs>
        <w:spacing w:before="3"/>
        <w:ind w:left="2319"/>
        <w:rPr>
          <w:rFonts w:ascii="Arial" w:hAnsi="Arial" w:cs="Arial"/>
        </w:rPr>
      </w:pPr>
      <w:r w:rsidRPr="0016551C">
        <w:rPr>
          <w:rFonts w:ascii="Arial" w:hAnsi="Arial" w:cs="Arial"/>
          <w:spacing w:val="-2"/>
        </w:rPr>
        <w:t>Predstavnica</w:t>
      </w:r>
      <w:r w:rsidRPr="0016551C">
        <w:rPr>
          <w:rFonts w:ascii="Arial" w:hAnsi="Arial" w:cs="Arial"/>
          <w:spacing w:val="3"/>
        </w:rPr>
        <w:t xml:space="preserve"> </w:t>
      </w:r>
      <w:r w:rsidRPr="0016551C">
        <w:rPr>
          <w:rFonts w:ascii="Arial" w:hAnsi="Arial" w:cs="Arial"/>
          <w:spacing w:val="-2"/>
        </w:rPr>
        <w:t>ukrajinske</w:t>
      </w:r>
      <w:r w:rsidRPr="0016551C">
        <w:rPr>
          <w:rFonts w:ascii="Arial" w:hAnsi="Arial" w:cs="Arial"/>
          <w:spacing w:val="1"/>
        </w:rPr>
        <w:t xml:space="preserve"> </w:t>
      </w:r>
      <w:r w:rsidRPr="0016551C">
        <w:rPr>
          <w:rFonts w:ascii="Arial" w:hAnsi="Arial" w:cs="Arial"/>
          <w:spacing w:val="-2"/>
        </w:rPr>
        <w:t>nacionalne</w:t>
      </w:r>
      <w:r w:rsidRPr="0016551C">
        <w:rPr>
          <w:rFonts w:ascii="Arial" w:hAnsi="Arial" w:cs="Arial"/>
          <w:spacing w:val="1"/>
        </w:rPr>
        <w:t xml:space="preserve"> </w:t>
      </w:r>
      <w:r w:rsidRPr="0016551C">
        <w:rPr>
          <w:rFonts w:ascii="Arial" w:hAnsi="Arial" w:cs="Arial"/>
          <w:spacing w:val="-2"/>
        </w:rPr>
        <w:t>manjine</w:t>
      </w:r>
    </w:p>
    <w:p w14:paraId="4CF8F62A" w14:textId="77777777" w:rsidR="005F03F9" w:rsidRPr="0016551C" w:rsidRDefault="005F03F9" w:rsidP="00FB756E">
      <w:pPr>
        <w:pStyle w:val="Tijeloteksta"/>
        <w:spacing w:before="8"/>
        <w:rPr>
          <w:rFonts w:ascii="Arial" w:hAnsi="Arial" w:cs="Arial"/>
          <w:sz w:val="22"/>
        </w:rPr>
      </w:pPr>
    </w:p>
    <w:p w14:paraId="06088F9D" w14:textId="77777777" w:rsidR="005F03F9" w:rsidRPr="0016551C" w:rsidRDefault="00B368C6" w:rsidP="00FB756E">
      <w:pPr>
        <w:ind w:left="475" w:right="493"/>
        <w:jc w:val="both"/>
        <w:rPr>
          <w:rFonts w:ascii="Arial" w:hAnsi="Arial" w:cs="Arial"/>
        </w:rPr>
      </w:pPr>
      <w:r w:rsidRPr="0016551C">
        <w:rPr>
          <w:rFonts w:ascii="Arial" w:hAnsi="Arial" w:cs="Arial"/>
        </w:rPr>
        <w:t>Pazinski kolegij - klasična gimnazija Pazin nije proračunski korisnik Istarske županije, ali se financira kroz decentralizirana sredstva, te se njihov plan iskazuje u Upravnom odjelu za obrazovanje, sport i tehničku kulturu u jednoj planskoj stavci.</w:t>
      </w:r>
    </w:p>
    <w:p w14:paraId="117A3229" w14:textId="77777777" w:rsidR="005F03F9" w:rsidRPr="0016551C" w:rsidRDefault="005F03F9" w:rsidP="00FB756E">
      <w:pPr>
        <w:pStyle w:val="Tijeloteksta"/>
        <w:spacing w:before="2"/>
        <w:rPr>
          <w:rFonts w:ascii="Arial" w:hAnsi="Arial" w:cs="Arial"/>
          <w:sz w:val="22"/>
        </w:rPr>
      </w:pPr>
    </w:p>
    <w:p w14:paraId="17E3043F" w14:textId="77777777" w:rsidR="00B005EE" w:rsidRPr="00B005EE" w:rsidRDefault="00B368C6" w:rsidP="00FB756E">
      <w:pPr>
        <w:ind w:left="475" w:right="497"/>
        <w:jc w:val="both"/>
        <w:rPr>
          <w:rFonts w:ascii="Arial" w:hAnsi="Arial" w:cs="Arial"/>
        </w:rPr>
      </w:pPr>
      <w:r w:rsidRPr="0016551C">
        <w:rPr>
          <w:rFonts w:ascii="Arial" w:hAnsi="Arial" w:cs="Arial"/>
        </w:rPr>
        <w:t>Ovaj Proračunu napravljen je u sladu s novim Pravilnikom o</w:t>
      </w:r>
      <w:r w:rsidR="00B005EE">
        <w:rPr>
          <w:rFonts w:ascii="Arial" w:hAnsi="Arial" w:cs="Arial"/>
        </w:rPr>
        <w:t xml:space="preserve"> izmjenama i dopunama Pravilnika o proračunskim klasifikacijama (NN 122/2025), te </w:t>
      </w:r>
      <w:r w:rsidR="00B005EE" w:rsidRPr="00B005EE">
        <w:rPr>
          <w:rFonts w:ascii="Arial" w:hAnsi="Arial" w:cs="Arial"/>
        </w:rPr>
        <w:t>Uput</w:t>
      </w:r>
      <w:r w:rsidR="00B005EE">
        <w:rPr>
          <w:rFonts w:ascii="Arial" w:hAnsi="Arial" w:cs="Arial"/>
        </w:rPr>
        <w:t>ama</w:t>
      </w:r>
      <w:r w:rsidR="00B005EE" w:rsidRPr="00B005EE">
        <w:rPr>
          <w:rFonts w:ascii="Arial" w:hAnsi="Arial" w:cs="Arial"/>
        </w:rPr>
        <w:t xml:space="preserve"> za računovodstveno evidentiranje sredstava Europske unije i Priručnik</w:t>
      </w:r>
      <w:r w:rsidR="00B005EE">
        <w:rPr>
          <w:rFonts w:ascii="Arial" w:hAnsi="Arial" w:cs="Arial"/>
        </w:rPr>
        <w:t>a</w:t>
      </w:r>
      <w:r w:rsidR="00B005EE" w:rsidRPr="00B005EE">
        <w:rPr>
          <w:rFonts w:ascii="Arial" w:hAnsi="Arial" w:cs="Arial"/>
        </w:rPr>
        <w:t xml:space="preserve"> – Primjena Upute na primjerima EU projekata</w:t>
      </w:r>
      <w:r w:rsidR="00B005EE">
        <w:rPr>
          <w:rFonts w:ascii="Arial" w:hAnsi="Arial" w:cs="Arial"/>
        </w:rPr>
        <w:t xml:space="preserve">. </w:t>
      </w:r>
      <w:r w:rsidR="00B005EE" w:rsidRPr="00B005EE">
        <w:rPr>
          <w:rFonts w:ascii="Arial" w:hAnsi="Arial" w:cs="Arial"/>
        </w:rPr>
        <w:t xml:space="preserve">Izmjena klasifikacija vezana je uz nove izvore financiranja koji se vezuju uz nova pravila za evidentiranje europskih projekata. </w:t>
      </w:r>
    </w:p>
    <w:p w14:paraId="7B26A4F2" w14:textId="77777777" w:rsidR="00B005EE" w:rsidRPr="00B005EE" w:rsidRDefault="00B005EE" w:rsidP="00FB756E">
      <w:pPr>
        <w:pStyle w:val="Tijeloteksta"/>
        <w:spacing w:before="120"/>
        <w:rPr>
          <w:rFonts w:ascii="Arial" w:hAnsi="Arial" w:cs="Arial"/>
          <w:sz w:val="22"/>
        </w:rPr>
      </w:pPr>
    </w:p>
    <w:p w14:paraId="1492E3BC" w14:textId="77777777" w:rsidR="005F03F9" w:rsidRPr="0016551C" w:rsidRDefault="00B368C6" w:rsidP="00FB756E">
      <w:pPr>
        <w:pStyle w:val="Naslov2"/>
        <w:numPr>
          <w:ilvl w:val="2"/>
          <w:numId w:val="6"/>
        </w:numPr>
        <w:tabs>
          <w:tab w:val="left" w:pos="1555"/>
        </w:tabs>
        <w:ind w:left="1555"/>
      </w:pPr>
      <w:r w:rsidRPr="0016551C">
        <w:rPr>
          <w:u w:val="thick"/>
        </w:rPr>
        <w:t>Sadržaj</w:t>
      </w:r>
      <w:r w:rsidRPr="0016551C">
        <w:rPr>
          <w:spacing w:val="-5"/>
          <w:u w:val="thick"/>
        </w:rPr>
        <w:t xml:space="preserve"> </w:t>
      </w:r>
      <w:r w:rsidRPr="0016551C">
        <w:rPr>
          <w:spacing w:val="-2"/>
          <w:u w:val="thick"/>
        </w:rPr>
        <w:t>proračuna</w:t>
      </w:r>
    </w:p>
    <w:p w14:paraId="623754AC" w14:textId="77777777" w:rsidR="005F03F9" w:rsidRPr="0016551C" w:rsidRDefault="00B368C6" w:rsidP="00FB756E">
      <w:pPr>
        <w:spacing w:before="9"/>
        <w:ind w:left="475" w:right="2378"/>
        <w:jc w:val="both"/>
        <w:rPr>
          <w:rFonts w:ascii="Arial" w:hAnsi="Arial" w:cs="Arial"/>
        </w:rPr>
      </w:pPr>
      <w:r w:rsidRPr="0016551C">
        <w:rPr>
          <w:rFonts w:ascii="Arial" w:hAnsi="Arial" w:cs="Arial"/>
        </w:rPr>
        <w:t>Proračun</w:t>
      </w:r>
      <w:r w:rsidRPr="0016551C">
        <w:rPr>
          <w:rFonts w:ascii="Arial" w:hAnsi="Arial" w:cs="Arial"/>
          <w:spacing w:val="-3"/>
        </w:rPr>
        <w:t xml:space="preserve"> </w:t>
      </w:r>
      <w:r w:rsidRPr="0016551C">
        <w:rPr>
          <w:rFonts w:ascii="Arial" w:hAnsi="Arial" w:cs="Arial"/>
        </w:rPr>
        <w:t>se</w:t>
      </w:r>
      <w:r w:rsidRPr="0016551C">
        <w:rPr>
          <w:rFonts w:ascii="Arial" w:hAnsi="Arial" w:cs="Arial"/>
          <w:spacing w:val="-2"/>
        </w:rPr>
        <w:t xml:space="preserve"> </w:t>
      </w:r>
      <w:r w:rsidRPr="0016551C">
        <w:rPr>
          <w:rFonts w:ascii="Arial" w:hAnsi="Arial" w:cs="Arial"/>
        </w:rPr>
        <w:t>sastoji</w:t>
      </w:r>
      <w:r w:rsidRPr="0016551C">
        <w:rPr>
          <w:rFonts w:ascii="Arial" w:hAnsi="Arial" w:cs="Arial"/>
          <w:spacing w:val="-2"/>
        </w:rPr>
        <w:t xml:space="preserve"> </w:t>
      </w:r>
      <w:r w:rsidRPr="0016551C">
        <w:rPr>
          <w:rFonts w:ascii="Arial" w:hAnsi="Arial" w:cs="Arial"/>
        </w:rPr>
        <w:t>od</w:t>
      </w:r>
      <w:r w:rsidRPr="0016551C">
        <w:rPr>
          <w:rFonts w:ascii="Arial" w:hAnsi="Arial" w:cs="Arial"/>
          <w:spacing w:val="-3"/>
        </w:rPr>
        <w:t xml:space="preserve"> </w:t>
      </w:r>
      <w:r w:rsidRPr="0016551C">
        <w:rPr>
          <w:rFonts w:ascii="Arial" w:hAnsi="Arial" w:cs="Arial"/>
        </w:rPr>
        <w:t>općeg</w:t>
      </w:r>
      <w:r w:rsidRPr="0016551C">
        <w:rPr>
          <w:rFonts w:ascii="Arial" w:hAnsi="Arial" w:cs="Arial"/>
          <w:spacing w:val="-2"/>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posebnog</w:t>
      </w:r>
      <w:r w:rsidRPr="0016551C">
        <w:rPr>
          <w:rFonts w:ascii="Arial" w:hAnsi="Arial" w:cs="Arial"/>
          <w:spacing w:val="-2"/>
        </w:rPr>
        <w:t xml:space="preserve"> </w:t>
      </w:r>
      <w:r w:rsidRPr="0016551C">
        <w:rPr>
          <w:rFonts w:ascii="Arial" w:hAnsi="Arial" w:cs="Arial"/>
        </w:rPr>
        <w:t>dijela</w:t>
      </w:r>
      <w:r w:rsidRPr="0016551C">
        <w:rPr>
          <w:rFonts w:ascii="Arial" w:hAnsi="Arial" w:cs="Arial"/>
          <w:spacing w:val="-2"/>
        </w:rPr>
        <w:t xml:space="preserve"> </w:t>
      </w:r>
      <w:r w:rsidRPr="0016551C">
        <w:rPr>
          <w:rFonts w:ascii="Arial" w:hAnsi="Arial" w:cs="Arial"/>
        </w:rPr>
        <w:t>i</w:t>
      </w:r>
      <w:r w:rsidRPr="0016551C">
        <w:rPr>
          <w:rFonts w:ascii="Arial" w:hAnsi="Arial" w:cs="Arial"/>
          <w:spacing w:val="-4"/>
        </w:rPr>
        <w:t xml:space="preserve"> </w:t>
      </w:r>
      <w:r w:rsidRPr="0016551C">
        <w:rPr>
          <w:rFonts w:ascii="Arial" w:hAnsi="Arial" w:cs="Arial"/>
        </w:rPr>
        <w:t>obrazloženja</w:t>
      </w:r>
      <w:r w:rsidRPr="0016551C">
        <w:rPr>
          <w:rFonts w:ascii="Arial" w:hAnsi="Arial" w:cs="Arial"/>
          <w:spacing w:val="-2"/>
        </w:rPr>
        <w:t xml:space="preserve"> </w:t>
      </w:r>
      <w:r w:rsidRPr="0016551C">
        <w:rPr>
          <w:rFonts w:ascii="Arial" w:hAnsi="Arial" w:cs="Arial"/>
        </w:rPr>
        <w:t>proračuna. Opći dio proračuna sadrži:</w:t>
      </w:r>
    </w:p>
    <w:p w14:paraId="7FB83F38" w14:textId="77777777" w:rsidR="005F03F9" w:rsidRPr="0016551C" w:rsidRDefault="00B368C6" w:rsidP="00FB756E">
      <w:pPr>
        <w:pStyle w:val="Odlomakpopisa"/>
        <w:numPr>
          <w:ilvl w:val="0"/>
          <w:numId w:val="4"/>
        </w:numPr>
        <w:tabs>
          <w:tab w:val="left" w:pos="611"/>
        </w:tabs>
        <w:spacing w:before="9"/>
        <w:ind w:left="611" w:hanging="135"/>
        <w:jc w:val="both"/>
        <w:rPr>
          <w:rFonts w:ascii="Arial" w:hAnsi="Arial" w:cs="Arial"/>
        </w:rPr>
      </w:pPr>
      <w:r w:rsidRPr="0016551C">
        <w:rPr>
          <w:rFonts w:ascii="Arial" w:hAnsi="Arial" w:cs="Arial"/>
        </w:rPr>
        <w:t>sažetak</w:t>
      </w:r>
      <w:r w:rsidRPr="0016551C">
        <w:rPr>
          <w:rFonts w:ascii="Arial" w:hAnsi="Arial" w:cs="Arial"/>
          <w:spacing w:val="-2"/>
        </w:rPr>
        <w:t xml:space="preserve"> </w:t>
      </w:r>
      <w:r w:rsidRPr="0016551C">
        <w:rPr>
          <w:rFonts w:ascii="Arial" w:hAnsi="Arial" w:cs="Arial"/>
        </w:rPr>
        <w:t>Računa</w:t>
      </w:r>
      <w:r w:rsidRPr="0016551C">
        <w:rPr>
          <w:rFonts w:ascii="Arial" w:hAnsi="Arial" w:cs="Arial"/>
          <w:spacing w:val="-1"/>
        </w:rPr>
        <w:t xml:space="preserve"> </w:t>
      </w:r>
      <w:r w:rsidRPr="0016551C">
        <w:rPr>
          <w:rFonts w:ascii="Arial" w:hAnsi="Arial" w:cs="Arial"/>
        </w:rPr>
        <w:t>prihoda</w:t>
      </w:r>
      <w:r w:rsidRPr="0016551C">
        <w:rPr>
          <w:rFonts w:ascii="Arial" w:hAnsi="Arial" w:cs="Arial"/>
          <w:spacing w:val="-2"/>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rashoda</w:t>
      </w:r>
      <w:r w:rsidRPr="0016551C">
        <w:rPr>
          <w:rFonts w:ascii="Arial" w:hAnsi="Arial" w:cs="Arial"/>
          <w:spacing w:val="-4"/>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Računa</w:t>
      </w:r>
      <w:r w:rsidRPr="0016551C">
        <w:rPr>
          <w:rFonts w:ascii="Arial" w:hAnsi="Arial" w:cs="Arial"/>
          <w:spacing w:val="-6"/>
        </w:rPr>
        <w:t xml:space="preserve"> </w:t>
      </w:r>
      <w:r w:rsidRPr="0016551C">
        <w:rPr>
          <w:rFonts w:ascii="Arial" w:hAnsi="Arial" w:cs="Arial"/>
          <w:spacing w:val="-2"/>
        </w:rPr>
        <w:t>financiranja</w:t>
      </w:r>
    </w:p>
    <w:p w14:paraId="5A5E4765" w14:textId="77777777" w:rsidR="005F03F9" w:rsidRPr="0016551C" w:rsidRDefault="00B368C6" w:rsidP="00FB756E">
      <w:pPr>
        <w:pStyle w:val="Odlomakpopisa"/>
        <w:numPr>
          <w:ilvl w:val="0"/>
          <w:numId w:val="4"/>
        </w:numPr>
        <w:tabs>
          <w:tab w:val="left" w:pos="681"/>
        </w:tabs>
        <w:spacing w:before="6"/>
        <w:ind w:right="386" w:firstLine="0"/>
        <w:jc w:val="both"/>
        <w:rPr>
          <w:rFonts w:ascii="Arial" w:hAnsi="Arial" w:cs="Arial"/>
        </w:rPr>
      </w:pPr>
      <w:r w:rsidRPr="0016551C">
        <w:rPr>
          <w:rFonts w:ascii="Arial" w:hAnsi="Arial" w:cs="Arial"/>
        </w:rPr>
        <w:t>Račun prihoda i rashoda i Račun financiranja iskazani prema izvorima financiranja i ekonomskoj klasifikaciji, te rashode iskazane prema funkcijskoj klasifikaciji. Raspoloživa sredstva iz prethodnih godina iskazuju se kao dodatan podatak.</w:t>
      </w:r>
    </w:p>
    <w:p w14:paraId="6DE5D7DD" w14:textId="77777777" w:rsidR="005F03F9" w:rsidRPr="0016551C" w:rsidRDefault="005F03F9" w:rsidP="00FB756E">
      <w:pPr>
        <w:jc w:val="both"/>
        <w:rPr>
          <w:rFonts w:ascii="Arial" w:hAnsi="Arial" w:cs="Arial"/>
        </w:rPr>
        <w:sectPr w:rsidR="005F03F9" w:rsidRPr="0016551C">
          <w:pgSz w:w="11900" w:h="16840"/>
          <w:pgMar w:top="1360" w:right="1020" w:bottom="720" w:left="940" w:header="0" w:footer="523" w:gutter="0"/>
          <w:cols w:space="720"/>
        </w:sectPr>
      </w:pPr>
    </w:p>
    <w:p w14:paraId="259721E3" w14:textId="77777777" w:rsidR="005F03F9" w:rsidRPr="0016551C" w:rsidRDefault="00B368C6" w:rsidP="00FB756E">
      <w:pPr>
        <w:spacing w:before="51"/>
        <w:ind w:left="475" w:right="387"/>
        <w:jc w:val="both"/>
        <w:rPr>
          <w:rFonts w:ascii="Arial" w:hAnsi="Arial" w:cs="Arial"/>
        </w:rPr>
      </w:pPr>
      <w:r w:rsidRPr="0016551C">
        <w:rPr>
          <w:rFonts w:ascii="Arial" w:hAnsi="Arial" w:cs="Arial"/>
        </w:rPr>
        <w:lastRenderedPageBreak/>
        <w:t>Posebni dio sastoji se od plana rashoda i izdataka iskazanih po organizacijskoj klasifikaciji, izvorima financiranja i ekonomskoj klasifikaciji, raspoređene u programe, koji se sastoje od aktivnosti i projekata.</w:t>
      </w:r>
    </w:p>
    <w:p w14:paraId="31FBCAD2" w14:textId="77777777" w:rsidR="005F03F9" w:rsidRPr="0016551C" w:rsidRDefault="00B368C6" w:rsidP="00FB756E">
      <w:pPr>
        <w:spacing w:before="249"/>
        <w:ind w:left="475" w:right="221" w:hanging="1"/>
        <w:rPr>
          <w:rFonts w:ascii="Arial" w:hAnsi="Arial" w:cs="Arial"/>
        </w:rPr>
      </w:pPr>
      <w:r w:rsidRPr="0016551C">
        <w:rPr>
          <w:rFonts w:ascii="Arial" w:hAnsi="Arial" w:cs="Arial"/>
        </w:rPr>
        <w:t>Obrazloženje</w:t>
      </w:r>
      <w:r w:rsidRPr="0016551C">
        <w:rPr>
          <w:rFonts w:ascii="Arial" w:hAnsi="Arial" w:cs="Arial"/>
          <w:spacing w:val="40"/>
        </w:rPr>
        <w:t xml:space="preserve"> </w:t>
      </w:r>
      <w:r w:rsidRPr="0016551C">
        <w:rPr>
          <w:rFonts w:ascii="Arial" w:hAnsi="Arial" w:cs="Arial"/>
        </w:rPr>
        <w:t>proračuna</w:t>
      </w:r>
      <w:r w:rsidRPr="0016551C">
        <w:rPr>
          <w:rFonts w:ascii="Arial" w:hAnsi="Arial" w:cs="Arial"/>
          <w:spacing w:val="39"/>
        </w:rPr>
        <w:t xml:space="preserve"> </w:t>
      </w:r>
      <w:r w:rsidRPr="0016551C">
        <w:rPr>
          <w:rFonts w:ascii="Arial" w:hAnsi="Arial" w:cs="Arial"/>
        </w:rPr>
        <w:t>sastoji</w:t>
      </w:r>
      <w:r w:rsidRPr="0016551C">
        <w:rPr>
          <w:rFonts w:ascii="Arial" w:hAnsi="Arial" w:cs="Arial"/>
          <w:spacing w:val="38"/>
        </w:rPr>
        <w:t xml:space="preserve"> </w:t>
      </w:r>
      <w:r w:rsidRPr="0016551C">
        <w:rPr>
          <w:rFonts w:ascii="Arial" w:hAnsi="Arial" w:cs="Arial"/>
        </w:rPr>
        <w:t>se</w:t>
      </w:r>
      <w:r w:rsidRPr="0016551C">
        <w:rPr>
          <w:rFonts w:ascii="Arial" w:hAnsi="Arial" w:cs="Arial"/>
          <w:spacing w:val="39"/>
        </w:rPr>
        <w:t xml:space="preserve"> </w:t>
      </w:r>
      <w:r w:rsidRPr="0016551C">
        <w:rPr>
          <w:rFonts w:ascii="Arial" w:hAnsi="Arial" w:cs="Arial"/>
        </w:rPr>
        <w:t>od</w:t>
      </w:r>
      <w:r w:rsidRPr="0016551C">
        <w:rPr>
          <w:rFonts w:ascii="Arial" w:hAnsi="Arial" w:cs="Arial"/>
          <w:spacing w:val="39"/>
        </w:rPr>
        <w:t xml:space="preserve"> </w:t>
      </w:r>
      <w:r w:rsidRPr="0016551C">
        <w:rPr>
          <w:rFonts w:ascii="Arial" w:hAnsi="Arial" w:cs="Arial"/>
        </w:rPr>
        <w:t>obrazloženja</w:t>
      </w:r>
      <w:r w:rsidRPr="0016551C">
        <w:rPr>
          <w:rFonts w:ascii="Arial" w:hAnsi="Arial" w:cs="Arial"/>
          <w:spacing w:val="40"/>
        </w:rPr>
        <w:t xml:space="preserve"> </w:t>
      </w:r>
      <w:r w:rsidRPr="0016551C">
        <w:rPr>
          <w:rFonts w:ascii="Arial" w:hAnsi="Arial" w:cs="Arial"/>
        </w:rPr>
        <w:t>općeg</w:t>
      </w:r>
      <w:r w:rsidRPr="0016551C">
        <w:rPr>
          <w:rFonts w:ascii="Arial" w:hAnsi="Arial" w:cs="Arial"/>
          <w:spacing w:val="40"/>
        </w:rPr>
        <w:t xml:space="preserve"> </w:t>
      </w:r>
      <w:r w:rsidRPr="0016551C">
        <w:rPr>
          <w:rFonts w:ascii="Arial" w:hAnsi="Arial" w:cs="Arial"/>
        </w:rPr>
        <w:t>dijela</w:t>
      </w:r>
      <w:r w:rsidRPr="0016551C">
        <w:rPr>
          <w:rFonts w:ascii="Arial" w:hAnsi="Arial" w:cs="Arial"/>
          <w:spacing w:val="40"/>
        </w:rPr>
        <w:t xml:space="preserve"> </w:t>
      </w:r>
      <w:r w:rsidRPr="0016551C">
        <w:rPr>
          <w:rFonts w:ascii="Arial" w:hAnsi="Arial" w:cs="Arial"/>
        </w:rPr>
        <w:t>proračuna</w:t>
      </w:r>
      <w:r w:rsidRPr="0016551C">
        <w:rPr>
          <w:rFonts w:ascii="Arial" w:hAnsi="Arial" w:cs="Arial"/>
          <w:spacing w:val="40"/>
        </w:rPr>
        <w:t xml:space="preserve"> </w:t>
      </w:r>
      <w:r w:rsidRPr="0016551C">
        <w:rPr>
          <w:rFonts w:ascii="Arial" w:hAnsi="Arial" w:cs="Arial"/>
        </w:rPr>
        <w:t>i</w:t>
      </w:r>
      <w:r w:rsidRPr="0016551C">
        <w:rPr>
          <w:rFonts w:ascii="Arial" w:hAnsi="Arial" w:cs="Arial"/>
          <w:spacing w:val="40"/>
        </w:rPr>
        <w:t xml:space="preserve"> </w:t>
      </w:r>
      <w:r w:rsidRPr="0016551C">
        <w:rPr>
          <w:rFonts w:ascii="Arial" w:hAnsi="Arial" w:cs="Arial"/>
        </w:rPr>
        <w:t>obrazloženja posebnog dijela proračuna. Obrazloženja općeg dijela proračuna sastoji se od:</w:t>
      </w:r>
    </w:p>
    <w:p w14:paraId="23A0AD76" w14:textId="77777777" w:rsidR="005F03F9" w:rsidRPr="0016551C" w:rsidRDefault="00B368C6" w:rsidP="00FB756E">
      <w:pPr>
        <w:pStyle w:val="Odlomakpopisa"/>
        <w:numPr>
          <w:ilvl w:val="0"/>
          <w:numId w:val="4"/>
        </w:numPr>
        <w:tabs>
          <w:tab w:val="left" w:pos="610"/>
        </w:tabs>
        <w:ind w:left="610" w:hanging="135"/>
        <w:rPr>
          <w:rFonts w:ascii="Arial" w:hAnsi="Arial" w:cs="Arial"/>
        </w:rPr>
      </w:pPr>
      <w:r w:rsidRPr="0016551C">
        <w:rPr>
          <w:rFonts w:ascii="Arial" w:hAnsi="Arial" w:cs="Arial"/>
        </w:rPr>
        <w:t>obrazloženje</w:t>
      </w:r>
      <w:r w:rsidRPr="0016551C">
        <w:rPr>
          <w:rFonts w:ascii="Arial" w:hAnsi="Arial" w:cs="Arial"/>
          <w:spacing w:val="-4"/>
        </w:rPr>
        <w:t xml:space="preserve"> </w:t>
      </w:r>
      <w:r w:rsidRPr="0016551C">
        <w:rPr>
          <w:rFonts w:ascii="Arial" w:hAnsi="Arial" w:cs="Arial"/>
        </w:rPr>
        <w:t>prihoda</w:t>
      </w:r>
      <w:r w:rsidRPr="0016551C">
        <w:rPr>
          <w:rFonts w:ascii="Arial" w:hAnsi="Arial" w:cs="Arial"/>
          <w:spacing w:val="-3"/>
        </w:rPr>
        <w:t xml:space="preserve"> </w:t>
      </w:r>
      <w:r w:rsidRPr="0016551C">
        <w:rPr>
          <w:rFonts w:ascii="Arial" w:hAnsi="Arial" w:cs="Arial"/>
        </w:rPr>
        <w:t>i</w:t>
      </w:r>
      <w:r w:rsidRPr="0016551C">
        <w:rPr>
          <w:rFonts w:ascii="Arial" w:hAnsi="Arial" w:cs="Arial"/>
          <w:spacing w:val="-7"/>
        </w:rPr>
        <w:t xml:space="preserve"> </w:t>
      </w:r>
      <w:r w:rsidRPr="0016551C">
        <w:rPr>
          <w:rFonts w:ascii="Arial" w:hAnsi="Arial" w:cs="Arial"/>
        </w:rPr>
        <w:t>rashoda,</w:t>
      </w:r>
      <w:r w:rsidRPr="0016551C">
        <w:rPr>
          <w:rFonts w:ascii="Arial" w:hAnsi="Arial" w:cs="Arial"/>
          <w:spacing w:val="-1"/>
        </w:rPr>
        <w:t xml:space="preserve"> </w:t>
      </w:r>
      <w:r w:rsidRPr="0016551C">
        <w:rPr>
          <w:rFonts w:ascii="Arial" w:hAnsi="Arial" w:cs="Arial"/>
        </w:rPr>
        <w:t>primitaka</w:t>
      </w:r>
      <w:r w:rsidRPr="0016551C">
        <w:rPr>
          <w:rFonts w:ascii="Arial" w:hAnsi="Arial" w:cs="Arial"/>
          <w:spacing w:val="-6"/>
        </w:rPr>
        <w:t xml:space="preserve"> </w:t>
      </w:r>
      <w:r w:rsidRPr="0016551C">
        <w:rPr>
          <w:rFonts w:ascii="Arial" w:hAnsi="Arial" w:cs="Arial"/>
        </w:rPr>
        <w:t>i</w:t>
      </w:r>
      <w:r w:rsidRPr="0016551C">
        <w:rPr>
          <w:rFonts w:ascii="Arial" w:hAnsi="Arial" w:cs="Arial"/>
          <w:spacing w:val="-4"/>
        </w:rPr>
        <w:t xml:space="preserve"> </w:t>
      </w:r>
      <w:r w:rsidRPr="0016551C">
        <w:rPr>
          <w:rFonts w:ascii="Arial" w:hAnsi="Arial" w:cs="Arial"/>
          <w:spacing w:val="-2"/>
        </w:rPr>
        <w:t>izdataka</w:t>
      </w:r>
    </w:p>
    <w:p w14:paraId="662B532B" w14:textId="77777777" w:rsidR="005F03F9" w:rsidRPr="0016551C" w:rsidRDefault="00B368C6" w:rsidP="00FB756E">
      <w:pPr>
        <w:pStyle w:val="Odlomakpopisa"/>
        <w:numPr>
          <w:ilvl w:val="0"/>
          <w:numId w:val="4"/>
        </w:numPr>
        <w:tabs>
          <w:tab w:val="left" w:pos="610"/>
        </w:tabs>
        <w:spacing w:before="5"/>
        <w:ind w:left="610" w:hanging="135"/>
        <w:rPr>
          <w:rFonts w:ascii="Arial" w:hAnsi="Arial" w:cs="Arial"/>
        </w:rPr>
      </w:pPr>
      <w:r w:rsidRPr="0016551C">
        <w:rPr>
          <w:rFonts w:ascii="Arial" w:hAnsi="Arial" w:cs="Arial"/>
        </w:rPr>
        <w:t>prenesenog</w:t>
      </w:r>
      <w:r w:rsidRPr="0016551C">
        <w:rPr>
          <w:rFonts w:ascii="Arial" w:hAnsi="Arial" w:cs="Arial"/>
          <w:spacing w:val="-6"/>
        </w:rPr>
        <w:t xml:space="preserve"> </w:t>
      </w:r>
      <w:r w:rsidRPr="0016551C">
        <w:rPr>
          <w:rFonts w:ascii="Arial" w:hAnsi="Arial" w:cs="Arial"/>
        </w:rPr>
        <w:t>manjka</w:t>
      </w:r>
      <w:r w:rsidRPr="0016551C">
        <w:rPr>
          <w:rFonts w:ascii="Arial" w:hAnsi="Arial" w:cs="Arial"/>
          <w:spacing w:val="-3"/>
        </w:rPr>
        <w:t xml:space="preserve"> </w:t>
      </w:r>
      <w:r w:rsidRPr="0016551C">
        <w:rPr>
          <w:rFonts w:ascii="Arial" w:hAnsi="Arial" w:cs="Arial"/>
        </w:rPr>
        <w:t>odnosno</w:t>
      </w:r>
      <w:r w:rsidRPr="0016551C">
        <w:rPr>
          <w:rFonts w:ascii="Arial" w:hAnsi="Arial" w:cs="Arial"/>
          <w:spacing w:val="-4"/>
        </w:rPr>
        <w:t xml:space="preserve"> </w:t>
      </w:r>
      <w:r w:rsidRPr="0016551C">
        <w:rPr>
          <w:rFonts w:ascii="Arial" w:hAnsi="Arial" w:cs="Arial"/>
        </w:rPr>
        <w:t>viška</w:t>
      </w:r>
      <w:r w:rsidRPr="0016551C">
        <w:rPr>
          <w:rFonts w:ascii="Arial" w:hAnsi="Arial" w:cs="Arial"/>
          <w:spacing w:val="-3"/>
        </w:rPr>
        <w:t xml:space="preserve"> </w:t>
      </w:r>
      <w:r w:rsidRPr="0016551C">
        <w:rPr>
          <w:rFonts w:ascii="Arial" w:hAnsi="Arial" w:cs="Arial"/>
          <w:spacing w:val="-2"/>
        </w:rPr>
        <w:t>proračuna.</w:t>
      </w:r>
    </w:p>
    <w:p w14:paraId="27228784" w14:textId="77777777" w:rsidR="005F03F9" w:rsidRPr="0016551C" w:rsidRDefault="005F03F9" w:rsidP="00FB756E">
      <w:pPr>
        <w:pStyle w:val="Tijeloteksta"/>
        <w:spacing w:before="8"/>
        <w:rPr>
          <w:rFonts w:ascii="Arial" w:hAnsi="Arial" w:cs="Arial"/>
          <w:sz w:val="22"/>
        </w:rPr>
      </w:pPr>
    </w:p>
    <w:p w14:paraId="72B5A632" w14:textId="77777777" w:rsidR="005F03F9" w:rsidRPr="0016551C" w:rsidRDefault="00B368C6" w:rsidP="00FB756E">
      <w:pPr>
        <w:ind w:left="475" w:right="385"/>
        <w:jc w:val="both"/>
        <w:rPr>
          <w:rFonts w:ascii="Arial" w:hAnsi="Arial" w:cs="Arial"/>
        </w:rPr>
      </w:pPr>
      <w:r w:rsidRPr="0016551C">
        <w:rPr>
          <w:rFonts w:ascii="Arial" w:hAnsi="Arial" w:cs="Arial"/>
        </w:rPr>
        <w:t>Obrazloženja posebnog dijela temelji se na obrazloženju financijskih planova proračunskih korisnika a sastoji se od obrazloženja programa, aktivnosti i projekata s ciljevima i pokazateljima uspiješnosti iz akata strateškog planiranja.</w:t>
      </w:r>
    </w:p>
    <w:p w14:paraId="3DB5C4CD" w14:textId="77777777" w:rsidR="005F03F9" w:rsidRPr="0016551C" w:rsidRDefault="005F03F9" w:rsidP="00FB756E">
      <w:pPr>
        <w:pStyle w:val="Tijeloteksta"/>
        <w:spacing w:before="7"/>
        <w:rPr>
          <w:rFonts w:ascii="Arial" w:hAnsi="Arial" w:cs="Arial"/>
          <w:sz w:val="22"/>
        </w:rPr>
      </w:pPr>
    </w:p>
    <w:p w14:paraId="014BB109" w14:textId="77777777" w:rsidR="005F03F9" w:rsidRPr="0016551C" w:rsidRDefault="00B368C6" w:rsidP="00FB756E">
      <w:pPr>
        <w:ind w:left="475"/>
        <w:rPr>
          <w:rFonts w:ascii="Arial" w:hAnsi="Arial" w:cs="Arial"/>
        </w:rPr>
      </w:pPr>
      <w:r w:rsidRPr="0016551C">
        <w:rPr>
          <w:rFonts w:ascii="Arial" w:hAnsi="Arial" w:cs="Arial"/>
        </w:rPr>
        <w:t>Proračun za tekuću</w:t>
      </w:r>
      <w:r w:rsidRPr="0016551C">
        <w:rPr>
          <w:rFonts w:ascii="Arial" w:hAnsi="Arial" w:cs="Arial"/>
          <w:spacing w:val="-2"/>
        </w:rPr>
        <w:t xml:space="preserve"> </w:t>
      </w:r>
      <w:r w:rsidRPr="0016551C">
        <w:rPr>
          <w:rFonts w:ascii="Arial" w:hAnsi="Arial" w:cs="Arial"/>
        </w:rPr>
        <w:t>godinu te projekcije za naredne dvije godine donose se na razini skupine ekonomske klasifikacije (druga razina).</w:t>
      </w:r>
    </w:p>
    <w:p w14:paraId="4FD36176" w14:textId="77777777" w:rsidR="005F03F9" w:rsidRPr="0016551C" w:rsidRDefault="005F03F9" w:rsidP="00FB756E">
      <w:pPr>
        <w:pStyle w:val="Tijeloteksta"/>
        <w:spacing w:before="2"/>
        <w:rPr>
          <w:rFonts w:ascii="Arial" w:hAnsi="Arial" w:cs="Arial"/>
          <w:sz w:val="22"/>
        </w:rPr>
      </w:pPr>
    </w:p>
    <w:p w14:paraId="7B4ED8BC" w14:textId="77777777" w:rsidR="005F03F9" w:rsidRPr="0016551C" w:rsidRDefault="00B368C6" w:rsidP="00FB756E">
      <w:pPr>
        <w:ind w:left="475" w:right="385"/>
        <w:jc w:val="both"/>
        <w:rPr>
          <w:rFonts w:ascii="Arial" w:hAnsi="Arial" w:cs="Arial"/>
        </w:rPr>
      </w:pPr>
      <w:r w:rsidRPr="0016551C">
        <w:rPr>
          <w:rFonts w:ascii="Arial" w:hAnsi="Arial" w:cs="Arial"/>
        </w:rPr>
        <w:t>Uz proračun se donosi i Odluka o izvršavanju proračuna kojom je detaljno opisana struktura proračuna, prihodi proračuna, izvršavanje proračuna, isplate sredstava iz proračuna, zaduživanje i davanje jamstava te uravnoteženje proračuna i preraspodjela sredstava.</w:t>
      </w:r>
    </w:p>
    <w:p w14:paraId="1ADDAD0B" w14:textId="77777777" w:rsidR="005F03F9" w:rsidRPr="0016551C" w:rsidRDefault="00B368C6" w:rsidP="00FB756E">
      <w:pPr>
        <w:pStyle w:val="Naslov2"/>
        <w:numPr>
          <w:ilvl w:val="2"/>
          <w:numId w:val="6"/>
        </w:numPr>
        <w:tabs>
          <w:tab w:val="left" w:pos="1555"/>
        </w:tabs>
        <w:spacing w:before="245"/>
        <w:ind w:left="1555"/>
      </w:pPr>
      <w:r w:rsidRPr="0016551C">
        <w:rPr>
          <w:u w:val="thick"/>
        </w:rPr>
        <w:t>Opći</w:t>
      </w:r>
      <w:r w:rsidRPr="0016551C">
        <w:rPr>
          <w:spacing w:val="-5"/>
          <w:u w:val="thick"/>
        </w:rPr>
        <w:t xml:space="preserve"> </w:t>
      </w:r>
      <w:r w:rsidRPr="0016551C">
        <w:rPr>
          <w:u w:val="thick"/>
        </w:rPr>
        <w:t>podaci</w:t>
      </w:r>
      <w:r w:rsidRPr="0016551C">
        <w:rPr>
          <w:spacing w:val="-5"/>
          <w:u w:val="thick"/>
        </w:rPr>
        <w:t xml:space="preserve"> </w:t>
      </w:r>
      <w:r w:rsidRPr="0016551C">
        <w:rPr>
          <w:u w:val="thick"/>
        </w:rPr>
        <w:t>o</w:t>
      </w:r>
      <w:r w:rsidRPr="0016551C">
        <w:rPr>
          <w:spacing w:val="-4"/>
          <w:u w:val="thick"/>
        </w:rPr>
        <w:t xml:space="preserve"> </w:t>
      </w:r>
      <w:r w:rsidRPr="0016551C">
        <w:rPr>
          <w:u w:val="thick"/>
        </w:rPr>
        <w:t>Proračunu</w:t>
      </w:r>
      <w:r w:rsidRPr="0016551C">
        <w:rPr>
          <w:spacing w:val="-4"/>
          <w:u w:val="thick"/>
        </w:rPr>
        <w:t xml:space="preserve"> </w:t>
      </w:r>
      <w:r w:rsidRPr="0016551C">
        <w:rPr>
          <w:u w:val="thick"/>
        </w:rPr>
        <w:t>202</w:t>
      </w:r>
      <w:r w:rsidR="00ED25B5">
        <w:rPr>
          <w:u w:val="thick"/>
        </w:rPr>
        <w:t>6</w:t>
      </w:r>
      <w:r w:rsidRPr="0016551C">
        <w:rPr>
          <w:u w:val="thick"/>
        </w:rPr>
        <w:t>.</w:t>
      </w:r>
      <w:r w:rsidRPr="0016551C">
        <w:rPr>
          <w:spacing w:val="-5"/>
          <w:u w:val="thick"/>
        </w:rPr>
        <w:t xml:space="preserve"> </w:t>
      </w:r>
      <w:r w:rsidRPr="0016551C">
        <w:rPr>
          <w:u w:val="thick"/>
        </w:rPr>
        <w:t>i</w:t>
      </w:r>
      <w:r w:rsidRPr="0016551C">
        <w:rPr>
          <w:spacing w:val="-4"/>
          <w:u w:val="thick"/>
        </w:rPr>
        <w:t xml:space="preserve"> </w:t>
      </w:r>
      <w:r w:rsidRPr="0016551C">
        <w:rPr>
          <w:u w:val="thick"/>
        </w:rPr>
        <w:t>projekcijama</w:t>
      </w:r>
      <w:r w:rsidRPr="0016551C">
        <w:rPr>
          <w:spacing w:val="-6"/>
          <w:u w:val="thick"/>
        </w:rPr>
        <w:t xml:space="preserve"> </w:t>
      </w:r>
      <w:r w:rsidRPr="0016551C">
        <w:rPr>
          <w:u w:val="thick"/>
        </w:rPr>
        <w:t>za</w:t>
      </w:r>
      <w:r w:rsidRPr="0016551C">
        <w:rPr>
          <w:spacing w:val="-4"/>
          <w:u w:val="thick"/>
        </w:rPr>
        <w:t xml:space="preserve"> </w:t>
      </w:r>
      <w:r w:rsidRPr="0016551C">
        <w:rPr>
          <w:u w:val="thick"/>
        </w:rPr>
        <w:t>202</w:t>
      </w:r>
      <w:r w:rsidR="00ED25B5">
        <w:rPr>
          <w:u w:val="thick"/>
        </w:rPr>
        <w:t>7</w:t>
      </w:r>
      <w:r w:rsidRPr="0016551C">
        <w:rPr>
          <w:u w:val="thick"/>
        </w:rPr>
        <w:t>.</w:t>
      </w:r>
      <w:r w:rsidRPr="0016551C">
        <w:rPr>
          <w:spacing w:val="-5"/>
          <w:u w:val="thick"/>
        </w:rPr>
        <w:t xml:space="preserve"> </w:t>
      </w:r>
      <w:r w:rsidRPr="0016551C">
        <w:rPr>
          <w:u w:val="thick"/>
        </w:rPr>
        <w:t>i</w:t>
      </w:r>
      <w:r w:rsidRPr="0016551C">
        <w:rPr>
          <w:spacing w:val="-2"/>
          <w:u w:val="thick"/>
        </w:rPr>
        <w:t xml:space="preserve"> </w:t>
      </w:r>
      <w:r w:rsidRPr="0016551C">
        <w:rPr>
          <w:u w:val="thick"/>
        </w:rPr>
        <w:t>202</w:t>
      </w:r>
      <w:r w:rsidR="00ED25B5">
        <w:rPr>
          <w:u w:val="thick"/>
        </w:rPr>
        <w:t>8</w:t>
      </w:r>
      <w:r w:rsidRPr="0016551C">
        <w:rPr>
          <w:u w:val="thick"/>
        </w:rPr>
        <w:t>.</w:t>
      </w:r>
      <w:r w:rsidRPr="0016551C">
        <w:rPr>
          <w:spacing w:val="-4"/>
          <w:u w:val="thick"/>
        </w:rPr>
        <w:t xml:space="preserve"> </w:t>
      </w:r>
      <w:r w:rsidRPr="0016551C">
        <w:rPr>
          <w:spacing w:val="-2"/>
          <w:u w:val="thick"/>
        </w:rPr>
        <w:t>godinu</w:t>
      </w:r>
    </w:p>
    <w:p w14:paraId="45444581" w14:textId="77777777" w:rsidR="005F03F9" w:rsidRPr="0016551C" w:rsidRDefault="005F03F9" w:rsidP="00FB756E">
      <w:pPr>
        <w:pStyle w:val="Tijeloteksta"/>
        <w:spacing w:before="6"/>
        <w:rPr>
          <w:rFonts w:ascii="Arial" w:hAnsi="Arial" w:cs="Arial"/>
          <w:b/>
          <w:sz w:val="22"/>
        </w:rPr>
      </w:pPr>
    </w:p>
    <w:p w14:paraId="672B3CC7" w14:textId="77777777" w:rsidR="0007698F" w:rsidRPr="0007698F" w:rsidRDefault="00B368C6" w:rsidP="00FB756E">
      <w:pPr>
        <w:ind w:left="475" w:right="384"/>
        <w:jc w:val="both"/>
        <w:rPr>
          <w:rFonts w:ascii="Arial" w:hAnsi="Arial" w:cs="Arial"/>
          <w:spacing w:val="-2"/>
        </w:rPr>
      </w:pPr>
      <w:r w:rsidRPr="0016551C">
        <w:rPr>
          <w:rFonts w:ascii="Arial" w:hAnsi="Arial" w:cs="Arial"/>
        </w:rPr>
        <w:t>Prijedlog Proračuna Istarske županije za 202</w:t>
      </w:r>
      <w:r w:rsidR="00ED25B5">
        <w:rPr>
          <w:rFonts w:ascii="Arial" w:hAnsi="Arial" w:cs="Arial"/>
        </w:rPr>
        <w:t>6</w:t>
      </w:r>
      <w:r w:rsidRPr="0016551C">
        <w:rPr>
          <w:rFonts w:ascii="Arial" w:hAnsi="Arial" w:cs="Arial"/>
        </w:rPr>
        <w:t xml:space="preserve">. god. planiran je u visini od </w:t>
      </w:r>
      <w:r w:rsidR="004C4D6A">
        <w:rPr>
          <w:rFonts w:ascii="Arial" w:hAnsi="Arial" w:cs="Arial"/>
        </w:rPr>
        <w:t>313</w:t>
      </w:r>
      <w:r w:rsidRPr="0016551C">
        <w:rPr>
          <w:rFonts w:ascii="Arial" w:hAnsi="Arial" w:cs="Arial"/>
        </w:rPr>
        <w:t>.</w:t>
      </w:r>
      <w:r w:rsidR="00365245">
        <w:rPr>
          <w:rFonts w:ascii="Arial" w:hAnsi="Arial" w:cs="Arial"/>
        </w:rPr>
        <w:t>8</w:t>
      </w:r>
      <w:r w:rsidRPr="0016551C">
        <w:rPr>
          <w:rFonts w:ascii="Arial" w:hAnsi="Arial" w:cs="Arial"/>
        </w:rPr>
        <w:t>00.000,00 eura, prijedlog projekcije za 202</w:t>
      </w:r>
      <w:r w:rsidR="00ED25B5">
        <w:rPr>
          <w:rFonts w:ascii="Arial" w:hAnsi="Arial" w:cs="Arial"/>
        </w:rPr>
        <w:t>7</w:t>
      </w:r>
      <w:r w:rsidRPr="0016551C">
        <w:rPr>
          <w:rFonts w:ascii="Arial" w:hAnsi="Arial" w:cs="Arial"/>
        </w:rPr>
        <w:t>. godinu u visini od</w:t>
      </w:r>
      <w:r w:rsidR="004C4D6A">
        <w:rPr>
          <w:rFonts w:ascii="Arial" w:hAnsi="Arial" w:cs="Arial"/>
        </w:rPr>
        <w:t xml:space="preserve"> 279.000</w:t>
      </w:r>
      <w:r w:rsidR="00ED25B5">
        <w:rPr>
          <w:rFonts w:ascii="Arial" w:hAnsi="Arial" w:cs="Arial"/>
        </w:rPr>
        <w:t>.000,00 eura, a za 2028</w:t>
      </w:r>
      <w:r w:rsidRPr="0016551C">
        <w:rPr>
          <w:rFonts w:ascii="Arial" w:hAnsi="Arial" w:cs="Arial"/>
        </w:rPr>
        <w:t>. godinu u</w:t>
      </w:r>
      <w:r w:rsidRPr="0016551C">
        <w:rPr>
          <w:rFonts w:ascii="Arial" w:hAnsi="Arial" w:cs="Arial"/>
          <w:spacing w:val="-1"/>
        </w:rPr>
        <w:t xml:space="preserve"> </w:t>
      </w:r>
      <w:r w:rsidRPr="0016551C">
        <w:rPr>
          <w:rFonts w:ascii="Arial" w:hAnsi="Arial" w:cs="Arial"/>
        </w:rPr>
        <w:t>visini</w:t>
      </w:r>
      <w:r w:rsidRPr="0016551C">
        <w:rPr>
          <w:rFonts w:ascii="Arial" w:hAnsi="Arial" w:cs="Arial"/>
          <w:spacing w:val="-2"/>
        </w:rPr>
        <w:t xml:space="preserve"> </w:t>
      </w:r>
      <w:r w:rsidRPr="0016551C">
        <w:rPr>
          <w:rFonts w:ascii="Arial" w:hAnsi="Arial" w:cs="Arial"/>
        </w:rPr>
        <w:t>od</w:t>
      </w:r>
      <w:r w:rsidRPr="0016551C">
        <w:rPr>
          <w:rFonts w:ascii="Arial" w:hAnsi="Arial" w:cs="Arial"/>
          <w:spacing w:val="-1"/>
        </w:rPr>
        <w:t xml:space="preserve"> </w:t>
      </w:r>
      <w:r w:rsidR="004C4D6A">
        <w:rPr>
          <w:rFonts w:ascii="Arial" w:hAnsi="Arial" w:cs="Arial"/>
        </w:rPr>
        <w:t>255</w:t>
      </w:r>
      <w:r w:rsidRPr="0016551C">
        <w:rPr>
          <w:rFonts w:ascii="Arial" w:hAnsi="Arial" w:cs="Arial"/>
        </w:rPr>
        <w:t>.000</w:t>
      </w:r>
      <w:r w:rsidR="00365245">
        <w:rPr>
          <w:rFonts w:ascii="Arial" w:hAnsi="Arial" w:cs="Arial"/>
        </w:rPr>
        <w:t>.000</w:t>
      </w:r>
      <w:r w:rsidRPr="0016551C">
        <w:rPr>
          <w:rFonts w:ascii="Arial" w:hAnsi="Arial" w:cs="Arial"/>
        </w:rPr>
        <w:t>,00</w:t>
      </w:r>
      <w:r w:rsidRPr="0016551C">
        <w:rPr>
          <w:rFonts w:ascii="Arial" w:hAnsi="Arial" w:cs="Arial"/>
          <w:spacing w:val="-1"/>
        </w:rPr>
        <w:t xml:space="preserve"> </w:t>
      </w:r>
      <w:r w:rsidRPr="0016551C">
        <w:rPr>
          <w:rFonts w:ascii="Arial" w:hAnsi="Arial" w:cs="Arial"/>
        </w:rPr>
        <w:t>eura. Proračun</w:t>
      </w:r>
      <w:r w:rsidRPr="0016551C">
        <w:rPr>
          <w:rFonts w:ascii="Arial" w:hAnsi="Arial" w:cs="Arial"/>
          <w:spacing w:val="-3"/>
        </w:rPr>
        <w:t xml:space="preserve"> </w:t>
      </w:r>
      <w:r w:rsidRPr="0016551C">
        <w:rPr>
          <w:rFonts w:ascii="Arial" w:hAnsi="Arial" w:cs="Arial"/>
        </w:rPr>
        <w:t>obuhvaća</w:t>
      </w:r>
      <w:r w:rsidRPr="0016551C">
        <w:rPr>
          <w:rFonts w:ascii="Arial" w:hAnsi="Arial" w:cs="Arial"/>
          <w:spacing w:val="-1"/>
        </w:rPr>
        <w:t xml:space="preserve"> </w:t>
      </w:r>
      <w:r w:rsidRPr="0016551C">
        <w:rPr>
          <w:rFonts w:ascii="Arial" w:hAnsi="Arial" w:cs="Arial"/>
        </w:rPr>
        <w:t>planove</w:t>
      </w:r>
      <w:r w:rsidRPr="0016551C">
        <w:rPr>
          <w:rFonts w:ascii="Arial" w:hAnsi="Arial" w:cs="Arial"/>
          <w:spacing w:val="-1"/>
        </w:rPr>
        <w:t xml:space="preserve"> </w:t>
      </w:r>
      <w:r w:rsidR="00ED25B5">
        <w:rPr>
          <w:rFonts w:ascii="Arial" w:hAnsi="Arial" w:cs="Arial"/>
          <w:spacing w:val="-1"/>
        </w:rPr>
        <w:t xml:space="preserve">15 </w:t>
      </w:r>
      <w:r w:rsidRPr="0016551C">
        <w:rPr>
          <w:rFonts w:ascii="Arial" w:hAnsi="Arial" w:cs="Arial"/>
        </w:rPr>
        <w:t>upravnih</w:t>
      </w:r>
      <w:r w:rsidRPr="0016551C">
        <w:rPr>
          <w:rFonts w:ascii="Arial" w:hAnsi="Arial" w:cs="Arial"/>
          <w:spacing w:val="-1"/>
        </w:rPr>
        <w:t xml:space="preserve"> </w:t>
      </w:r>
      <w:r w:rsidRPr="0016551C">
        <w:rPr>
          <w:rFonts w:ascii="Arial" w:hAnsi="Arial" w:cs="Arial"/>
        </w:rPr>
        <w:t>tijela</w:t>
      </w:r>
      <w:r w:rsidRPr="0016551C">
        <w:rPr>
          <w:rFonts w:ascii="Arial" w:hAnsi="Arial" w:cs="Arial"/>
          <w:spacing w:val="-1"/>
        </w:rPr>
        <w:t xml:space="preserve"> </w:t>
      </w:r>
      <w:r w:rsidRPr="0016551C">
        <w:rPr>
          <w:rFonts w:ascii="Arial" w:hAnsi="Arial" w:cs="Arial"/>
        </w:rPr>
        <w:t>Istarske</w:t>
      </w:r>
      <w:r w:rsidRPr="0016551C">
        <w:rPr>
          <w:rFonts w:ascii="Arial" w:hAnsi="Arial" w:cs="Arial"/>
          <w:spacing w:val="-1"/>
        </w:rPr>
        <w:t xml:space="preserve"> </w:t>
      </w:r>
      <w:r w:rsidRPr="0016551C">
        <w:rPr>
          <w:rFonts w:ascii="Arial" w:hAnsi="Arial" w:cs="Arial"/>
        </w:rPr>
        <w:t>županije i</w:t>
      </w:r>
      <w:r w:rsidRPr="0016551C">
        <w:rPr>
          <w:rFonts w:ascii="Arial" w:hAnsi="Arial" w:cs="Arial"/>
          <w:spacing w:val="-1"/>
        </w:rPr>
        <w:t xml:space="preserve"> </w:t>
      </w:r>
      <w:r w:rsidR="00ED25B5">
        <w:rPr>
          <w:rFonts w:ascii="Arial" w:hAnsi="Arial" w:cs="Arial"/>
          <w:spacing w:val="-1"/>
        </w:rPr>
        <w:t xml:space="preserve">64 </w:t>
      </w:r>
      <w:r w:rsidRPr="0016551C">
        <w:rPr>
          <w:rFonts w:ascii="Arial" w:hAnsi="Arial" w:cs="Arial"/>
        </w:rPr>
        <w:t>proračunskih</w:t>
      </w:r>
      <w:r w:rsidRPr="0016551C">
        <w:rPr>
          <w:rFonts w:ascii="Arial" w:hAnsi="Arial" w:cs="Arial"/>
          <w:spacing w:val="-2"/>
        </w:rPr>
        <w:t xml:space="preserve"> </w:t>
      </w:r>
      <w:r w:rsidRPr="0016551C">
        <w:rPr>
          <w:rFonts w:ascii="Arial" w:hAnsi="Arial" w:cs="Arial"/>
        </w:rPr>
        <w:t>korisnika.</w:t>
      </w:r>
      <w:r w:rsidRPr="0016551C">
        <w:rPr>
          <w:rFonts w:ascii="Arial" w:hAnsi="Arial" w:cs="Arial"/>
          <w:spacing w:val="-1"/>
        </w:rPr>
        <w:t xml:space="preserve"> </w:t>
      </w:r>
      <w:r w:rsidRPr="0016551C">
        <w:rPr>
          <w:rFonts w:ascii="Arial" w:hAnsi="Arial" w:cs="Arial"/>
        </w:rPr>
        <w:t>Od</w:t>
      </w:r>
      <w:r w:rsidRPr="0016551C">
        <w:rPr>
          <w:rFonts w:ascii="Arial" w:hAnsi="Arial" w:cs="Arial"/>
          <w:spacing w:val="-1"/>
        </w:rPr>
        <w:t xml:space="preserve"> </w:t>
      </w:r>
      <w:r w:rsidRPr="0016551C">
        <w:rPr>
          <w:rFonts w:ascii="Arial" w:hAnsi="Arial" w:cs="Arial"/>
        </w:rPr>
        <w:t>planiranog iznosa</w:t>
      </w:r>
      <w:r w:rsidRPr="0016551C">
        <w:rPr>
          <w:rFonts w:ascii="Arial" w:hAnsi="Arial" w:cs="Arial"/>
          <w:spacing w:val="-1"/>
        </w:rPr>
        <w:t xml:space="preserve"> </w:t>
      </w:r>
      <w:r w:rsidRPr="0016551C">
        <w:rPr>
          <w:rFonts w:ascii="Arial" w:hAnsi="Arial" w:cs="Arial"/>
        </w:rPr>
        <w:t>proračuna</w:t>
      </w:r>
      <w:r w:rsidRPr="0016551C">
        <w:rPr>
          <w:rFonts w:ascii="Arial" w:hAnsi="Arial" w:cs="Arial"/>
          <w:spacing w:val="-1"/>
        </w:rPr>
        <w:t xml:space="preserve"> </w:t>
      </w:r>
      <w:r w:rsidRPr="0016551C">
        <w:rPr>
          <w:rFonts w:ascii="Arial" w:hAnsi="Arial" w:cs="Arial"/>
        </w:rPr>
        <w:t>na</w:t>
      </w:r>
      <w:r w:rsidRPr="0016551C">
        <w:rPr>
          <w:rFonts w:ascii="Arial" w:hAnsi="Arial" w:cs="Arial"/>
          <w:spacing w:val="-1"/>
        </w:rPr>
        <w:t xml:space="preserve"> </w:t>
      </w:r>
      <w:r w:rsidRPr="0016551C">
        <w:rPr>
          <w:rFonts w:ascii="Arial" w:hAnsi="Arial" w:cs="Arial"/>
        </w:rPr>
        <w:t>proračunske</w:t>
      </w:r>
      <w:r w:rsidRPr="0016551C">
        <w:rPr>
          <w:rFonts w:ascii="Arial" w:hAnsi="Arial" w:cs="Arial"/>
          <w:spacing w:val="-2"/>
        </w:rPr>
        <w:t xml:space="preserve"> </w:t>
      </w:r>
      <w:r w:rsidRPr="0016551C">
        <w:rPr>
          <w:rFonts w:ascii="Arial" w:hAnsi="Arial" w:cs="Arial"/>
        </w:rPr>
        <w:t>korisnike</w:t>
      </w:r>
      <w:r w:rsidRPr="0016551C">
        <w:rPr>
          <w:rFonts w:ascii="Arial" w:hAnsi="Arial" w:cs="Arial"/>
          <w:spacing w:val="-1"/>
        </w:rPr>
        <w:t xml:space="preserve"> </w:t>
      </w:r>
      <w:r w:rsidRPr="0016551C">
        <w:rPr>
          <w:rFonts w:ascii="Arial" w:hAnsi="Arial" w:cs="Arial"/>
        </w:rPr>
        <w:t>odnosi</w:t>
      </w:r>
      <w:r w:rsidRPr="0016551C">
        <w:rPr>
          <w:rFonts w:ascii="Arial" w:hAnsi="Arial" w:cs="Arial"/>
          <w:spacing w:val="-1"/>
        </w:rPr>
        <w:t xml:space="preserve"> </w:t>
      </w:r>
      <w:r w:rsidRPr="0016551C">
        <w:rPr>
          <w:rFonts w:ascii="Arial" w:hAnsi="Arial" w:cs="Arial"/>
        </w:rPr>
        <w:t xml:space="preserve">se </w:t>
      </w:r>
      <w:r w:rsidR="000D5273">
        <w:rPr>
          <w:rFonts w:ascii="Arial" w:hAnsi="Arial" w:cs="Arial"/>
        </w:rPr>
        <w:t>59,</w:t>
      </w:r>
      <w:r w:rsidR="00365245">
        <w:rPr>
          <w:rFonts w:ascii="Arial" w:hAnsi="Arial" w:cs="Arial"/>
        </w:rPr>
        <w:t>5</w:t>
      </w:r>
      <w:r w:rsidR="00ED25B5">
        <w:rPr>
          <w:rFonts w:ascii="Arial" w:hAnsi="Arial" w:cs="Arial"/>
        </w:rPr>
        <w:t xml:space="preserve">% ili </w:t>
      </w:r>
      <w:r w:rsidR="000D5273">
        <w:rPr>
          <w:rFonts w:ascii="Arial" w:hAnsi="Arial" w:cs="Arial"/>
        </w:rPr>
        <w:t>186.870.120,33</w:t>
      </w:r>
      <w:r w:rsidRPr="0016551C">
        <w:rPr>
          <w:rFonts w:ascii="Arial" w:hAnsi="Arial" w:cs="Arial"/>
        </w:rPr>
        <w:t xml:space="preserve"> eura, a na upravna tijela Istarske županije </w:t>
      </w:r>
      <w:r w:rsidR="000D5273">
        <w:rPr>
          <w:rFonts w:ascii="Arial" w:hAnsi="Arial" w:cs="Arial"/>
        </w:rPr>
        <w:t>40,</w:t>
      </w:r>
      <w:r w:rsidR="00365245">
        <w:rPr>
          <w:rFonts w:ascii="Arial" w:hAnsi="Arial" w:cs="Arial"/>
        </w:rPr>
        <w:t>5</w:t>
      </w:r>
      <w:r w:rsidRPr="0016551C">
        <w:rPr>
          <w:rFonts w:ascii="Arial" w:hAnsi="Arial" w:cs="Arial"/>
        </w:rPr>
        <w:t xml:space="preserve">% ili </w:t>
      </w:r>
      <w:r w:rsidR="000D5273">
        <w:rPr>
          <w:rFonts w:ascii="Arial" w:hAnsi="Arial" w:cs="Arial"/>
        </w:rPr>
        <w:t>126.</w:t>
      </w:r>
      <w:r w:rsidR="00365245">
        <w:rPr>
          <w:rFonts w:ascii="Arial" w:hAnsi="Arial" w:cs="Arial"/>
        </w:rPr>
        <w:t>9</w:t>
      </w:r>
      <w:r w:rsidR="000D5273">
        <w:rPr>
          <w:rFonts w:ascii="Arial" w:hAnsi="Arial" w:cs="Arial"/>
        </w:rPr>
        <w:t>29.879,67</w:t>
      </w:r>
      <w:r w:rsidRPr="0016551C">
        <w:rPr>
          <w:rFonts w:ascii="Arial" w:hAnsi="Arial" w:cs="Arial"/>
        </w:rPr>
        <w:t xml:space="preserve"> </w:t>
      </w:r>
      <w:r w:rsidR="0007698F">
        <w:rPr>
          <w:rFonts w:ascii="Arial" w:hAnsi="Arial" w:cs="Arial"/>
          <w:spacing w:val="-2"/>
        </w:rPr>
        <w:t>eura.</w:t>
      </w:r>
    </w:p>
    <w:p w14:paraId="00C7931C" w14:textId="77777777" w:rsidR="005F03F9" w:rsidRPr="0016551C" w:rsidRDefault="0007698F" w:rsidP="00FB756E">
      <w:pPr>
        <w:spacing w:before="247"/>
        <w:ind w:left="475" w:right="387"/>
        <w:jc w:val="both"/>
        <w:rPr>
          <w:rFonts w:ascii="Arial" w:hAnsi="Arial" w:cs="Arial"/>
        </w:rPr>
      </w:pPr>
      <w:r>
        <w:rPr>
          <w:rFonts w:ascii="Arial" w:hAnsi="Arial" w:cs="Arial"/>
        </w:rPr>
        <w:t xml:space="preserve"> </w:t>
      </w:r>
      <w:r w:rsidR="00ED25B5">
        <w:rPr>
          <w:rFonts w:ascii="Arial" w:hAnsi="Arial" w:cs="Arial"/>
        </w:rPr>
        <w:t>Prihodi za 2026</w:t>
      </w:r>
      <w:r w:rsidR="00B368C6" w:rsidRPr="0016551C">
        <w:rPr>
          <w:rFonts w:ascii="Arial" w:hAnsi="Arial" w:cs="Arial"/>
        </w:rPr>
        <w:t xml:space="preserve">. godinu se planiraju u iznosu od </w:t>
      </w:r>
      <w:r w:rsidR="000D5273">
        <w:rPr>
          <w:rFonts w:ascii="Arial" w:hAnsi="Arial" w:cs="Arial"/>
        </w:rPr>
        <w:t>268.981.500,24</w:t>
      </w:r>
      <w:r w:rsidR="00ED25B5">
        <w:rPr>
          <w:rFonts w:ascii="Arial" w:hAnsi="Arial" w:cs="Arial"/>
        </w:rPr>
        <w:t xml:space="preserve"> </w:t>
      </w:r>
      <w:r w:rsidR="00B368C6" w:rsidRPr="0016551C">
        <w:rPr>
          <w:rFonts w:ascii="Arial" w:hAnsi="Arial" w:cs="Arial"/>
        </w:rPr>
        <w:t xml:space="preserve"> eura, primici u iznosu od </w:t>
      </w:r>
      <w:r w:rsidR="000D5273">
        <w:rPr>
          <w:rFonts w:ascii="Arial" w:hAnsi="Arial" w:cs="Arial"/>
        </w:rPr>
        <w:t>28.697.500,00</w:t>
      </w:r>
      <w:r w:rsidR="00B368C6" w:rsidRPr="0016551C">
        <w:rPr>
          <w:rFonts w:ascii="Arial" w:hAnsi="Arial" w:cs="Arial"/>
        </w:rPr>
        <w:t xml:space="preserve"> eura, višak prethodne godine od</w:t>
      </w:r>
      <w:r w:rsidR="000D5273">
        <w:rPr>
          <w:rFonts w:ascii="Arial" w:hAnsi="Arial" w:cs="Arial"/>
        </w:rPr>
        <w:t xml:space="preserve"> 1</w:t>
      </w:r>
      <w:r w:rsidR="00365245">
        <w:rPr>
          <w:rFonts w:ascii="Arial" w:hAnsi="Arial" w:cs="Arial"/>
        </w:rPr>
        <w:t>6</w:t>
      </w:r>
      <w:r w:rsidR="000D5273">
        <w:rPr>
          <w:rFonts w:ascii="Arial" w:hAnsi="Arial" w:cs="Arial"/>
        </w:rPr>
        <w:t>.</w:t>
      </w:r>
      <w:r w:rsidR="00365245">
        <w:rPr>
          <w:rFonts w:ascii="Arial" w:hAnsi="Arial" w:cs="Arial"/>
        </w:rPr>
        <w:t>1</w:t>
      </w:r>
      <w:r w:rsidR="000D5273">
        <w:rPr>
          <w:rFonts w:ascii="Arial" w:hAnsi="Arial" w:cs="Arial"/>
        </w:rPr>
        <w:t xml:space="preserve">20.999,76 </w:t>
      </w:r>
      <w:r w:rsidR="00B368C6" w:rsidRPr="0016551C">
        <w:rPr>
          <w:rFonts w:ascii="Arial" w:hAnsi="Arial" w:cs="Arial"/>
        </w:rPr>
        <w:t>eura što daje ukupna</w:t>
      </w:r>
      <w:r w:rsidR="00B368C6" w:rsidRPr="0016551C">
        <w:rPr>
          <w:rFonts w:ascii="Arial" w:hAnsi="Arial" w:cs="Arial"/>
          <w:spacing w:val="80"/>
        </w:rPr>
        <w:t xml:space="preserve"> </w:t>
      </w:r>
      <w:r w:rsidR="00B368C6" w:rsidRPr="0016551C">
        <w:rPr>
          <w:rFonts w:ascii="Arial" w:hAnsi="Arial" w:cs="Arial"/>
        </w:rPr>
        <w:t>sredstva u iznosu od</w:t>
      </w:r>
      <w:r w:rsidR="00365245">
        <w:rPr>
          <w:rFonts w:ascii="Arial" w:hAnsi="Arial" w:cs="Arial"/>
        </w:rPr>
        <w:t xml:space="preserve"> 313.8</w:t>
      </w:r>
      <w:r w:rsidR="000D5273">
        <w:rPr>
          <w:rFonts w:ascii="Arial" w:hAnsi="Arial" w:cs="Arial"/>
        </w:rPr>
        <w:t>00.</w:t>
      </w:r>
      <w:r w:rsidR="00B368C6" w:rsidRPr="0016551C">
        <w:rPr>
          <w:rFonts w:ascii="Arial" w:hAnsi="Arial" w:cs="Arial"/>
        </w:rPr>
        <w:t>000,00 eura.</w:t>
      </w:r>
    </w:p>
    <w:p w14:paraId="03635378" w14:textId="77777777" w:rsidR="005F03F9" w:rsidRPr="0016551C" w:rsidRDefault="005F03F9" w:rsidP="00FB756E">
      <w:pPr>
        <w:pStyle w:val="Tijeloteksta"/>
        <w:rPr>
          <w:rFonts w:ascii="Arial" w:hAnsi="Arial" w:cs="Arial"/>
          <w:sz w:val="22"/>
        </w:rPr>
      </w:pPr>
    </w:p>
    <w:p w14:paraId="1485E236" w14:textId="77777777" w:rsidR="005F03F9" w:rsidRPr="0016551C" w:rsidRDefault="00B368C6" w:rsidP="00FB756E">
      <w:pPr>
        <w:ind w:left="475" w:right="385"/>
        <w:jc w:val="both"/>
        <w:rPr>
          <w:rFonts w:ascii="Arial" w:hAnsi="Arial" w:cs="Arial"/>
        </w:rPr>
      </w:pPr>
      <w:r w:rsidRPr="0016551C">
        <w:rPr>
          <w:rFonts w:ascii="Arial" w:hAnsi="Arial" w:cs="Arial"/>
        </w:rPr>
        <w:t>Prihodi za 202</w:t>
      </w:r>
      <w:r w:rsidR="00ED25B5">
        <w:rPr>
          <w:rFonts w:ascii="Arial" w:hAnsi="Arial" w:cs="Arial"/>
        </w:rPr>
        <w:t>7</w:t>
      </w:r>
      <w:r w:rsidRPr="0016551C">
        <w:rPr>
          <w:rFonts w:ascii="Arial" w:hAnsi="Arial" w:cs="Arial"/>
        </w:rPr>
        <w:t xml:space="preserve">. godinu se projiciraju u iznosu od </w:t>
      </w:r>
      <w:r w:rsidR="000D5273">
        <w:rPr>
          <w:rFonts w:ascii="Arial" w:hAnsi="Arial" w:cs="Arial"/>
        </w:rPr>
        <w:t>257.159.581,31</w:t>
      </w:r>
      <w:r w:rsidR="00ED25B5">
        <w:rPr>
          <w:rFonts w:ascii="Arial" w:hAnsi="Arial" w:cs="Arial"/>
        </w:rPr>
        <w:t xml:space="preserve"> </w:t>
      </w:r>
      <w:r w:rsidRPr="0016551C">
        <w:rPr>
          <w:rFonts w:ascii="Arial" w:hAnsi="Arial" w:cs="Arial"/>
        </w:rPr>
        <w:t xml:space="preserve"> eura, primici u iznosu od </w:t>
      </w:r>
      <w:r w:rsidR="000D5273">
        <w:rPr>
          <w:rFonts w:ascii="Arial" w:hAnsi="Arial" w:cs="Arial"/>
        </w:rPr>
        <w:t>22.150.550,00</w:t>
      </w:r>
      <w:r w:rsidR="00ED25B5">
        <w:rPr>
          <w:rFonts w:ascii="Arial" w:hAnsi="Arial" w:cs="Arial"/>
        </w:rPr>
        <w:t xml:space="preserve"> </w:t>
      </w:r>
      <w:r w:rsidR="000D5273">
        <w:rPr>
          <w:rFonts w:ascii="Arial" w:hAnsi="Arial" w:cs="Arial"/>
        </w:rPr>
        <w:t>eura, manjak</w:t>
      </w:r>
      <w:r w:rsidRPr="0016551C">
        <w:rPr>
          <w:rFonts w:ascii="Arial" w:hAnsi="Arial" w:cs="Arial"/>
        </w:rPr>
        <w:t xml:space="preserve"> prethodne godine od </w:t>
      </w:r>
      <w:r w:rsidR="000D5273">
        <w:rPr>
          <w:rFonts w:ascii="Arial" w:hAnsi="Arial" w:cs="Arial"/>
        </w:rPr>
        <w:t>310.131,31</w:t>
      </w:r>
      <w:r w:rsidRPr="0016551C">
        <w:rPr>
          <w:rFonts w:ascii="Arial" w:hAnsi="Arial" w:cs="Arial"/>
        </w:rPr>
        <w:t xml:space="preserve"> eura što daje ukupna sredstva u iznosu od </w:t>
      </w:r>
      <w:r w:rsidR="000D5273">
        <w:rPr>
          <w:rFonts w:ascii="Arial" w:hAnsi="Arial" w:cs="Arial"/>
        </w:rPr>
        <w:t>279.000.000,00</w:t>
      </w:r>
      <w:r w:rsidR="00ED25B5">
        <w:rPr>
          <w:rFonts w:ascii="Arial" w:hAnsi="Arial" w:cs="Arial"/>
        </w:rPr>
        <w:t xml:space="preserve"> </w:t>
      </w:r>
      <w:r w:rsidRPr="0016551C">
        <w:rPr>
          <w:rFonts w:ascii="Arial" w:hAnsi="Arial" w:cs="Arial"/>
        </w:rPr>
        <w:t xml:space="preserve"> eura.</w:t>
      </w:r>
    </w:p>
    <w:p w14:paraId="6F43F8C1" w14:textId="77777777" w:rsidR="005F03F9" w:rsidRPr="0016551C" w:rsidRDefault="005F03F9" w:rsidP="00FB756E">
      <w:pPr>
        <w:pStyle w:val="Tijeloteksta"/>
        <w:spacing w:before="1"/>
        <w:rPr>
          <w:rFonts w:ascii="Arial" w:hAnsi="Arial" w:cs="Arial"/>
          <w:sz w:val="22"/>
        </w:rPr>
      </w:pPr>
    </w:p>
    <w:p w14:paraId="1DAAFB75" w14:textId="77777777" w:rsidR="005F03F9" w:rsidRPr="0016551C" w:rsidRDefault="00B368C6" w:rsidP="00FB756E">
      <w:pPr>
        <w:spacing w:before="1"/>
        <w:ind w:left="475" w:right="385"/>
        <w:jc w:val="both"/>
        <w:rPr>
          <w:rFonts w:ascii="Arial" w:hAnsi="Arial" w:cs="Arial"/>
        </w:rPr>
      </w:pPr>
      <w:r w:rsidRPr="0016551C">
        <w:rPr>
          <w:rFonts w:ascii="Arial" w:hAnsi="Arial" w:cs="Arial"/>
        </w:rPr>
        <w:t>Prihodi za 202</w:t>
      </w:r>
      <w:r w:rsidR="00ED25B5">
        <w:rPr>
          <w:rFonts w:ascii="Arial" w:hAnsi="Arial" w:cs="Arial"/>
        </w:rPr>
        <w:t>8</w:t>
      </w:r>
      <w:r w:rsidRPr="0016551C">
        <w:rPr>
          <w:rFonts w:ascii="Arial" w:hAnsi="Arial" w:cs="Arial"/>
        </w:rPr>
        <w:t xml:space="preserve">. godinu se projiciraju u iznosu od </w:t>
      </w:r>
      <w:r w:rsidR="000D5273">
        <w:rPr>
          <w:rFonts w:ascii="Arial" w:hAnsi="Arial" w:cs="Arial"/>
        </w:rPr>
        <w:t>236.302.308,31</w:t>
      </w:r>
      <w:r w:rsidR="00ED25B5">
        <w:rPr>
          <w:rFonts w:ascii="Arial" w:hAnsi="Arial" w:cs="Arial"/>
        </w:rPr>
        <w:t xml:space="preserve">  eura, primici u iznosu od </w:t>
      </w:r>
      <w:r w:rsidR="000D5273">
        <w:rPr>
          <w:rFonts w:ascii="Arial" w:hAnsi="Arial" w:cs="Arial"/>
        </w:rPr>
        <w:t>19.850.600,00</w:t>
      </w:r>
      <w:r w:rsidRPr="0016551C">
        <w:rPr>
          <w:rFonts w:ascii="Arial" w:hAnsi="Arial" w:cs="Arial"/>
        </w:rPr>
        <w:t xml:space="preserve"> eura, </w:t>
      </w:r>
      <w:r w:rsidR="000D5273">
        <w:rPr>
          <w:rFonts w:ascii="Arial" w:hAnsi="Arial" w:cs="Arial"/>
        </w:rPr>
        <w:t>manjak</w:t>
      </w:r>
      <w:r w:rsidRPr="0016551C">
        <w:rPr>
          <w:rFonts w:ascii="Arial" w:hAnsi="Arial" w:cs="Arial"/>
        </w:rPr>
        <w:t xml:space="preserve"> prethodne godine od </w:t>
      </w:r>
      <w:r w:rsidR="000D5273">
        <w:rPr>
          <w:rFonts w:ascii="Arial" w:hAnsi="Arial" w:cs="Arial"/>
        </w:rPr>
        <w:t>1.152.908,31</w:t>
      </w:r>
      <w:r w:rsidRPr="0016551C">
        <w:rPr>
          <w:rFonts w:ascii="Arial" w:hAnsi="Arial" w:cs="Arial"/>
        </w:rPr>
        <w:t xml:space="preserve"> eura što daje ukupna sredstva u iznosu od </w:t>
      </w:r>
      <w:r w:rsidR="000D5273">
        <w:rPr>
          <w:rFonts w:ascii="Arial" w:hAnsi="Arial" w:cs="Arial"/>
        </w:rPr>
        <w:t>255.000</w:t>
      </w:r>
      <w:r w:rsidRPr="0016551C">
        <w:rPr>
          <w:rFonts w:ascii="Arial" w:hAnsi="Arial" w:cs="Arial"/>
        </w:rPr>
        <w:t>.000,00 eura.</w:t>
      </w:r>
    </w:p>
    <w:p w14:paraId="437D8069" w14:textId="77777777" w:rsidR="005F03F9" w:rsidRDefault="00B368C6" w:rsidP="00FB756E">
      <w:pPr>
        <w:spacing w:before="244" w:after="4"/>
        <w:ind w:left="475" w:right="389"/>
        <w:jc w:val="both"/>
        <w:rPr>
          <w:rFonts w:ascii="Arial" w:hAnsi="Arial" w:cs="Arial"/>
          <w:b/>
          <w:sz w:val="20"/>
        </w:rPr>
      </w:pPr>
      <w:r w:rsidRPr="0016551C">
        <w:rPr>
          <w:rFonts w:ascii="Arial" w:hAnsi="Arial" w:cs="Arial"/>
          <w:b/>
          <w:sz w:val="20"/>
        </w:rPr>
        <w:t>Tablica 1 – Pregled prihoda i primitaka u Proračunu 202</w:t>
      </w:r>
      <w:r w:rsidR="000D5273">
        <w:rPr>
          <w:rFonts w:ascii="Arial" w:hAnsi="Arial" w:cs="Arial"/>
          <w:b/>
          <w:sz w:val="20"/>
        </w:rPr>
        <w:t>5</w:t>
      </w:r>
      <w:r w:rsidRPr="0016551C">
        <w:rPr>
          <w:rFonts w:ascii="Arial" w:hAnsi="Arial" w:cs="Arial"/>
          <w:b/>
          <w:sz w:val="20"/>
        </w:rPr>
        <w:t>. godine, prijedlogu Proračuna 202</w:t>
      </w:r>
      <w:r w:rsidR="00302C89">
        <w:rPr>
          <w:rFonts w:ascii="Arial" w:hAnsi="Arial" w:cs="Arial"/>
          <w:b/>
          <w:sz w:val="20"/>
        </w:rPr>
        <w:t>6</w:t>
      </w:r>
      <w:r w:rsidRPr="0016551C">
        <w:rPr>
          <w:rFonts w:ascii="Arial" w:hAnsi="Arial" w:cs="Arial"/>
          <w:b/>
          <w:sz w:val="20"/>
        </w:rPr>
        <w:t>., projekcijama 202</w:t>
      </w:r>
      <w:r w:rsidR="00302C89">
        <w:rPr>
          <w:rFonts w:ascii="Arial" w:hAnsi="Arial" w:cs="Arial"/>
          <w:b/>
          <w:sz w:val="20"/>
        </w:rPr>
        <w:t>7</w:t>
      </w:r>
      <w:r w:rsidRPr="0016551C">
        <w:rPr>
          <w:rFonts w:ascii="Arial" w:hAnsi="Arial" w:cs="Arial"/>
          <w:b/>
          <w:sz w:val="20"/>
        </w:rPr>
        <w:t>. i 202</w:t>
      </w:r>
      <w:r w:rsidR="00302C89">
        <w:rPr>
          <w:rFonts w:ascii="Arial" w:hAnsi="Arial" w:cs="Arial"/>
          <w:b/>
          <w:sz w:val="20"/>
        </w:rPr>
        <w:t>8</w:t>
      </w:r>
      <w:r w:rsidRPr="0016551C">
        <w:rPr>
          <w:rFonts w:ascii="Arial" w:hAnsi="Arial" w:cs="Arial"/>
          <w:b/>
          <w:sz w:val="20"/>
        </w:rPr>
        <w:t>. godine</w:t>
      </w:r>
    </w:p>
    <w:p w14:paraId="40B40BDE" w14:textId="77777777" w:rsidR="005F03F9" w:rsidRDefault="005F03F9" w:rsidP="00FB756E">
      <w:pPr>
        <w:jc w:val="center"/>
        <w:rPr>
          <w:rFonts w:ascii="Arial" w:hAnsi="Arial" w:cs="Arial"/>
          <w:sz w:val="17"/>
        </w:rPr>
      </w:pPr>
    </w:p>
    <w:p w14:paraId="563827AD" w14:textId="77777777" w:rsidR="0073591B" w:rsidRPr="0016551C" w:rsidRDefault="0073591B" w:rsidP="00FB756E">
      <w:pPr>
        <w:jc w:val="center"/>
        <w:rPr>
          <w:rFonts w:ascii="Arial" w:hAnsi="Arial" w:cs="Arial"/>
          <w:sz w:val="17"/>
        </w:rPr>
        <w:sectPr w:rsidR="0073591B" w:rsidRPr="0016551C">
          <w:pgSz w:w="11900" w:h="16840"/>
          <w:pgMar w:top="1620" w:right="1020" w:bottom="1223" w:left="940" w:header="0" w:footer="523" w:gutter="0"/>
          <w:cols w:space="720"/>
        </w:sectPr>
      </w:pPr>
    </w:p>
    <w:tbl>
      <w:tblPr>
        <w:tblpPr w:leftFromText="180" w:rightFromText="180" w:vertAnchor="text" w:horzAnchor="margin" w:tblpXSpec="center" w:tblpY="1"/>
        <w:tblW w:w="45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8"/>
        <w:gridCol w:w="1487"/>
        <w:gridCol w:w="1487"/>
        <w:gridCol w:w="1484"/>
        <w:gridCol w:w="1484"/>
      </w:tblGrid>
      <w:tr w:rsidR="0073591B" w:rsidRPr="000D5273" w14:paraId="003A8E77" w14:textId="77777777" w:rsidTr="0073591B">
        <w:trPr>
          <w:trHeight w:val="241"/>
        </w:trPr>
        <w:tc>
          <w:tcPr>
            <w:tcW w:w="1713" w:type="pct"/>
            <w:vMerge w:val="restart"/>
            <w:shd w:val="clear" w:color="auto" w:fill="auto"/>
            <w:vAlign w:val="center"/>
            <w:hideMark/>
          </w:tcPr>
          <w:p w14:paraId="4357047E"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BROJ KONTA</w:t>
            </w:r>
          </w:p>
        </w:tc>
        <w:tc>
          <w:tcPr>
            <w:tcW w:w="822" w:type="pct"/>
            <w:shd w:val="clear" w:color="auto" w:fill="auto"/>
            <w:noWrap/>
            <w:vAlign w:val="center"/>
            <w:hideMark/>
          </w:tcPr>
          <w:p w14:paraId="7C543E25"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TEKUĆI PLAN</w:t>
            </w:r>
          </w:p>
        </w:tc>
        <w:tc>
          <w:tcPr>
            <w:tcW w:w="822" w:type="pct"/>
            <w:shd w:val="clear" w:color="auto" w:fill="auto"/>
            <w:noWrap/>
            <w:vAlign w:val="center"/>
            <w:hideMark/>
          </w:tcPr>
          <w:p w14:paraId="46E1129E"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PLAN </w:t>
            </w:r>
          </w:p>
        </w:tc>
        <w:tc>
          <w:tcPr>
            <w:tcW w:w="821" w:type="pct"/>
            <w:shd w:val="clear" w:color="auto" w:fill="auto"/>
            <w:noWrap/>
            <w:vAlign w:val="center"/>
            <w:hideMark/>
          </w:tcPr>
          <w:p w14:paraId="439416EF"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PROJEKCIJA </w:t>
            </w:r>
          </w:p>
        </w:tc>
        <w:tc>
          <w:tcPr>
            <w:tcW w:w="821" w:type="pct"/>
            <w:shd w:val="clear" w:color="auto" w:fill="auto"/>
            <w:noWrap/>
            <w:vAlign w:val="center"/>
            <w:hideMark/>
          </w:tcPr>
          <w:p w14:paraId="23409901"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PROJEKCIJA </w:t>
            </w:r>
          </w:p>
        </w:tc>
      </w:tr>
      <w:tr w:rsidR="0073591B" w:rsidRPr="000D5273" w14:paraId="72BA735A" w14:textId="77777777" w:rsidTr="0073591B">
        <w:trPr>
          <w:trHeight w:val="241"/>
        </w:trPr>
        <w:tc>
          <w:tcPr>
            <w:tcW w:w="1713" w:type="pct"/>
            <w:vMerge/>
            <w:vAlign w:val="center"/>
            <w:hideMark/>
          </w:tcPr>
          <w:p w14:paraId="61780933" w14:textId="77777777" w:rsidR="0073591B" w:rsidRPr="000D5273" w:rsidRDefault="0073591B" w:rsidP="00FB756E">
            <w:pPr>
              <w:widowControl/>
              <w:autoSpaceDE/>
              <w:autoSpaceDN/>
              <w:rPr>
                <w:rFonts w:ascii="Arial" w:eastAsia="Times New Roman" w:hAnsi="Arial" w:cs="Arial"/>
                <w:b/>
                <w:bCs/>
                <w:sz w:val="18"/>
                <w:szCs w:val="18"/>
                <w:lang w:val="hr-HR" w:eastAsia="hr-HR"/>
              </w:rPr>
            </w:pPr>
          </w:p>
        </w:tc>
        <w:tc>
          <w:tcPr>
            <w:tcW w:w="822" w:type="pct"/>
            <w:shd w:val="clear" w:color="auto" w:fill="auto"/>
            <w:noWrap/>
            <w:vAlign w:val="bottom"/>
            <w:hideMark/>
          </w:tcPr>
          <w:p w14:paraId="5505DC8B"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2025</w:t>
            </w:r>
          </w:p>
        </w:tc>
        <w:tc>
          <w:tcPr>
            <w:tcW w:w="822" w:type="pct"/>
            <w:shd w:val="clear" w:color="auto" w:fill="auto"/>
            <w:noWrap/>
            <w:vAlign w:val="bottom"/>
            <w:hideMark/>
          </w:tcPr>
          <w:p w14:paraId="5CEAA1C0"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2026</w:t>
            </w:r>
          </w:p>
        </w:tc>
        <w:tc>
          <w:tcPr>
            <w:tcW w:w="821" w:type="pct"/>
            <w:shd w:val="clear" w:color="auto" w:fill="auto"/>
            <w:noWrap/>
            <w:vAlign w:val="bottom"/>
            <w:hideMark/>
          </w:tcPr>
          <w:p w14:paraId="304C3A1D"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2027</w:t>
            </w:r>
          </w:p>
        </w:tc>
        <w:tc>
          <w:tcPr>
            <w:tcW w:w="821" w:type="pct"/>
            <w:shd w:val="clear" w:color="auto" w:fill="auto"/>
            <w:noWrap/>
            <w:vAlign w:val="bottom"/>
            <w:hideMark/>
          </w:tcPr>
          <w:p w14:paraId="775E2B92" w14:textId="77777777"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2028</w:t>
            </w:r>
          </w:p>
        </w:tc>
      </w:tr>
      <w:tr w:rsidR="0073591B" w:rsidRPr="000D5273" w14:paraId="10D43E37" w14:textId="77777777" w:rsidTr="0073591B">
        <w:trPr>
          <w:trHeight w:val="241"/>
        </w:trPr>
        <w:tc>
          <w:tcPr>
            <w:tcW w:w="1713" w:type="pct"/>
            <w:shd w:val="clear" w:color="auto" w:fill="auto"/>
            <w:vAlign w:val="bottom"/>
            <w:hideMark/>
          </w:tcPr>
          <w:p w14:paraId="75E83283"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61 PRIHODI OD POREZA</w:t>
            </w:r>
          </w:p>
        </w:tc>
        <w:tc>
          <w:tcPr>
            <w:tcW w:w="822" w:type="pct"/>
            <w:shd w:val="clear" w:color="auto" w:fill="auto"/>
            <w:noWrap/>
            <w:vAlign w:val="bottom"/>
            <w:hideMark/>
          </w:tcPr>
          <w:p w14:paraId="67E6BE4E"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51.770.000,00</w:t>
            </w:r>
          </w:p>
        </w:tc>
        <w:tc>
          <w:tcPr>
            <w:tcW w:w="822" w:type="pct"/>
            <w:shd w:val="clear" w:color="auto" w:fill="auto"/>
            <w:noWrap/>
            <w:vAlign w:val="bottom"/>
            <w:hideMark/>
          </w:tcPr>
          <w:p w14:paraId="1A1F93C6"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61.640.000,00</w:t>
            </w:r>
          </w:p>
        </w:tc>
        <w:tc>
          <w:tcPr>
            <w:tcW w:w="821" w:type="pct"/>
            <w:shd w:val="clear" w:color="auto" w:fill="auto"/>
            <w:noWrap/>
            <w:vAlign w:val="bottom"/>
            <w:hideMark/>
          </w:tcPr>
          <w:p w14:paraId="4874D9D0"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63.700.000,00</w:t>
            </w:r>
          </w:p>
        </w:tc>
        <w:tc>
          <w:tcPr>
            <w:tcW w:w="821" w:type="pct"/>
            <w:shd w:val="clear" w:color="auto" w:fill="auto"/>
            <w:noWrap/>
            <w:vAlign w:val="bottom"/>
            <w:hideMark/>
          </w:tcPr>
          <w:p w14:paraId="45D4D3F5"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63.915.000,00</w:t>
            </w:r>
          </w:p>
        </w:tc>
      </w:tr>
      <w:tr w:rsidR="0073591B" w:rsidRPr="000D5273" w14:paraId="3F07C978" w14:textId="77777777" w:rsidTr="0073591B">
        <w:trPr>
          <w:trHeight w:val="484"/>
        </w:trPr>
        <w:tc>
          <w:tcPr>
            <w:tcW w:w="1713" w:type="pct"/>
            <w:shd w:val="clear" w:color="auto" w:fill="auto"/>
            <w:vAlign w:val="bottom"/>
            <w:hideMark/>
          </w:tcPr>
          <w:p w14:paraId="39638026"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 POMOĆI IZ INOZEMSTVA I OD SUBJEKATA UNUTAR OPĆEG PRORAČUNA</w:t>
            </w:r>
          </w:p>
        </w:tc>
        <w:tc>
          <w:tcPr>
            <w:tcW w:w="822" w:type="pct"/>
            <w:shd w:val="clear" w:color="auto" w:fill="auto"/>
            <w:noWrap/>
            <w:vAlign w:val="bottom"/>
            <w:hideMark/>
          </w:tcPr>
          <w:p w14:paraId="3938062D"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118.967.279,54</w:t>
            </w:r>
          </w:p>
        </w:tc>
        <w:tc>
          <w:tcPr>
            <w:tcW w:w="822" w:type="pct"/>
            <w:shd w:val="clear" w:color="auto" w:fill="auto"/>
            <w:noWrap/>
            <w:vAlign w:val="bottom"/>
            <w:hideMark/>
          </w:tcPr>
          <w:p w14:paraId="3551B40E"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126.968.982,97</w:t>
            </w:r>
          </w:p>
        </w:tc>
        <w:tc>
          <w:tcPr>
            <w:tcW w:w="821" w:type="pct"/>
            <w:shd w:val="clear" w:color="auto" w:fill="auto"/>
            <w:noWrap/>
            <w:vAlign w:val="bottom"/>
            <w:hideMark/>
          </w:tcPr>
          <w:p w14:paraId="1A755069"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110.372.180,10</w:t>
            </w:r>
          </w:p>
        </w:tc>
        <w:tc>
          <w:tcPr>
            <w:tcW w:w="821" w:type="pct"/>
            <w:shd w:val="clear" w:color="auto" w:fill="auto"/>
            <w:noWrap/>
            <w:vAlign w:val="bottom"/>
            <w:hideMark/>
          </w:tcPr>
          <w:p w14:paraId="219A7F06"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88.870.534,23</w:t>
            </w:r>
          </w:p>
        </w:tc>
      </w:tr>
      <w:tr w:rsidR="0073591B" w:rsidRPr="000D5273" w14:paraId="37014F11" w14:textId="77777777" w:rsidTr="0073591B">
        <w:trPr>
          <w:trHeight w:val="241"/>
        </w:trPr>
        <w:tc>
          <w:tcPr>
            <w:tcW w:w="1713" w:type="pct"/>
            <w:shd w:val="clear" w:color="auto" w:fill="auto"/>
            <w:vAlign w:val="bottom"/>
            <w:hideMark/>
          </w:tcPr>
          <w:p w14:paraId="28C8D497"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64 PRIHODI OD IMOVINE</w:t>
            </w:r>
          </w:p>
        </w:tc>
        <w:tc>
          <w:tcPr>
            <w:tcW w:w="822" w:type="pct"/>
            <w:shd w:val="clear" w:color="auto" w:fill="auto"/>
            <w:noWrap/>
            <w:vAlign w:val="bottom"/>
            <w:hideMark/>
          </w:tcPr>
          <w:p w14:paraId="3B907016"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5.789.847,62</w:t>
            </w:r>
          </w:p>
        </w:tc>
        <w:tc>
          <w:tcPr>
            <w:tcW w:w="822" w:type="pct"/>
            <w:shd w:val="clear" w:color="auto" w:fill="auto"/>
            <w:noWrap/>
            <w:vAlign w:val="bottom"/>
            <w:hideMark/>
          </w:tcPr>
          <w:p w14:paraId="2F28BD8E"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5.566.920,55</w:t>
            </w:r>
          </w:p>
        </w:tc>
        <w:tc>
          <w:tcPr>
            <w:tcW w:w="821" w:type="pct"/>
            <w:shd w:val="clear" w:color="auto" w:fill="auto"/>
            <w:noWrap/>
            <w:vAlign w:val="bottom"/>
            <w:hideMark/>
          </w:tcPr>
          <w:p w14:paraId="48FCC7F4"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5.512.889,89</w:t>
            </w:r>
          </w:p>
        </w:tc>
        <w:tc>
          <w:tcPr>
            <w:tcW w:w="821" w:type="pct"/>
            <w:shd w:val="clear" w:color="auto" w:fill="auto"/>
            <w:noWrap/>
            <w:vAlign w:val="bottom"/>
            <w:hideMark/>
          </w:tcPr>
          <w:p w14:paraId="248FAD8A"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5.471.369,89</w:t>
            </w:r>
          </w:p>
        </w:tc>
      </w:tr>
      <w:tr w:rsidR="0073591B" w:rsidRPr="000D5273" w14:paraId="0EBD82A7" w14:textId="77777777" w:rsidTr="0073591B">
        <w:trPr>
          <w:trHeight w:val="484"/>
        </w:trPr>
        <w:tc>
          <w:tcPr>
            <w:tcW w:w="1713" w:type="pct"/>
            <w:shd w:val="clear" w:color="auto" w:fill="auto"/>
            <w:vAlign w:val="bottom"/>
            <w:hideMark/>
          </w:tcPr>
          <w:p w14:paraId="4843010A"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65 PRIHODI OD UPRAVNIH I ADMINISTRATIVNIH PRISTOJBI, PRISTOJBI PO POSEBNIM PROPISIMA I NAKNADA</w:t>
            </w:r>
          </w:p>
        </w:tc>
        <w:tc>
          <w:tcPr>
            <w:tcW w:w="822" w:type="pct"/>
            <w:shd w:val="clear" w:color="auto" w:fill="auto"/>
            <w:noWrap/>
            <w:vAlign w:val="bottom"/>
            <w:hideMark/>
          </w:tcPr>
          <w:p w14:paraId="4D8BA982"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8.344.536,97</w:t>
            </w:r>
          </w:p>
        </w:tc>
        <w:tc>
          <w:tcPr>
            <w:tcW w:w="822" w:type="pct"/>
            <w:shd w:val="clear" w:color="auto" w:fill="auto"/>
            <w:noWrap/>
            <w:vAlign w:val="bottom"/>
            <w:hideMark/>
          </w:tcPr>
          <w:p w14:paraId="01F2C802"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9.855.683,28</w:t>
            </w:r>
          </w:p>
        </w:tc>
        <w:tc>
          <w:tcPr>
            <w:tcW w:w="821" w:type="pct"/>
            <w:shd w:val="clear" w:color="auto" w:fill="auto"/>
            <w:noWrap/>
            <w:vAlign w:val="bottom"/>
            <w:hideMark/>
          </w:tcPr>
          <w:p w14:paraId="59EF97CB"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10.086.582,14</w:t>
            </w:r>
          </w:p>
        </w:tc>
        <w:tc>
          <w:tcPr>
            <w:tcW w:w="821" w:type="pct"/>
            <w:shd w:val="clear" w:color="auto" w:fill="auto"/>
            <w:noWrap/>
            <w:vAlign w:val="bottom"/>
            <w:hideMark/>
          </w:tcPr>
          <w:p w14:paraId="579F20E3"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10.092.682,14</w:t>
            </w:r>
          </w:p>
        </w:tc>
      </w:tr>
      <w:tr w:rsidR="0073591B" w:rsidRPr="000D5273" w14:paraId="3C2D46D2" w14:textId="77777777" w:rsidTr="0073591B">
        <w:trPr>
          <w:trHeight w:val="484"/>
        </w:trPr>
        <w:tc>
          <w:tcPr>
            <w:tcW w:w="1713" w:type="pct"/>
            <w:shd w:val="clear" w:color="auto" w:fill="auto"/>
            <w:vAlign w:val="bottom"/>
            <w:hideMark/>
          </w:tcPr>
          <w:p w14:paraId="174A0082"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lastRenderedPageBreak/>
              <w:t>66 PRIHODI OD PRODAJE PROIZVODA I ROBE TE PRUŽENIH USLUGA, PRIHODI OD DONACIJA TE POVRATI PO PROTESTIRA</w:t>
            </w:r>
          </w:p>
        </w:tc>
        <w:tc>
          <w:tcPr>
            <w:tcW w:w="822" w:type="pct"/>
            <w:shd w:val="clear" w:color="auto" w:fill="auto"/>
            <w:noWrap/>
            <w:vAlign w:val="bottom"/>
            <w:hideMark/>
          </w:tcPr>
          <w:p w14:paraId="0D024BC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16.487.144,87</w:t>
            </w:r>
          </w:p>
        </w:tc>
        <w:tc>
          <w:tcPr>
            <w:tcW w:w="822" w:type="pct"/>
            <w:shd w:val="clear" w:color="auto" w:fill="auto"/>
            <w:noWrap/>
            <w:vAlign w:val="bottom"/>
            <w:hideMark/>
          </w:tcPr>
          <w:p w14:paraId="2C21CEE3"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16.945.151,74</w:t>
            </w:r>
          </w:p>
        </w:tc>
        <w:tc>
          <w:tcPr>
            <w:tcW w:w="821" w:type="pct"/>
            <w:shd w:val="clear" w:color="auto" w:fill="auto"/>
            <w:noWrap/>
            <w:vAlign w:val="bottom"/>
            <w:hideMark/>
          </w:tcPr>
          <w:p w14:paraId="280A99C8"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18.049.013,19</w:t>
            </w:r>
          </w:p>
        </w:tc>
        <w:tc>
          <w:tcPr>
            <w:tcW w:w="821" w:type="pct"/>
            <w:shd w:val="clear" w:color="auto" w:fill="auto"/>
            <w:noWrap/>
            <w:vAlign w:val="bottom"/>
            <w:hideMark/>
          </w:tcPr>
          <w:p w14:paraId="39BA53CA"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18.695.961,19</w:t>
            </w:r>
          </w:p>
        </w:tc>
      </w:tr>
      <w:tr w:rsidR="0073591B" w:rsidRPr="000D5273" w14:paraId="1590350D" w14:textId="77777777" w:rsidTr="0073591B">
        <w:trPr>
          <w:trHeight w:val="484"/>
        </w:trPr>
        <w:tc>
          <w:tcPr>
            <w:tcW w:w="1713" w:type="pct"/>
            <w:shd w:val="clear" w:color="auto" w:fill="auto"/>
            <w:vAlign w:val="bottom"/>
            <w:hideMark/>
          </w:tcPr>
          <w:p w14:paraId="3002C958"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67 PRIHODI IZ NADLEŽNOG PRORAČUNA I OD HZZO-A TEMELJEM UGOVORNIH OBVEZA</w:t>
            </w:r>
          </w:p>
        </w:tc>
        <w:tc>
          <w:tcPr>
            <w:tcW w:w="822" w:type="pct"/>
            <w:shd w:val="clear" w:color="auto" w:fill="auto"/>
            <w:noWrap/>
            <w:vAlign w:val="bottom"/>
            <w:hideMark/>
          </w:tcPr>
          <w:p w14:paraId="75F313C0"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43.165.851,71</w:t>
            </w:r>
          </w:p>
        </w:tc>
        <w:tc>
          <w:tcPr>
            <w:tcW w:w="822" w:type="pct"/>
            <w:shd w:val="clear" w:color="auto" w:fill="auto"/>
            <w:noWrap/>
            <w:vAlign w:val="bottom"/>
            <w:hideMark/>
          </w:tcPr>
          <w:p w14:paraId="0949A45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47.181.434,06</w:t>
            </w:r>
          </w:p>
        </w:tc>
        <w:tc>
          <w:tcPr>
            <w:tcW w:w="821" w:type="pct"/>
            <w:shd w:val="clear" w:color="auto" w:fill="auto"/>
            <w:noWrap/>
            <w:vAlign w:val="bottom"/>
            <w:hideMark/>
          </w:tcPr>
          <w:p w14:paraId="69324D2F"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48.196.434,06</w:t>
            </w:r>
          </w:p>
        </w:tc>
        <w:tc>
          <w:tcPr>
            <w:tcW w:w="821" w:type="pct"/>
            <w:shd w:val="clear" w:color="auto" w:fill="auto"/>
            <w:noWrap/>
            <w:vAlign w:val="bottom"/>
            <w:hideMark/>
          </w:tcPr>
          <w:p w14:paraId="49C7EB0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48.346.434,06</w:t>
            </w:r>
          </w:p>
        </w:tc>
      </w:tr>
      <w:tr w:rsidR="0073591B" w:rsidRPr="000D5273" w14:paraId="538AAD04" w14:textId="77777777" w:rsidTr="0073591B">
        <w:trPr>
          <w:trHeight w:val="241"/>
        </w:trPr>
        <w:tc>
          <w:tcPr>
            <w:tcW w:w="1713" w:type="pct"/>
            <w:shd w:val="clear" w:color="auto" w:fill="auto"/>
            <w:vAlign w:val="bottom"/>
            <w:hideMark/>
          </w:tcPr>
          <w:p w14:paraId="584FEE77"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68 KAZNE, UPRAVNE MJERE I OSTALI PRIHODI</w:t>
            </w:r>
          </w:p>
        </w:tc>
        <w:tc>
          <w:tcPr>
            <w:tcW w:w="822" w:type="pct"/>
            <w:shd w:val="clear" w:color="auto" w:fill="auto"/>
            <w:noWrap/>
            <w:vAlign w:val="bottom"/>
            <w:hideMark/>
          </w:tcPr>
          <w:p w14:paraId="0D7C34A8"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749.042,00</w:t>
            </w:r>
          </w:p>
        </w:tc>
        <w:tc>
          <w:tcPr>
            <w:tcW w:w="822" w:type="pct"/>
            <w:shd w:val="clear" w:color="auto" w:fill="auto"/>
            <w:noWrap/>
            <w:vAlign w:val="bottom"/>
            <w:hideMark/>
          </w:tcPr>
          <w:p w14:paraId="70FCDA4F"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767.016,40</w:t>
            </w:r>
          </w:p>
        </w:tc>
        <w:tc>
          <w:tcPr>
            <w:tcW w:w="821" w:type="pct"/>
            <w:shd w:val="clear" w:color="auto" w:fill="auto"/>
            <w:noWrap/>
            <w:vAlign w:val="bottom"/>
            <w:hideMark/>
          </w:tcPr>
          <w:p w14:paraId="2F4FFB44"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1.187.049,69</w:t>
            </w:r>
          </w:p>
        </w:tc>
        <w:tc>
          <w:tcPr>
            <w:tcW w:w="821" w:type="pct"/>
            <w:shd w:val="clear" w:color="auto" w:fill="auto"/>
            <w:noWrap/>
            <w:vAlign w:val="bottom"/>
            <w:hideMark/>
          </w:tcPr>
          <w:p w14:paraId="2A672F34"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851.387,56</w:t>
            </w:r>
          </w:p>
        </w:tc>
      </w:tr>
      <w:tr w:rsidR="0073591B" w:rsidRPr="000D5273" w14:paraId="2F7CFD50" w14:textId="77777777" w:rsidTr="0073591B">
        <w:trPr>
          <w:trHeight w:val="484"/>
        </w:trPr>
        <w:tc>
          <w:tcPr>
            <w:tcW w:w="1713" w:type="pct"/>
            <w:shd w:val="clear" w:color="auto" w:fill="auto"/>
            <w:vAlign w:val="bottom"/>
            <w:hideMark/>
          </w:tcPr>
          <w:p w14:paraId="0A1C451A"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71 PRIHODI OD PRODAJE NEPROIZVEDENE DUGOTRAJNE IMOVINE</w:t>
            </w:r>
          </w:p>
        </w:tc>
        <w:tc>
          <w:tcPr>
            <w:tcW w:w="822" w:type="pct"/>
            <w:shd w:val="clear" w:color="auto" w:fill="auto"/>
            <w:noWrap/>
            <w:vAlign w:val="bottom"/>
            <w:hideMark/>
          </w:tcPr>
          <w:p w14:paraId="7993B754"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36.000,00</w:t>
            </w:r>
          </w:p>
        </w:tc>
        <w:tc>
          <w:tcPr>
            <w:tcW w:w="822" w:type="pct"/>
            <w:shd w:val="clear" w:color="auto" w:fill="auto"/>
            <w:noWrap/>
            <w:vAlign w:val="bottom"/>
            <w:hideMark/>
          </w:tcPr>
          <w:p w14:paraId="32ED1D42"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c>
          <w:tcPr>
            <w:tcW w:w="821" w:type="pct"/>
            <w:shd w:val="clear" w:color="auto" w:fill="auto"/>
            <w:noWrap/>
            <w:vAlign w:val="bottom"/>
            <w:hideMark/>
          </w:tcPr>
          <w:p w14:paraId="4D883DAD"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c>
          <w:tcPr>
            <w:tcW w:w="821" w:type="pct"/>
            <w:shd w:val="clear" w:color="auto" w:fill="auto"/>
            <w:noWrap/>
            <w:vAlign w:val="bottom"/>
            <w:hideMark/>
          </w:tcPr>
          <w:p w14:paraId="7EB2E15F"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r>
      <w:tr w:rsidR="0073591B" w:rsidRPr="000D5273" w14:paraId="348FCF54" w14:textId="77777777" w:rsidTr="0073591B">
        <w:trPr>
          <w:trHeight w:val="241"/>
        </w:trPr>
        <w:tc>
          <w:tcPr>
            <w:tcW w:w="1713" w:type="pct"/>
            <w:shd w:val="clear" w:color="auto" w:fill="auto"/>
            <w:vAlign w:val="bottom"/>
            <w:hideMark/>
          </w:tcPr>
          <w:p w14:paraId="690EAD04"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72 PRIHODI OD PRODAJE PROIZVEDENE DUGOTRAJNE IMOVINE</w:t>
            </w:r>
          </w:p>
        </w:tc>
        <w:tc>
          <w:tcPr>
            <w:tcW w:w="822" w:type="pct"/>
            <w:shd w:val="clear" w:color="auto" w:fill="auto"/>
            <w:noWrap/>
            <w:vAlign w:val="bottom"/>
            <w:hideMark/>
          </w:tcPr>
          <w:p w14:paraId="7310732D"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167.410,24</w:t>
            </w:r>
          </w:p>
        </w:tc>
        <w:tc>
          <w:tcPr>
            <w:tcW w:w="822" w:type="pct"/>
            <w:shd w:val="clear" w:color="auto" w:fill="auto"/>
            <w:noWrap/>
            <w:vAlign w:val="bottom"/>
            <w:hideMark/>
          </w:tcPr>
          <w:p w14:paraId="591F87CC"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4.311,24</w:t>
            </w:r>
          </w:p>
        </w:tc>
        <w:tc>
          <w:tcPr>
            <w:tcW w:w="821" w:type="pct"/>
            <w:shd w:val="clear" w:color="auto" w:fill="auto"/>
            <w:noWrap/>
            <w:vAlign w:val="bottom"/>
            <w:hideMark/>
          </w:tcPr>
          <w:p w14:paraId="29A9801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3.432,24</w:t>
            </w:r>
          </w:p>
        </w:tc>
        <w:tc>
          <w:tcPr>
            <w:tcW w:w="821" w:type="pct"/>
            <w:shd w:val="clear" w:color="auto" w:fill="auto"/>
            <w:noWrap/>
            <w:vAlign w:val="bottom"/>
            <w:hideMark/>
          </w:tcPr>
          <w:p w14:paraId="66A3CA2B"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6.939,24</w:t>
            </w:r>
          </w:p>
        </w:tc>
      </w:tr>
      <w:tr w:rsidR="0073591B" w:rsidRPr="000D5273" w14:paraId="01BEFE75" w14:textId="77777777" w:rsidTr="0073591B">
        <w:trPr>
          <w:trHeight w:val="241"/>
        </w:trPr>
        <w:tc>
          <w:tcPr>
            <w:tcW w:w="1713" w:type="pct"/>
            <w:shd w:val="clear" w:color="auto" w:fill="auto"/>
            <w:vAlign w:val="bottom"/>
            <w:hideMark/>
          </w:tcPr>
          <w:p w14:paraId="0C119F16" w14:textId="77777777"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UKUPNI PRIHODI</w:t>
            </w:r>
          </w:p>
        </w:tc>
        <w:tc>
          <w:tcPr>
            <w:tcW w:w="822" w:type="pct"/>
            <w:shd w:val="clear" w:color="auto" w:fill="auto"/>
            <w:noWrap/>
            <w:vAlign w:val="bottom"/>
            <w:hideMark/>
          </w:tcPr>
          <w:p w14:paraId="1B10D31B"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245.477.112,95</w:t>
            </w:r>
          </w:p>
        </w:tc>
        <w:tc>
          <w:tcPr>
            <w:tcW w:w="822" w:type="pct"/>
            <w:shd w:val="clear" w:color="auto" w:fill="auto"/>
            <w:noWrap/>
            <w:vAlign w:val="bottom"/>
            <w:hideMark/>
          </w:tcPr>
          <w:p w14:paraId="6F7F6A8D"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268.981.500,24</w:t>
            </w:r>
          </w:p>
        </w:tc>
        <w:tc>
          <w:tcPr>
            <w:tcW w:w="821" w:type="pct"/>
            <w:shd w:val="clear" w:color="auto" w:fill="auto"/>
            <w:noWrap/>
            <w:vAlign w:val="bottom"/>
            <w:hideMark/>
          </w:tcPr>
          <w:p w14:paraId="0627A8D3"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257.159.581,31</w:t>
            </w:r>
          </w:p>
        </w:tc>
        <w:tc>
          <w:tcPr>
            <w:tcW w:w="821" w:type="pct"/>
            <w:shd w:val="clear" w:color="auto" w:fill="auto"/>
            <w:noWrap/>
            <w:vAlign w:val="bottom"/>
            <w:hideMark/>
          </w:tcPr>
          <w:p w14:paraId="3A845509"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236.302.308,31</w:t>
            </w:r>
          </w:p>
        </w:tc>
      </w:tr>
      <w:tr w:rsidR="0073591B" w:rsidRPr="000D5273" w14:paraId="5C760097" w14:textId="77777777" w:rsidTr="0073591B">
        <w:trPr>
          <w:trHeight w:val="241"/>
        </w:trPr>
        <w:tc>
          <w:tcPr>
            <w:tcW w:w="1713" w:type="pct"/>
            <w:shd w:val="clear" w:color="auto" w:fill="auto"/>
            <w:vAlign w:val="bottom"/>
            <w:hideMark/>
          </w:tcPr>
          <w:p w14:paraId="17348D39"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81 PRIMLJENI POVRATI GLAVNICA DANIH ZAJMOVA</w:t>
            </w:r>
          </w:p>
        </w:tc>
        <w:tc>
          <w:tcPr>
            <w:tcW w:w="822" w:type="pct"/>
            <w:shd w:val="clear" w:color="auto" w:fill="auto"/>
            <w:noWrap/>
            <w:vAlign w:val="bottom"/>
            <w:hideMark/>
          </w:tcPr>
          <w:p w14:paraId="561A7875"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2.433.052,06</w:t>
            </w:r>
          </w:p>
        </w:tc>
        <w:tc>
          <w:tcPr>
            <w:tcW w:w="822" w:type="pct"/>
            <w:shd w:val="clear" w:color="auto" w:fill="auto"/>
            <w:noWrap/>
            <w:vAlign w:val="bottom"/>
            <w:hideMark/>
          </w:tcPr>
          <w:p w14:paraId="508C0C8D"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1.762.500,00</w:t>
            </w:r>
          </w:p>
        </w:tc>
        <w:tc>
          <w:tcPr>
            <w:tcW w:w="821" w:type="pct"/>
            <w:shd w:val="clear" w:color="auto" w:fill="auto"/>
            <w:noWrap/>
            <w:vAlign w:val="bottom"/>
            <w:hideMark/>
          </w:tcPr>
          <w:p w14:paraId="27CA543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1.750.550,00</w:t>
            </w:r>
          </w:p>
        </w:tc>
        <w:tc>
          <w:tcPr>
            <w:tcW w:w="821" w:type="pct"/>
            <w:shd w:val="clear" w:color="auto" w:fill="auto"/>
            <w:noWrap/>
            <w:vAlign w:val="bottom"/>
            <w:hideMark/>
          </w:tcPr>
          <w:p w14:paraId="180D976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1.650.600,00</w:t>
            </w:r>
          </w:p>
        </w:tc>
      </w:tr>
      <w:tr w:rsidR="0073591B" w:rsidRPr="000D5273" w14:paraId="4486E92B" w14:textId="77777777" w:rsidTr="0073591B">
        <w:trPr>
          <w:trHeight w:val="484"/>
        </w:trPr>
        <w:tc>
          <w:tcPr>
            <w:tcW w:w="1713" w:type="pct"/>
            <w:shd w:val="clear" w:color="auto" w:fill="auto"/>
            <w:vAlign w:val="bottom"/>
            <w:hideMark/>
          </w:tcPr>
          <w:p w14:paraId="36018735"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83 PRIMICI OD PRODAJE FINANCIJSKIH INSTRUMENATA - DIONICA I UDJELA U GLAVNICI</w:t>
            </w:r>
          </w:p>
        </w:tc>
        <w:tc>
          <w:tcPr>
            <w:tcW w:w="822" w:type="pct"/>
            <w:shd w:val="clear" w:color="auto" w:fill="auto"/>
            <w:noWrap/>
            <w:vAlign w:val="bottom"/>
            <w:hideMark/>
          </w:tcPr>
          <w:p w14:paraId="73ACDABC"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170.000,00</w:t>
            </w:r>
          </w:p>
        </w:tc>
        <w:tc>
          <w:tcPr>
            <w:tcW w:w="822" w:type="pct"/>
            <w:shd w:val="clear" w:color="auto" w:fill="auto"/>
            <w:noWrap/>
            <w:vAlign w:val="bottom"/>
            <w:hideMark/>
          </w:tcPr>
          <w:p w14:paraId="4950605F"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c>
          <w:tcPr>
            <w:tcW w:w="821" w:type="pct"/>
            <w:shd w:val="clear" w:color="auto" w:fill="auto"/>
            <w:noWrap/>
            <w:vAlign w:val="bottom"/>
            <w:hideMark/>
          </w:tcPr>
          <w:p w14:paraId="2B8E02F1"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c>
          <w:tcPr>
            <w:tcW w:w="821" w:type="pct"/>
            <w:shd w:val="clear" w:color="auto" w:fill="auto"/>
            <w:noWrap/>
            <w:vAlign w:val="bottom"/>
            <w:hideMark/>
          </w:tcPr>
          <w:p w14:paraId="021396A5"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r>
      <w:tr w:rsidR="0073591B" w:rsidRPr="000D5273" w14:paraId="1551B76C" w14:textId="77777777" w:rsidTr="0073591B">
        <w:trPr>
          <w:trHeight w:val="241"/>
        </w:trPr>
        <w:tc>
          <w:tcPr>
            <w:tcW w:w="1713" w:type="pct"/>
            <w:shd w:val="clear" w:color="auto" w:fill="auto"/>
            <w:vAlign w:val="bottom"/>
            <w:hideMark/>
          </w:tcPr>
          <w:p w14:paraId="06ABFD6E" w14:textId="77777777"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84 PRIMICI OD ZADUŽIVANJA</w:t>
            </w:r>
          </w:p>
        </w:tc>
        <w:tc>
          <w:tcPr>
            <w:tcW w:w="822" w:type="pct"/>
            <w:shd w:val="clear" w:color="auto" w:fill="auto"/>
            <w:noWrap/>
            <w:vAlign w:val="bottom"/>
            <w:hideMark/>
          </w:tcPr>
          <w:p w14:paraId="0F26112C"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21.326.057,24</w:t>
            </w:r>
          </w:p>
        </w:tc>
        <w:tc>
          <w:tcPr>
            <w:tcW w:w="822" w:type="pct"/>
            <w:shd w:val="clear" w:color="auto" w:fill="auto"/>
            <w:noWrap/>
            <w:vAlign w:val="bottom"/>
            <w:hideMark/>
          </w:tcPr>
          <w:p w14:paraId="426D7EE7"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26.935.000,00</w:t>
            </w:r>
          </w:p>
        </w:tc>
        <w:tc>
          <w:tcPr>
            <w:tcW w:w="821" w:type="pct"/>
            <w:shd w:val="clear" w:color="auto" w:fill="auto"/>
            <w:noWrap/>
            <w:vAlign w:val="bottom"/>
            <w:hideMark/>
          </w:tcPr>
          <w:p w14:paraId="7DAA4D6A"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20.400.000,00</w:t>
            </w:r>
          </w:p>
        </w:tc>
        <w:tc>
          <w:tcPr>
            <w:tcW w:w="821" w:type="pct"/>
            <w:shd w:val="clear" w:color="auto" w:fill="auto"/>
            <w:noWrap/>
            <w:vAlign w:val="bottom"/>
            <w:hideMark/>
          </w:tcPr>
          <w:p w14:paraId="0968D21F" w14:textId="77777777"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18.200.000,00</w:t>
            </w:r>
          </w:p>
        </w:tc>
      </w:tr>
      <w:tr w:rsidR="0073591B" w:rsidRPr="000D5273" w14:paraId="72E1F79C" w14:textId="77777777" w:rsidTr="0073591B">
        <w:trPr>
          <w:trHeight w:val="241"/>
        </w:trPr>
        <w:tc>
          <w:tcPr>
            <w:tcW w:w="1713" w:type="pct"/>
            <w:shd w:val="clear" w:color="auto" w:fill="auto"/>
            <w:vAlign w:val="bottom"/>
            <w:hideMark/>
          </w:tcPr>
          <w:p w14:paraId="7AF65AA3" w14:textId="77777777"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UKUPNI PRIMICI</w:t>
            </w:r>
          </w:p>
        </w:tc>
        <w:tc>
          <w:tcPr>
            <w:tcW w:w="822" w:type="pct"/>
            <w:shd w:val="clear" w:color="auto" w:fill="auto"/>
            <w:noWrap/>
            <w:vAlign w:val="bottom"/>
            <w:hideMark/>
          </w:tcPr>
          <w:p w14:paraId="58000617"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23.929.109,30</w:t>
            </w:r>
          </w:p>
        </w:tc>
        <w:tc>
          <w:tcPr>
            <w:tcW w:w="822" w:type="pct"/>
            <w:shd w:val="clear" w:color="auto" w:fill="auto"/>
            <w:noWrap/>
            <w:vAlign w:val="bottom"/>
            <w:hideMark/>
          </w:tcPr>
          <w:p w14:paraId="13F68955"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28.697.500,00</w:t>
            </w:r>
          </w:p>
        </w:tc>
        <w:tc>
          <w:tcPr>
            <w:tcW w:w="821" w:type="pct"/>
            <w:shd w:val="clear" w:color="auto" w:fill="auto"/>
            <w:noWrap/>
            <w:vAlign w:val="bottom"/>
            <w:hideMark/>
          </w:tcPr>
          <w:p w14:paraId="73FF47B6"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22.150.550,00</w:t>
            </w:r>
          </w:p>
        </w:tc>
        <w:tc>
          <w:tcPr>
            <w:tcW w:w="821" w:type="pct"/>
            <w:shd w:val="clear" w:color="auto" w:fill="auto"/>
            <w:noWrap/>
            <w:vAlign w:val="bottom"/>
            <w:hideMark/>
          </w:tcPr>
          <w:p w14:paraId="236EF60C"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19.850.600,00</w:t>
            </w:r>
          </w:p>
        </w:tc>
      </w:tr>
      <w:tr w:rsidR="0073591B" w:rsidRPr="000D5273" w14:paraId="18C94D53" w14:textId="77777777" w:rsidTr="0073591B">
        <w:trPr>
          <w:trHeight w:val="241"/>
        </w:trPr>
        <w:tc>
          <w:tcPr>
            <w:tcW w:w="1713" w:type="pct"/>
            <w:shd w:val="clear" w:color="auto" w:fill="auto"/>
            <w:noWrap/>
            <w:vAlign w:val="bottom"/>
            <w:hideMark/>
          </w:tcPr>
          <w:p w14:paraId="61E4FFED" w14:textId="77777777" w:rsidR="0073591B"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VIŠAK / MANJAK PRETHODNIH GODINA</w:t>
            </w:r>
          </w:p>
          <w:p w14:paraId="293B0270" w14:textId="77777777" w:rsidR="0073591B" w:rsidRPr="000D5273" w:rsidRDefault="0073591B" w:rsidP="00FB756E">
            <w:pPr>
              <w:widowControl/>
              <w:autoSpaceDE/>
              <w:autoSpaceDN/>
              <w:rPr>
                <w:rFonts w:ascii="Arial" w:eastAsia="Times New Roman" w:hAnsi="Arial" w:cs="Arial"/>
                <w:b/>
                <w:bCs/>
                <w:sz w:val="18"/>
                <w:szCs w:val="18"/>
                <w:lang w:val="hr-HR" w:eastAsia="hr-HR"/>
              </w:rPr>
            </w:pPr>
          </w:p>
        </w:tc>
        <w:tc>
          <w:tcPr>
            <w:tcW w:w="822" w:type="pct"/>
            <w:shd w:val="clear" w:color="auto" w:fill="auto"/>
            <w:noWrap/>
            <w:vAlign w:val="bottom"/>
            <w:hideMark/>
          </w:tcPr>
          <w:p w14:paraId="57D94646"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27.493.777,75</w:t>
            </w:r>
          </w:p>
        </w:tc>
        <w:tc>
          <w:tcPr>
            <w:tcW w:w="822" w:type="pct"/>
            <w:shd w:val="clear" w:color="auto" w:fill="auto"/>
            <w:noWrap/>
            <w:vAlign w:val="bottom"/>
            <w:hideMark/>
          </w:tcPr>
          <w:p w14:paraId="4569BF20"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w:t>
            </w:r>
            <w:r w:rsidR="003935C4">
              <w:rPr>
                <w:rFonts w:ascii="Arial" w:eastAsia="Times New Roman" w:hAnsi="Arial" w:cs="Arial"/>
                <w:b/>
                <w:bCs/>
                <w:sz w:val="18"/>
                <w:szCs w:val="18"/>
                <w:lang w:val="hr-HR" w:eastAsia="hr-HR"/>
              </w:rPr>
              <w:t>6.1</w:t>
            </w:r>
            <w:r w:rsidRPr="000D5273">
              <w:rPr>
                <w:rFonts w:ascii="Arial" w:eastAsia="Times New Roman" w:hAnsi="Arial" w:cs="Arial"/>
                <w:b/>
                <w:bCs/>
                <w:sz w:val="18"/>
                <w:szCs w:val="18"/>
                <w:lang w:val="hr-HR" w:eastAsia="hr-HR"/>
              </w:rPr>
              <w:t>20.999,76</w:t>
            </w:r>
          </w:p>
        </w:tc>
        <w:tc>
          <w:tcPr>
            <w:tcW w:w="821" w:type="pct"/>
            <w:shd w:val="clear" w:color="auto" w:fill="auto"/>
            <w:noWrap/>
            <w:vAlign w:val="bottom"/>
            <w:hideMark/>
          </w:tcPr>
          <w:p w14:paraId="04D60459"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-310.131,31</w:t>
            </w:r>
          </w:p>
        </w:tc>
        <w:tc>
          <w:tcPr>
            <w:tcW w:w="821" w:type="pct"/>
            <w:shd w:val="clear" w:color="auto" w:fill="auto"/>
            <w:noWrap/>
            <w:vAlign w:val="bottom"/>
            <w:hideMark/>
          </w:tcPr>
          <w:p w14:paraId="21717604"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-1.152.908,31</w:t>
            </w:r>
          </w:p>
        </w:tc>
      </w:tr>
      <w:tr w:rsidR="0073591B" w:rsidRPr="000D5273" w14:paraId="2E39E020" w14:textId="77777777" w:rsidTr="0073591B">
        <w:trPr>
          <w:trHeight w:val="241"/>
        </w:trPr>
        <w:tc>
          <w:tcPr>
            <w:tcW w:w="1713" w:type="pct"/>
            <w:shd w:val="clear" w:color="auto" w:fill="auto"/>
            <w:vAlign w:val="bottom"/>
            <w:hideMark/>
          </w:tcPr>
          <w:p w14:paraId="7DA822C5" w14:textId="77777777"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SVEUKUPNO</w:t>
            </w:r>
          </w:p>
        </w:tc>
        <w:tc>
          <w:tcPr>
            <w:tcW w:w="822" w:type="pct"/>
            <w:shd w:val="clear" w:color="auto" w:fill="auto"/>
            <w:noWrap/>
            <w:vAlign w:val="bottom"/>
            <w:hideMark/>
          </w:tcPr>
          <w:p w14:paraId="364AD38E"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296.900.000,00</w:t>
            </w:r>
          </w:p>
        </w:tc>
        <w:tc>
          <w:tcPr>
            <w:tcW w:w="822" w:type="pct"/>
            <w:shd w:val="clear" w:color="auto" w:fill="auto"/>
            <w:noWrap/>
            <w:vAlign w:val="bottom"/>
            <w:hideMark/>
          </w:tcPr>
          <w:p w14:paraId="6FA2CF51"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313.</w:t>
            </w:r>
            <w:r w:rsidR="003935C4">
              <w:rPr>
                <w:rFonts w:ascii="Arial" w:eastAsia="Times New Roman" w:hAnsi="Arial" w:cs="Arial"/>
                <w:b/>
                <w:bCs/>
                <w:sz w:val="18"/>
                <w:szCs w:val="18"/>
                <w:lang w:val="hr-HR" w:eastAsia="hr-HR"/>
              </w:rPr>
              <w:t>8</w:t>
            </w:r>
            <w:r w:rsidRPr="000D5273">
              <w:rPr>
                <w:rFonts w:ascii="Arial" w:eastAsia="Times New Roman" w:hAnsi="Arial" w:cs="Arial"/>
                <w:b/>
                <w:bCs/>
                <w:sz w:val="18"/>
                <w:szCs w:val="18"/>
                <w:lang w:val="hr-HR" w:eastAsia="hr-HR"/>
              </w:rPr>
              <w:t>00.000,00</w:t>
            </w:r>
          </w:p>
        </w:tc>
        <w:tc>
          <w:tcPr>
            <w:tcW w:w="821" w:type="pct"/>
            <w:shd w:val="clear" w:color="auto" w:fill="auto"/>
            <w:noWrap/>
            <w:vAlign w:val="bottom"/>
            <w:hideMark/>
          </w:tcPr>
          <w:p w14:paraId="53F8435F"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279.000.000,00</w:t>
            </w:r>
          </w:p>
        </w:tc>
        <w:tc>
          <w:tcPr>
            <w:tcW w:w="821" w:type="pct"/>
            <w:shd w:val="clear" w:color="auto" w:fill="auto"/>
            <w:noWrap/>
            <w:vAlign w:val="bottom"/>
            <w:hideMark/>
          </w:tcPr>
          <w:p w14:paraId="763D718B" w14:textId="77777777"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255.000.000,00</w:t>
            </w:r>
          </w:p>
        </w:tc>
      </w:tr>
    </w:tbl>
    <w:p w14:paraId="7D580490" w14:textId="77777777" w:rsidR="005F03F9" w:rsidRPr="0016551C" w:rsidRDefault="005F03F9" w:rsidP="00FB756E">
      <w:pPr>
        <w:pStyle w:val="Tijeloteksta"/>
        <w:rPr>
          <w:rFonts w:ascii="Arial" w:hAnsi="Arial" w:cs="Arial"/>
          <w:b/>
        </w:rPr>
      </w:pPr>
    </w:p>
    <w:p w14:paraId="34B3F975" w14:textId="77777777" w:rsidR="005F03F9" w:rsidRDefault="00B368C6" w:rsidP="00FB756E">
      <w:pPr>
        <w:spacing w:before="1"/>
        <w:ind w:left="475"/>
        <w:rPr>
          <w:rFonts w:ascii="Arial" w:hAnsi="Arial" w:cs="Arial"/>
          <w:b/>
          <w:spacing w:val="-2"/>
          <w:sz w:val="20"/>
        </w:rPr>
      </w:pPr>
      <w:r w:rsidRPr="00576C8E">
        <w:rPr>
          <w:rFonts w:ascii="Arial" w:hAnsi="Arial" w:cs="Arial"/>
          <w:b/>
          <w:sz w:val="20"/>
        </w:rPr>
        <w:t>Grafikon</w:t>
      </w:r>
      <w:r w:rsidRPr="00576C8E">
        <w:rPr>
          <w:rFonts w:ascii="Arial" w:hAnsi="Arial" w:cs="Arial"/>
          <w:b/>
          <w:spacing w:val="-6"/>
          <w:sz w:val="20"/>
        </w:rPr>
        <w:t xml:space="preserve"> </w:t>
      </w:r>
      <w:r w:rsidRPr="00576C8E">
        <w:rPr>
          <w:rFonts w:ascii="Arial" w:hAnsi="Arial" w:cs="Arial"/>
          <w:b/>
          <w:sz w:val="20"/>
        </w:rPr>
        <w:t>1</w:t>
      </w:r>
      <w:r w:rsidRPr="00576C8E">
        <w:rPr>
          <w:rFonts w:ascii="Arial" w:hAnsi="Arial" w:cs="Arial"/>
          <w:b/>
          <w:spacing w:val="-5"/>
          <w:sz w:val="20"/>
        </w:rPr>
        <w:t xml:space="preserve"> </w:t>
      </w:r>
      <w:r w:rsidRPr="00576C8E">
        <w:rPr>
          <w:rFonts w:ascii="Arial" w:hAnsi="Arial" w:cs="Arial"/>
          <w:b/>
          <w:sz w:val="20"/>
        </w:rPr>
        <w:t>–</w:t>
      </w:r>
      <w:r w:rsidRPr="00576C8E">
        <w:rPr>
          <w:rFonts w:ascii="Arial" w:hAnsi="Arial" w:cs="Arial"/>
          <w:b/>
          <w:spacing w:val="-7"/>
          <w:sz w:val="20"/>
        </w:rPr>
        <w:t xml:space="preserve"> </w:t>
      </w:r>
      <w:r w:rsidRPr="00576C8E">
        <w:rPr>
          <w:rFonts w:ascii="Arial" w:hAnsi="Arial" w:cs="Arial"/>
          <w:b/>
          <w:sz w:val="20"/>
        </w:rPr>
        <w:t>P</w:t>
      </w:r>
      <w:r w:rsidRPr="0016551C">
        <w:rPr>
          <w:rFonts w:ascii="Arial" w:hAnsi="Arial" w:cs="Arial"/>
          <w:b/>
          <w:sz w:val="20"/>
        </w:rPr>
        <w:t>rihodi</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primici</w:t>
      </w:r>
      <w:r w:rsidRPr="0016551C">
        <w:rPr>
          <w:rFonts w:ascii="Arial" w:hAnsi="Arial" w:cs="Arial"/>
          <w:b/>
          <w:spacing w:val="-4"/>
          <w:sz w:val="20"/>
        </w:rPr>
        <w:t xml:space="preserve"> </w:t>
      </w:r>
      <w:r w:rsidRPr="0016551C">
        <w:rPr>
          <w:rFonts w:ascii="Arial" w:hAnsi="Arial" w:cs="Arial"/>
          <w:b/>
          <w:sz w:val="20"/>
        </w:rPr>
        <w:t>Proračuna</w:t>
      </w:r>
      <w:r w:rsidRPr="0016551C">
        <w:rPr>
          <w:rFonts w:ascii="Arial" w:hAnsi="Arial" w:cs="Arial"/>
          <w:b/>
          <w:spacing w:val="-7"/>
          <w:sz w:val="20"/>
        </w:rPr>
        <w:t xml:space="preserve"> </w:t>
      </w:r>
      <w:r w:rsidRPr="0016551C">
        <w:rPr>
          <w:rFonts w:ascii="Arial" w:hAnsi="Arial" w:cs="Arial"/>
          <w:b/>
          <w:sz w:val="20"/>
        </w:rPr>
        <w:t>Istarske</w:t>
      </w:r>
      <w:r w:rsidRPr="0016551C">
        <w:rPr>
          <w:rFonts w:ascii="Arial" w:hAnsi="Arial" w:cs="Arial"/>
          <w:b/>
          <w:spacing w:val="-5"/>
          <w:sz w:val="20"/>
        </w:rPr>
        <w:t xml:space="preserve"> </w:t>
      </w:r>
      <w:r w:rsidRPr="0016551C">
        <w:rPr>
          <w:rFonts w:ascii="Arial" w:hAnsi="Arial" w:cs="Arial"/>
          <w:b/>
          <w:sz w:val="20"/>
        </w:rPr>
        <w:t>županije</w:t>
      </w:r>
      <w:r w:rsidRPr="0016551C">
        <w:rPr>
          <w:rFonts w:ascii="Arial" w:hAnsi="Arial" w:cs="Arial"/>
          <w:b/>
          <w:spacing w:val="-6"/>
          <w:sz w:val="20"/>
        </w:rPr>
        <w:t xml:space="preserve"> </w:t>
      </w:r>
      <w:r w:rsidRPr="0016551C">
        <w:rPr>
          <w:rFonts w:ascii="Arial" w:hAnsi="Arial" w:cs="Arial"/>
          <w:b/>
          <w:sz w:val="20"/>
        </w:rPr>
        <w:t>za</w:t>
      </w:r>
      <w:r w:rsidRPr="0016551C">
        <w:rPr>
          <w:rFonts w:ascii="Arial" w:hAnsi="Arial" w:cs="Arial"/>
          <w:b/>
          <w:spacing w:val="-7"/>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w:t>
      </w:r>
      <w:r w:rsidRPr="0016551C">
        <w:rPr>
          <w:rFonts w:ascii="Arial" w:hAnsi="Arial" w:cs="Arial"/>
          <w:b/>
          <w:spacing w:val="-7"/>
          <w:sz w:val="20"/>
        </w:rPr>
        <w:t xml:space="preserve"> </w:t>
      </w:r>
      <w:r w:rsidRPr="0016551C">
        <w:rPr>
          <w:rFonts w:ascii="Arial" w:hAnsi="Arial" w:cs="Arial"/>
          <w:b/>
          <w:spacing w:val="-2"/>
          <w:sz w:val="20"/>
        </w:rPr>
        <w:t>godinu</w:t>
      </w:r>
    </w:p>
    <w:p w14:paraId="7775BBC4" w14:textId="77777777" w:rsidR="00C75CE6" w:rsidRDefault="00C75CE6" w:rsidP="00FB756E">
      <w:pPr>
        <w:spacing w:before="1"/>
        <w:ind w:left="475"/>
        <w:rPr>
          <w:rFonts w:ascii="Arial" w:hAnsi="Arial" w:cs="Arial"/>
          <w:b/>
          <w:spacing w:val="-2"/>
          <w:sz w:val="20"/>
        </w:rPr>
      </w:pPr>
    </w:p>
    <w:p w14:paraId="7AB14C3B" w14:textId="77777777" w:rsidR="00C75CE6" w:rsidRDefault="00C75CE6" w:rsidP="00FB756E">
      <w:pPr>
        <w:spacing w:before="1"/>
        <w:ind w:left="475"/>
        <w:rPr>
          <w:rFonts w:ascii="Arial" w:hAnsi="Arial" w:cs="Arial"/>
          <w:b/>
          <w:spacing w:val="-2"/>
          <w:sz w:val="20"/>
        </w:rPr>
      </w:pPr>
    </w:p>
    <w:p w14:paraId="7EC6615A" w14:textId="77777777" w:rsidR="00C75CE6" w:rsidRPr="0016551C" w:rsidRDefault="00C75CE6" w:rsidP="00FB756E">
      <w:pPr>
        <w:spacing w:before="1"/>
        <w:ind w:left="993"/>
        <w:rPr>
          <w:rFonts w:ascii="Arial" w:hAnsi="Arial" w:cs="Arial"/>
          <w:b/>
          <w:sz w:val="20"/>
        </w:rPr>
      </w:pPr>
      <w:r>
        <w:rPr>
          <w:noProof/>
          <w:lang w:val="hr-HR" w:eastAsia="hr-HR"/>
        </w:rPr>
        <w:drawing>
          <wp:inline distT="0" distB="0" distL="0" distR="0" wp14:anchorId="2460CB76" wp14:editId="306A2311">
            <wp:extent cx="4955859" cy="4166483"/>
            <wp:effectExtent l="0" t="0" r="0" b="571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00027" cy="4203616"/>
                    </a:xfrm>
                    <a:prstGeom prst="rect">
                      <a:avLst/>
                    </a:prstGeom>
                  </pic:spPr>
                </pic:pic>
              </a:graphicData>
            </a:graphic>
          </wp:inline>
        </w:drawing>
      </w:r>
    </w:p>
    <w:p w14:paraId="1B91A585" w14:textId="77777777" w:rsidR="00576C8E" w:rsidRPr="0016551C" w:rsidRDefault="00576C8E" w:rsidP="00FB756E">
      <w:pPr>
        <w:pStyle w:val="Tijeloteksta"/>
        <w:spacing w:before="22"/>
        <w:rPr>
          <w:rFonts w:ascii="Arial" w:hAnsi="Arial" w:cs="Arial"/>
          <w:b/>
        </w:rPr>
      </w:pPr>
    </w:p>
    <w:p w14:paraId="3D87A17B" w14:textId="77777777" w:rsidR="005F03F9" w:rsidRPr="0016551C" w:rsidRDefault="005F03F9" w:rsidP="00FB756E">
      <w:pPr>
        <w:ind w:left="567"/>
        <w:rPr>
          <w:rFonts w:ascii="Arial" w:hAnsi="Arial" w:cs="Arial"/>
        </w:rPr>
        <w:sectPr w:rsidR="005F03F9" w:rsidRPr="0016551C">
          <w:type w:val="continuous"/>
          <w:pgSz w:w="11900" w:h="16840"/>
          <w:pgMar w:top="1400" w:right="1020" w:bottom="720" w:left="940" w:header="0" w:footer="523" w:gutter="0"/>
          <w:cols w:space="720"/>
        </w:sectPr>
      </w:pPr>
    </w:p>
    <w:p w14:paraId="174AAE13" w14:textId="77777777" w:rsidR="005F03F9" w:rsidRPr="0016551C" w:rsidRDefault="00B368C6" w:rsidP="00FB756E">
      <w:pPr>
        <w:spacing w:before="73"/>
        <w:ind w:left="475" w:right="385"/>
        <w:jc w:val="both"/>
        <w:rPr>
          <w:rFonts w:ascii="Arial" w:hAnsi="Arial" w:cs="Arial"/>
        </w:rPr>
      </w:pPr>
      <w:r w:rsidRPr="0016551C">
        <w:rPr>
          <w:rFonts w:ascii="Arial" w:hAnsi="Arial" w:cs="Arial"/>
        </w:rPr>
        <w:lastRenderedPageBreak/>
        <w:t>Rashodi pr</w:t>
      </w:r>
      <w:r w:rsidR="00302C89">
        <w:rPr>
          <w:rFonts w:ascii="Arial" w:hAnsi="Arial" w:cs="Arial"/>
        </w:rPr>
        <w:t>oračuna Istarske županije u 2026</w:t>
      </w:r>
      <w:r w:rsidRPr="0016551C">
        <w:rPr>
          <w:rFonts w:ascii="Arial" w:hAnsi="Arial" w:cs="Arial"/>
        </w:rPr>
        <w:t xml:space="preserve">. g. predlažu se u iznosu od </w:t>
      </w:r>
      <w:r w:rsidR="00C75CE6">
        <w:rPr>
          <w:rFonts w:ascii="Arial" w:hAnsi="Arial" w:cs="Arial"/>
        </w:rPr>
        <w:t>308.6</w:t>
      </w:r>
      <w:r w:rsidR="0007698F">
        <w:rPr>
          <w:rFonts w:ascii="Arial" w:hAnsi="Arial" w:cs="Arial"/>
        </w:rPr>
        <w:t>85.622,38</w:t>
      </w:r>
      <w:r w:rsidRPr="0016551C">
        <w:rPr>
          <w:rFonts w:ascii="Arial" w:hAnsi="Arial" w:cs="Arial"/>
          <w:spacing w:val="40"/>
        </w:rPr>
        <w:t xml:space="preserve"> </w:t>
      </w:r>
      <w:r w:rsidRPr="0016551C">
        <w:rPr>
          <w:rFonts w:ascii="Arial" w:hAnsi="Arial" w:cs="Arial"/>
        </w:rPr>
        <w:t xml:space="preserve">eura, izdaci za financijsku imovinu i otplate zajmova u iznosu od </w:t>
      </w:r>
      <w:r w:rsidR="0007698F">
        <w:rPr>
          <w:rFonts w:ascii="Arial" w:hAnsi="Arial" w:cs="Arial"/>
        </w:rPr>
        <w:t>5.114.377,62</w:t>
      </w:r>
      <w:r w:rsidR="00302C89">
        <w:rPr>
          <w:rFonts w:ascii="Arial" w:hAnsi="Arial" w:cs="Arial"/>
        </w:rPr>
        <w:t xml:space="preserve"> </w:t>
      </w:r>
      <w:r w:rsidRPr="0016551C">
        <w:rPr>
          <w:rFonts w:ascii="Arial" w:hAnsi="Arial" w:cs="Arial"/>
        </w:rPr>
        <w:t xml:space="preserve">eura, te ukupno rashodi i izdaci iznose </w:t>
      </w:r>
      <w:r w:rsidR="00C75CE6">
        <w:rPr>
          <w:rFonts w:ascii="Arial" w:hAnsi="Arial" w:cs="Arial"/>
        </w:rPr>
        <w:t>313.8</w:t>
      </w:r>
      <w:r w:rsidR="0007698F">
        <w:rPr>
          <w:rFonts w:ascii="Arial" w:hAnsi="Arial" w:cs="Arial"/>
        </w:rPr>
        <w:t>00.</w:t>
      </w:r>
      <w:r w:rsidRPr="0016551C">
        <w:rPr>
          <w:rFonts w:ascii="Arial" w:hAnsi="Arial" w:cs="Arial"/>
        </w:rPr>
        <w:t>000,00 eura.</w:t>
      </w:r>
    </w:p>
    <w:p w14:paraId="2704BFD5" w14:textId="77777777" w:rsidR="005F03F9" w:rsidRPr="0016551C" w:rsidRDefault="005F03F9" w:rsidP="00FB756E">
      <w:pPr>
        <w:pStyle w:val="Tijeloteksta"/>
        <w:spacing w:before="2"/>
        <w:rPr>
          <w:rFonts w:ascii="Arial" w:hAnsi="Arial" w:cs="Arial"/>
          <w:sz w:val="22"/>
        </w:rPr>
      </w:pPr>
    </w:p>
    <w:p w14:paraId="7C40194E" w14:textId="77777777" w:rsidR="005F03F9" w:rsidRPr="0016551C" w:rsidRDefault="00B368C6" w:rsidP="00FB756E">
      <w:pPr>
        <w:ind w:left="475" w:right="385"/>
        <w:jc w:val="both"/>
        <w:rPr>
          <w:rFonts w:ascii="Arial" w:hAnsi="Arial" w:cs="Arial"/>
        </w:rPr>
      </w:pPr>
      <w:r w:rsidRPr="0016551C">
        <w:rPr>
          <w:rFonts w:ascii="Arial" w:hAnsi="Arial" w:cs="Arial"/>
        </w:rPr>
        <w:t>Rashodi pr</w:t>
      </w:r>
      <w:r w:rsidR="00302C89">
        <w:rPr>
          <w:rFonts w:ascii="Arial" w:hAnsi="Arial" w:cs="Arial"/>
        </w:rPr>
        <w:t>oračuna Istarske županije u 2027</w:t>
      </w:r>
      <w:r w:rsidRPr="0016551C">
        <w:rPr>
          <w:rFonts w:ascii="Arial" w:hAnsi="Arial" w:cs="Arial"/>
        </w:rPr>
        <w:t xml:space="preserve">. g. predlažu se u iznosu od </w:t>
      </w:r>
      <w:r w:rsidR="0007698F">
        <w:rPr>
          <w:rFonts w:ascii="Arial" w:hAnsi="Arial" w:cs="Arial"/>
        </w:rPr>
        <w:t>272.628.842,38</w:t>
      </w:r>
      <w:r w:rsidRPr="0016551C">
        <w:rPr>
          <w:rFonts w:ascii="Arial" w:hAnsi="Arial" w:cs="Arial"/>
          <w:spacing w:val="40"/>
        </w:rPr>
        <w:t xml:space="preserve"> </w:t>
      </w:r>
      <w:r w:rsidRPr="0016551C">
        <w:rPr>
          <w:rFonts w:ascii="Arial" w:hAnsi="Arial" w:cs="Arial"/>
        </w:rPr>
        <w:t xml:space="preserve">eura, izdaci za financijsku imovinu i otplate zajmova u iznosu od </w:t>
      </w:r>
      <w:r w:rsidR="0007698F">
        <w:rPr>
          <w:rFonts w:ascii="Arial" w:hAnsi="Arial" w:cs="Arial"/>
        </w:rPr>
        <w:t>6.371.157,62</w:t>
      </w:r>
      <w:r w:rsidRPr="0016551C">
        <w:rPr>
          <w:rFonts w:ascii="Arial" w:hAnsi="Arial" w:cs="Arial"/>
        </w:rPr>
        <w:t xml:space="preserve"> eura, te ukupno rashodi i izdaci iznose </w:t>
      </w:r>
      <w:r w:rsidR="0007698F">
        <w:rPr>
          <w:rFonts w:ascii="Arial" w:hAnsi="Arial" w:cs="Arial"/>
        </w:rPr>
        <w:t>279.000</w:t>
      </w:r>
      <w:r w:rsidRPr="0016551C">
        <w:rPr>
          <w:rFonts w:ascii="Arial" w:hAnsi="Arial" w:cs="Arial"/>
        </w:rPr>
        <w:t>.000,00 eura.</w:t>
      </w:r>
    </w:p>
    <w:p w14:paraId="4217B7C0" w14:textId="77777777" w:rsidR="005F03F9" w:rsidRPr="0016551C" w:rsidRDefault="005F03F9" w:rsidP="00FB756E">
      <w:pPr>
        <w:pStyle w:val="Tijeloteksta"/>
        <w:spacing w:before="1"/>
        <w:rPr>
          <w:rFonts w:ascii="Arial" w:hAnsi="Arial" w:cs="Arial"/>
          <w:sz w:val="22"/>
        </w:rPr>
      </w:pPr>
    </w:p>
    <w:p w14:paraId="22F128AD" w14:textId="77777777" w:rsidR="005F03F9" w:rsidRPr="0016551C" w:rsidRDefault="00B368C6" w:rsidP="00FB756E">
      <w:pPr>
        <w:spacing w:before="1"/>
        <w:ind w:left="476" w:right="385"/>
        <w:jc w:val="both"/>
        <w:rPr>
          <w:rFonts w:ascii="Arial" w:hAnsi="Arial" w:cs="Arial"/>
        </w:rPr>
      </w:pPr>
      <w:r w:rsidRPr="0016551C">
        <w:rPr>
          <w:rFonts w:ascii="Arial" w:hAnsi="Arial" w:cs="Arial"/>
        </w:rPr>
        <w:t>Rashodi pr</w:t>
      </w:r>
      <w:r w:rsidR="00302C89">
        <w:rPr>
          <w:rFonts w:ascii="Arial" w:hAnsi="Arial" w:cs="Arial"/>
        </w:rPr>
        <w:t>oračuna Istarske županije u 2028</w:t>
      </w:r>
      <w:r w:rsidRPr="0016551C">
        <w:rPr>
          <w:rFonts w:ascii="Arial" w:hAnsi="Arial" w:cs="Arial"/>
        </w:rPr>
        <w:t xml:space="preserve">. g. projiciraju se u iznosu od </w:t>
      </w:r>
      <w:r w:rsidR="0007698F">
        <w:rPr>
          <w:rFonts w:ascii="Arial" w:hAnsi="Arial" w:cs="Arial"/>
        </w:rPr>
        <w:t>248.784.772,38</w:t>
      </w:r>
      <w:r w:rsidR="00302C89">
        <w:rPr>
          <w:rFonts w:ascii="Arial" w:hAnsi="Arial" w:cs="Arial"/>
        </w:rPr>
        <w:t xml:space="preserve"> </w:t>
      </w:r>
      <w:r w:rsidRPr="0016551C">
        <w:rPr>
          <w:rFonts w:ascii="Arial" w:hAnsi="Arial" w:cs="Arial"/>
        </w:rPr>
        <w:t xml:space="preserve"> eura, a izdaci za financijsku imovinu i otplate zajmova u iznosu od </w:t>
      </w:r>
      <w:r w:rsidR="0007698F">
        <w:rPr>
          <w:rFonts w:ascii="Arial" w:hAnsi="Arial" w:cs="Arial"/>
        </w:rPr>
        <w:t>6.215.227,62</w:t>
      </w:r>
      <w:r w:rsidRPr="0016551C">
        <w:rPr>
          <w:rFonts w:ascii="Arial" w:hAnsi="Arial" w:cs="Arial"/>
        </w:rPr>
        <w:t xml:space="preserve"> eura, te ukupno rashodi i izdaci iznose </w:t>
      </w:r>
      <w:r w:rsidR="0007698F">
        <w:rPr>
          <w:rFonts w:ascii="Arial" w:hAnsi="Arial" w:cs="Arial"/>
        </w:rPr>
        <w:t>255.000</w:t>
      </w:r>
      <w:r w:rsidRPr="0016551C">
        <w:rPr>
          <w:rFonts w:ascii="Arial" w:hAnsi="Arial" w:cs="Arial"/>
        </w:rPr>
        <w:t>.000,00 eura.</w:t>
      </w:r>
    </w:p>
    <w:p w14:paraId="18B24C37" w14:textId="77777777" w:rsidR="005F03F9" w:rsidRPr="0016551C" w:rsidRDefault="005F03F9" w:rsidP="00FB756E">
      <w:pPr>
        <w:pStyle w:val="Tijeloteksta"/>
        <w:spacing w:before="2"/>
        <w:rPr>
          <w:rFonts w:ascii="Arial" w:hAnsi="Arial" w:cs="Arial"/>
          <w:sz w:val="22"/>
        </w:rPr>
      </w:pPr>
    </w:p>
    <w:p w14:paraId="0B22ABE1" w14:textId="77777777" w:rsidR="005F03F9" w:rsidRDefault="00B368C6" w:rsidP="00FB756E">
      <w:pPr>
        <w:spacing w:before="1"/>
        <w:ind w:left="475"/>
        <w:rPr>
          <w:rFonts w:ascii="Arial" w:hAnsi="Arial" w:cs="Arial"/>
          <w:b/>
          <w:sz w:val="20"/>
        </w:rPr>
      </w:pPr>
      <w:r w:rsidRPr="0007698F">
        <w:rPr>
          <w:rFonts w:ascii="Arial" w:hAnsi="Arial" w:cs="Arial"/>
          <w:b/>
          <w:sz w:val="20"/>
        </w:rPr>
        <w:t>Tablica</w:t>
      </w:r>
      <w:r w:rsidRPr="0007698F">
        <w:rPr>
          <w:rFonts w:ascii="Arial" w:hAnsi="Arial" w:cs="Arial"/>
          <w:b/>
          <w:spacing w:val="-4"/>
          <w:sz w:val="20"/>
        </w:rPr>
        <w:t xml:space="preserve"> </w:t>
      </w:r>
      <w:r w:rsidRPr="0007698F">
        <w:rPr>
          <w:rFonts w:ascii="Arial" w:hAnsi="Arial" w:cs="Arial"/>
          <w:b/>
          <w:sz w:val="20"/>
        </w:rPr>
        <w:t>2</w:t>
      </w:r>
      <w:r w:rsidRPr="0016551C">
        <w:rPr>
          <w:rFonts w:ascii="Arial" w:hAnsi="Arial" w:cs="Arial"/>
          <w:b/>
          <w:spacing w:val="-4"/>
          <w:sz w:val="20"/>
        </w:rPr>
        <w:t xml:space="preserve"> </w:t>
      </w:r>
      <w:r w:rsidRPr="0016551C">
        <w:rPr>
          <w:rFonts w:ascii="Arial" w:hAnsi="Arial" w:cs="Arial"/>
          <w:b/>
          <w:sz w:val="20"/>
        </w:rPr>
        <w:t>-</w:t>
      </w:r>
      <w:r w:rsidRPr="0016551C">
        <w:rPr>
          <w:rFonts w:ascii="Arial" w:hAnsi="Arial" w:cs="Arial"/>
          <w:b/>
          <w:spacing w:val="-3"/>
          <w:sz w:val="20"/>
        </w:rPr>
        <w:t xml:space="preserve"> </w:t>
      </w:r>
      <w:r w:rsidRPr="0016551C">
        <w:rPr>
          <w:rFonts w:ascii="Arial" w:hAnsi="Arial" w:cs="Arial"/>
          <w:b/>
          <w:sz w:val="20"/>
        </w:rPr>
        <w:t>Pregled</w:t>
      </w:r>
      <w:r w:rsidRPr="0016551C">
        <w:rPr>
          <w:rFonts w:ascii="Arial" w:hAnsi="Arial" w:cs="Arial"/>
          <w:b/>
          <w:spacing w:val="-3"/>
          <w:sz w:val="20"/>
        </w:rPr>
        <w:t xml:space="preserve"> </w:t>
      </w:r>
      <w:r w:rsidRPr="0016551C">
        <w:rPr>
          <w:rFonts w:ascii="Arial" w:hAnsi="Arial" w:cs="Arial"/>
          <w:b/>
          <w:sz w:val="20"/>
        </w:rPr>
        <w:t>rashoda</w:t>
      </w:r>
      <w:r w:rsidRPr="0016551C">
        <w:rPr>
          <w:rFonts w:ascii="Arial" w:hAnsi="Arial" w:cs="Arial"/>
          <w:b/>
          <w:spacing w:val="-4"/>
          <w:sz w:val="20"/>
        </w:rPr>
        <w:t xml:space="preserve"> </w:t>
      </w:r>
      <w:r w:rsidRPr="0016551C">
        <w:rPr>
          <w:rFonts w:ascii="Arial" w:hAnsi="Arial" w:cs="Arial"/>
          <w:b/>
          <w:sz w:val="20"/>
        </w:rPr>
        <w:t>i</w:t>
      </w:r>
      <w:r w:rsidRPr="0016551C">
        <w:rPr>
          <w:rFonts w:ascii="Arial" w:hAnsi="Arial" w:cs="Arial"/>
          <w:b/>
          <w:spacing w:val="-4"/>
          <w:sz w:val="20"/>
        </w:rPr>
        <w:t xml:space="preserve"> </w:t>
      </w:r>
      <w:r w:rsidRPr="0016551C">
        <w:rPr>
          <w:rFonts w:ascii="Arial" w:hAnsi="Arial" w:cs="Arial"/>
          <w:b/>
          <w:sz w:val="20"/>
        </w:rPr>
        <w:t>izdataka</w:t>
      </w:r>
      <w:r w:rsidRPr="0016551C">
        <w:rPr>
          <w:rFonts w:ascii="Arial" w:hAnsi="Arial" w:cs="Arial"/>
          <w:b/>
          <w:spacing w:val="-4"/>
          <w:sz w:val="20"/>
        </w:rPr>
        <w:t xml:space="preserve"> </w:t>
      </w:r>
      <w:r w:rsidRPr="0016551C">
        <w:rPr>
          <w:rFonts w:ascii="Arial" w:hAnsi="Arial" w:cs="Arial"/>
          <w:b/>
          <w:sz w:val="20"/>
        </w:rPr>
        <w:t>u</w:t>
      </w:r>
      <w:r w:rsidRPr="0016551C">
        <w:rPr>
          <w:rFonts w:ascii="Arial" w:hAnsi="Arial" w:cs="Arial"/>
          <w:b/>
          <w:spacing w:val="-3"/>
          <w:sz w:val="20"/>
        </w:rPr>
        <w:t xml:space="preserve"> </w:t>
      </w:r>
      <w:r w:rsidRPr="0016551C">
        <w:rPr>
          <w:rFonts w:ascii="Arial" w:hAnsi="Arial" w:cs="Arial"/>
          <w:b/>
          <w:sz w:val="20"/>
        </w:rPr>
        <w:t>Proračunu</w:t>
      </w:r>
      <w:r w:rsidRPr="0016551C">
        <w:rPr>
          <w:rFonts w:ascii="Arial" w:hAnsi="Arial" w:cs="Arial"/>
          <w:b/>
          <w:spacing w:val="-1"/>
          <w:sz w:val="20"/>
        </w:rPr>
        <w:t xml:space="preserve"> </w:t>
      </w:r>
      <w:r w:rsidRPr="0016551C">
        <w:rPr>
          <w:rFonts w:ascii="Arial" w:hAnsi="Arial" w:cs="Arial"/>
          <w:b/>
          <w:sz w:val="20"/>
        </w:rPr>
        <w:t>202</w:t>
      </w:r>
      <w:r w:rsidR="00302C89">
        <w:rPr>
          <w:rFonts w:ascii="Arial" w:hAnsi="Arial" w:cs="Arial"/>
          <w:b/>
          <w:sz w:val="20"/>
        </w:rPr>
        <w:t>5</w:t>
      </w:r>
      <w:r w:rsidRPr="0016551C">
        <w:rPr>
          <w:rFonts w:ascii="Arial" w:hAnsi="Arial" w:cs="Arial"/>
          <w:b/>
          <w:sz w:val="20"/>
        </w:rPr>
        <w:t>.</w:t>
      </w:r>
      <w:r w:rsidRPr="0016551C">
        <w:rPr>
          <w:rFonts w:ascii="Arial" w:hAnsi="Arial" w:cs="Arial"/>
          <w:b/>
          <w:spacing w:val="-4"/>
          <w:sz w:val="20"/>
        </w:rPr>
        <w:t xml:space="preserve"> </w:t>
      </w:r>
      <w:r w:rsidRPr="0016551C">
        <w:rPr>
          <w:rFonts w:ascii="Arial" w:hAnsi="Arial" w:cs="Arial"/>
          <w:b/>
          <w:sz w:val="20"/>
        </w:rPr>
        <w:t>godine,</w:t>
      </w:r>
      <w:r w:rsidRPr="0016551C">
        <w:rPr>
          <w:rFonts w:ascii="Arial" w:hAnsi="Arial" w:cs="Arial"/>
          <w:b/>
          <w:spacing w:val="-4"/>
          <w:sz w:val="20"/>
        </w:rPr>
        <w:t xml:space="preserve"> </w:t>
      </w:r>
      <w:r w:rsidRPr="0016551C">
        <w:rPr>
          <w:rFonts w:ascii="Arial" w:hAnsi="Arial" w:cs="Arial"/>
          <w:b/>
          <w:sz w:val="20"/>
        </w:rPr>
        <w:t>prijedlogu</w:t>
      </w:r>
      <w:r w:rsidRPr="0016551C">
        <w:rPr>
          <w:rFonts w:ascii="Arial" w:hAnsi="Arial" w:cs="Arial"/>
          <w:b/>
          <w:spacing w:val="-1"/>
          <w:sz w:val="20"/>
        </w:rPr>
        <w:t xml:space="preserve"> </w:t>
      </w:r>
      <w:r w:rsidRPr="0016551C">
        <w:rPr>
          <w:rFonts w:ascii="Arial" w:hAnsi="Arial" w:cs="Arial"/>
          <w:b/>
          <w:sz w:val="20"/>
        </w:rPr>
        <w:t>Proračuna</w:t>
      </w:r>
      <w:r w:rsidRPr="0016551C">
        <w:rPr>
          <w:rFonts w:ascii="Arial" w:hAnsi="Arial" w:cs="Arial"/>
          <w:b/>
          <w:spacing w:val="-2"/>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 projekcijama 202</w:t>
      </w:r>
      <w:r w:rsidR="00302C89">
        <w:rPr>
          <w:rFonts w:ascii="Arial" w:hAnsi="Arial" w:cs="Arial"/>
          <w:b/>
          <w:sz w:val="20"/>
        </w:rPr>
        <w:t>7</w:t>
      </w:r>
      <w:r w:rsidRPr="0016551C">
        <w:rPr>
          <w:rFonts w:ascii="Arial" w:hAnsi="Arial" w:cs="Arial"/>
          <w:b/>
          <w:sz w:val="20"/>
        </w:rPr>
        <w:t>. i 202</w:t>
      </w:r>
      <w:r w:rsidR="00302C89">
        <w:rPr>
          <w:rFonts w:ascii="Arial" w:hAnsi="Arial" w:cs="Arial"/>
          <w:b/>
          <w:sz w:val="20"/>
        </w:rPr>
        <w:t>8</w:t>
      </w:r>
      <w:r w:rsidRPr="0016551C">
        <w:rPr>
          <w:rFonts w:ascii="Arial" w:hAnsi="Arial" w:cs="Arial"/>
          <w:b/>
          <w:sz w:val="20"/>
        </w:rPr>
        <w:t>. godine</w:t>
      </w:r>
    </w:p>
    <w:p w14:paraId="4C289EAB" w14:textId="77777777" w:rsidR="00365245" w:rsidRDefault="00365245" w:rsidP="00FB756E">
      <w:pPr>
        <w:spacing w:before="1"/>
        <w:ind w:left="475"/>
        <w:rPr>
          <w:rFonts w:ascii="Arial" w:hAnsi="Arial" w:cs="Arial"/>
          <w:b/>
          <w:sz w:val="20"/>
        </w:rPr>
      </w:pPr>
    </w:p>
    <w:tbl>
      <w:tblPr>
        <w:tblW w:w="4677" w:type="pct"/>
        <w:tblInd w:w="259" w:type="dxa"/>
        <w:tblLook w:val="04A0" w:firstRow="1" w:lastRow="0" w:firstColumn="1" w:lastColumn="0" w:noHBand="0" w:noVBand="1"/>
      </w:tblPr>
      <w:tblGrid>
        <w:gridCol w:w="3360"/>
        <w:gridCol w:w="1482"/>
        <w:gridCol w:w="1483"/>
        <w:gridCol w:w="1483"/>
        <w:gridCol w:w="1481"/>
      </w:tblGrid>
      <w:tr w:rsidR="00C75CE6" w:rsidRPr="00365245" w14:paraId="6FC938C9" w14:textId="77777777" w:rsidTr="00B8327C">
        <w:trPr>
          <w:trHeight w:val="300"/>
        </w:trPr>
        <w:tc>
          <w:tcPr>
            <w:tcW w:w="18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BEE59"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BROJ KONTA</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5AD39935"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TEKUĆI PLAN</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02A96E09"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PLAN </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38EEF256"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PROJEKCIJA </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41D3A762"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PROJEKCIJA </w:t>
            </w:r>
          </w:p>
        </w:tc>
      </w:tr>
      <w:tr w:rsidR="00C75CE6" w:rsidRPr="00365245" w14:paraId="1B0D33E5" w14:textId="77777777" w:rsidTr="00B8327C">
        <w:trPr>
          <w:trHeight w:val="361"/>
        </w:trPr>
        <w:tc>
          <w:tcPr>
            <w:tcW w:w="1809" w:type="pct"/>
            <w:vMerge/>
            <w:tcBorders>
              <w:top w:val="single" w:sz="4" w:space="0" w:color="auto"/>
              <w:left w:val="single" w:sz="4" w:space="0" w:color="auto"/>
              <w:bottom w:val="single" w:sz="4" w:space="0" w:color="auto"/>
              <w:right w:val="single" w:sz="4" w:space="0" w:color="auto"/>
            </w:tcBorders>
            <w:vAlign w:val="center"/>
            <w:hideMark/>
          </w:tcPr>
          <w:p w14:paraId="15945D3A" w14:textId="77777777" w:rsidR="00365245" w:rsidRPr="00365245" w:rsidRDefault="00365245" w:rsidP="00FB756E">
            <w:pPr>
              <w:widowControl/>
              <w:autoSpaceDE/>
              <w:autoSpaceDN/>
              <w:rPr>
                <w:rFonts w:ascii="Arial" w:eastAsia="Times New Roman" w:hAnsi="Arial" w:cs="Arial"/>
                <w:b/>
                <w:bCs/>
                <w:sz w:val="18"/>
                <w:szCs w:val="18"/>
                <w:lang w:val="hr-HR" w:eastAsia="hr-HR"/>
              </w:rPr>
            </w:pPr>
          </w:p>
        </w:tc>
        <w:tc>
          <w:tcPr>
            <w:tcW w:w="798" w:type="pct"/>
            <w:tcBorders>
              <w:top w:val="nil"/>
              <w:left w:val="nil"/>
              <w:bottom w:val="single" w:sz="4" w:space="0" w:color="auto"/>
              <w:right w:val="single" w:sz="4" w:space="0" w:color="auto"/>
            </w:tcBorders>
            <w:shd w:val="clear" w:color="auto" w:fill="auto"/>
            <w:noWrap/>
            <w:vAlign w:val="bottom"/>
            <w:hideMark/>
          </w:tcPr>
          <w:p w14:paraId="77C92440"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2025</w:t>
            </w:r>
          </w:p>
        </w:tc>
        <w:tc>
          <w:tcPr>
            <w:tcW w:w="798" w:type="pct"/>
            <w:tcBorders>
              <w:top w:val="nil"/>
              <w:left w:val="nil"/>
              <w:bottom w:val="single" w:sz="4" w:space="0" w:color="auto"/>
              <w:right w:val="single" w:sz="4" w:space="0" w:color="auto"/>
            </w:tcBorders>
            <w:shd w:val="clear" w:color="auto" w:fill="auto"/>
            <w:noWrap/>
            <w:vAlign w:val="bottom"/>
            <w:hideMark/>
          </w:tcPr>
          <w:p w14:paraId="7A80B590"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2026</w:t>
            </w:r>
          </w:p>
        </w:tc>
        <w:tc>
          <w:tcPr>
            <w:tcW w:w="798" w:type="pct"/>
            <w:tcBorders>
              <w:top w:val="nil"/>
              <w:left w:val="nil"/>
              <w:bottom w:val="single" w:sz="4" w:space="0" w:color="auto"/>
              <w:right w:val="single" w:sz="4" w:space="0" w:color="auto"/>
            </w:tcBorders>
            <w:shd w:val="clear" w:color="auto" w:fill="auto"/>
            <w:noWrap/>
            <w:vAlign w:val="bottom"/>
            <w:hideMark/>
          </w:tcPr>
          <w:p w14:paraId="36C26181"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2027</w:t>
            </w:r>
          </w:p>
        </w:tc>
        <w:tc>
          <w:tcPr>
            <w:tcW w:w="798" w:type="pct"/>
            <w:tcBorders>
              <w:top w:val="nil"/>
              <w:left w:val="nil"/>
              <w:bottom w:val="single" w:sz="4" w:space="0" w:color="auto"/>
              <w:right w:val="single" w:sz="4" w:space="0" w:color="auto"/>
            </w:tcBorders>
            <w:shd w:val="clear" w:color="auto" w:fill="auto"/>
            <w:noWrap/>
            <w:vAlign w:val="bottom"/>
            <w:hideMark/>
          </w:tcPr>
          <w:p w14:paraId="5A236602" w14:textId="77777777"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2028</w:t>
            </w:r>
          </w:p>
        </w:tc>
      </w:tr>
      <w:tr w:rsidR="00C75CE6" w:rsidRPr="00365245" w14:paraId="00B3A2E9" w14:textId="77777777" w:rsidTr="00B8327C">
        <w:trPr>
          <w:trHeight w:val="292"/>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648C9182"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 Rashodi za zaposlene</w:t>
            </w:r>
          </w:p>
        </w:tc>
        <w:tc>
          <w:tcPr>
            <w:tcW w:w="798" w:type="pct"/>
            <w:tcBorders>
              <w:top w:val="nil"/>
              <w:left w:val="nil"/>
              <w:bottom w:val="single" w:sz="4" w:space="0" w:color="auto"/>
              <w:right w:val="single" w:sz="4" w:space="0" w:color="auto"/>
            </w:tcBorders>
            <w:shd w:val="clear" w:color="auto" w:fill="auto"/>
            <w:noWrap/>
            <w:vAlign w:val="bottom"/>
            <w:hideMark/>
          </w:tcPr>
          <w:p w14:paraId="7FB726B4"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132.360.240,30</w:t>
            </w:r>
          </w:p>
        </w:tc>
        <w:tc>
          <w:tcPr>
            <w:tcW w:w="798" w:type="pct"/>
            <w:tcBorders>
              <w:top w:val="nil"/>
              <w:left w:val="nil"/>
              <w:bottom w:val="single" w:sz="4" w:space="0" w:color="auto"/>
              <w:right w:val="single" w:sz="4" w:space="0" w:color="auto"/>
            </w:tcBorders>
            <w:shd w:val="clear" w:color="auto" w:fill="auto"/>
            <w:noWrap/>
            <w:vAlign w:val="bottom"/>
            <w:hideMark/>
          </w:tcPr>
          <w:p w14:paraId="3054B89C"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141.108.818,12</w:t>
            </w:r>
          </w:p>
        </w:tc>
        <w:tc>
          <w:tcPr>
            <w:tcW w:w="798" w:type="pct"/>
            <w:tcBorders>
              <w:top w:val="nil"/>
              <w:left w:val="nil"/>
              <w:bottom w:val="single" w:sz="4" w:space="0" w:color="auto"/>
              <w:right w:val="single" w:sz="4" w:space="0" w:color="auto"/>
            </w:tcBorders>
            <w:shd w:val="clear" w:color="auto" w:fill="auto"/>
            <w:noWrap/>
            <w:vAlign w:val="bottom"/>
            <w:hideMark/>
          </w:tcPr>
          <w:p w14:paraId="3D3AFDD5"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139.746.878,10</w:t>
            </w:r>
          </w:p>
        </w:tc>
        <w:tc>
          <w:tcPr>
            <w:tcW w:w="798" w:type="pct"/>
            <w:tcBorders>
              <w:top w:val="nil"/>
              <w:left w:val="nil"/>
              <w:bottom w:val="single" w:sz="4" w:space="0" w:color="auto"/>
              <w:right w:val="single" w:sz="4" w:space="0" w:color="auto"/>
            </w:tcBorders>
            <w:shd w:val="clear" w:color="auto" w:fill="auto"/>
            <w:noWrap/>
            <w:vAlign w:val="bottom"/>
            <w:hideMark/>
          </w:tcPr>
          <w:p w14:paraId="1B28A0F5"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138.490.139,95</w:t>
            </w:r>
          </w:p>
        </w:tc>
      </w:tr>
      <w:tr w:rsidR="00C75CE6" w:rsidRPr="00365245" w14:paraId="2925A162" w14:textId="77777777" w:rsidTr="00B8327C">
        <w:trPr>
          <w:trHeight w:val="269"/>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067D7833"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32 Materijalni rashodi</w:t>
            </w:r>
          </w:p>
        </w:tc>
        <w:tc>
          <w:tcPr>
            <w:tcW w:w="798" w:type="pct"/>
            <w:tcBorders>
              <w:top w:val="nil"/>
              <w:left w:val="nil"/>
              <w:bottom w:val="single" w:sz="4" w:space="0" w:color="auto"/>
              <w:right w:val="single" w:sz="4" w:space="0" w:color="auto"/>
            </w:tcBorders>
            <w:shd w:val="clear" w:color="auto" w:fill="auto"/>
            <w:noWrap/>
            <w:vAlign w:val="bottom"/>
            <w:hideMark/>
          </w:tcPr>
          <w:p w14:paraId="1678EECF"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50.986.208,02</w:t>
            </w:r>
          </w:p>
        </w:tc>
        <w:tc>
          <w:tcPr>
            <w:tcW w:w="798" w:type="pct"/>
            <w:tcBorders>
              <w:top w:val="nil"/>
              <w:left w:val="nil"/>
              <w:bottom w:val="single" w:sz="4" w:space="0" w:color="auto"/>
              <w:right w:val="single" w:sz="4" w:space="0" w:color="auto"/>
            </w:tcBorders>
            <w:shd w:val="clear" w:color="auto" w:fill="auto"/>
            <w:noWrap/>
            <w:vAlign w:val="bottom"/>
            <w:hideMark/>
          </w:tcPr>
          <w:p w14:paraId="386E359A"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55.501.889,83</w:t>
            </w:r>
          </w:p>
        </w:tc>
        <w:tc>
          <w:tcPr>
            <w:tcW w:w="798" w:type="pct"/>
            <w:tcBorders>
              <w:top w:val="nil"/>
              <w:left w:val="nil"/>
              <w:bottom w:val="single" w:sz="4" w:space="0" w:color="auto"/>
              <w:right w:val="single" w:sz="4" w:space="0" w:color="auto"/>
            </w:tcBorders>
            <w:shd w:val="clear" w:color="auto" w:fill="auto"/>
            <w:noWrap/>
            <w:vAlign w:val="bottom"/>
            <w:hideMark/>
          </w:tcPr>
          <w:p w14:paraId="770B2A91"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51.517.723,46</w:t>
            </w:r>
          </w:p>
        </w:tc>
        <w:tc>
          <w:tcPr>
            <w:tcW w:w="798" w:type="pct"/>
            <w:tcBorders>
              <w:top w:val="nil"/>
              <w:left w:val="nil"/>
              <w:bottom w:val="single" w:sz="4" w:space="0" w:color="auto"/>
              <w:right w:val="single" w:sz="4" w:space="0" w:color="auto"/>
            </w:tcBorders>
            <w:shd w:val="clear" w:color="auto" w:fill="auto"/>
            <w:noWrap/>
            <w:vAlign w:val="bottom"/>
            <w:hideMark/>
          </w:tcPr>
          <w:p w14:paraId="026CF5FD"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51.495.494,52</w:t>
            </w:r>
          </w:p>
        </w:tc>
      </w:tr>
      <w:tr w:rsidR="00C75CE6" w:rsidRPr="00365245" w14:paraId="1CBF3C60" w14:textId="77777777" w:rsidTr="00B8327C">
        <w:trPr>
          <w:trHeight w:val="274"/>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23AD0878"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34 Financijski rashodi</w:t>
            </w:r>
          </w:p>
        </w:tc>
        <w:tc>
          <w:tcPr>
            <w:tcW w:w="798" w:type="pct"/>
            <w:tcBorders>
              <w:top w:val="nil"/>
              <w:left w:val="nil"/>
              <w:bottom w:val="single" w:sz="4" w:space="0" w:color="auto"/>
              <w:right w:val="single" w:sz="4" w:space="0" w:color="auto"/>
            </w:tcBorders>
            <w:shd w:val="clear" w:color="auto" w:fill="auto"/>
            <w:noWrap/>
            <w:vAlign w:val="bottom"/>
            <w:hideMark/>
          </w:tcPr>
          <w:p w14:paraId="402AA23C"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1.522.358,42</w:t>
            </w:r>
          </w:p>
        </w:tc>
        <w:tc>
          <w:tcPr>
            <w:tcW w:w="798" w:type="pct"/>
            <w:tcBorders>
              <w:top w:val="nil"/>
              <w:left w:val="nil"/>
              <w:bottom w:val="single" w:sz="4" w:space="0" w:color="auto"/>
              <w:right w:val="single" w:sz="4" w:space="0" w:color="auto"/>
            </w:tcBorders>
            <w:shd w:val="clear" w:color="auto" w:fill="auto"/>
            <w:noWrap/>
            <w:vAlign w:val="bottom"/>
            <w:hideMark/>
          </w:tcPr>
          <w:p w14:paraId="3E9EABF1"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1.364.750,71</w:t>
            </w:r>
          </w:p>
        </w:tc>
        <w:tc>
          <w:tcPr>
            <w:tcW w:w="798" w:type="pct"/>
            <w:tcBorders>
              <w:top w:val="nil"/>
              <w:left w:val="nil"/>
              <w:bottom w:val="single" w:sz="4" w:space="0" w:color="auto"/>
              <w:right w:val="single" w:sz="4" w:space="0" w:color="auto"/>
            </w:tcBorders>
            <w:shd w:val="clear" w:color="auto" w:fill="auto"/>
            <w:noWrap/>
            <w:vAlign w:val="bottom"/>
            <w:hideMark/>
          </w:tcPr>
          <w:p w14:paraId="683715B7"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1.750.324,71</w:t>
            </w:r>
          </w:p>
        </w:tc>
        <w:tc>
          <w:tcPr>
            <w:tcW w:w="798" w:type="pct"/>
            <w:tcBorders>
              <w:top w:val="nil"/>
              <w:left w:val="nil"/>
              <w:bottom w:val="single" w:sz="4" w:space="0" w:color="auto"/>
              <w:right w:val="single" w:sz="4" w:space="0" w:color="auto"/>
            </w:tcBorders>
            <w:shd w:val="clear" w:color="auto" w:fill="auto"/>
            <w:noWrap/>
            <w:vAlign w:val="bottom"/>
            <w:hideMark/>
          </w:tcPr>
          <w:p w14:paraId="2448ED2A"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1.510.870,71</w:t>
            </w:r>
          </w:p>
        </w:tc>
      </w:tr>
      <w:tr w:rsidR="00C75CE6" w:rsidRPr="00365245" w14:paraId="071F3DD7" w14:textId="77777777" w:rsidTr="00B8327C">
        <w:trPr>
          <w:trHeight w:val="277"/>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6F7BF9BA"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35 Subvencije</w:t>
            </w:r>
          </w:p>
        </w:tc>
        <w:tc>
          <w:tcPr>
            <w:tcW w:w="798" w:type="pct"/>
            <w:tcBorders>
              <w:top w:val="nil"/>
              <w:left w:val="nil"/>
              <w:bottom w:val="single" w:sz="4" w:space="0" w:color="auto"/>
              <w:right w:val="single" w:sz="4" w:space="0" w:color="auto"/>
            </w:tcBorders>
            <w:shd w:val="clear" w:color="auto" w:fill="auto"/>
            <w:noWrap/>
            <w:vAlign w:val="bottom"/>
            <w:hideMark/>
          </w:tcPr>
          <w:p w14:paraId="02284006"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2.726.788,66</w:t>
            </w:r>
          </w:p>
        </w:tc>
        <w:tc>
          <w:tcPr>
            <w:tcW w:w="798" w:type="pct"/>
            <w:tcBorders>
              <w:top w:val="nil"/>
              <w:left w:val="nil"/>
              <w:bottom w:val="single" w:sz="4" w:space="0" w:color="auto"/>
              <w:right w:val="single" w:sz="4" w:space="0" w:color="auto"/>
            </w:tcBorders>
            <w:shd w:val="clear" w:color="auto" w:fill="auto"/>
            <w:noWrap/>
            <w:vAlign w:val="bottom"/>
            <w:hideMark/>
          </w:tcPr>
          <w:p w14:paraId="5D2CC593"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3.112.672,30</w:t>
            </w:r>
          </w:p>
        </w:tc>
        <w:tc>
          <w:tcPr>
            <w:tcW w:w="798" w:type="pct"/>
            <w:tcBorders>
              <w:top w:val="nil"/>
              <w:left w:val="nil"/>
              <w:bottom w:val="single" w:sz="4" w:space="0" w:color="auto"/>
              <w:right w:val="single" w:sz="4" w:space="0" w:color="auto"/>
            </w:tcBorders>
            <w:shd w:val="clear" w:color="auto" w:fill="auto"/>
            <w:noWrap/>
            <w:vAlign w:val="bottom"/>
            <w:hideMark/>
          </w:tcPr>
          <w:p w14:paraId="19A4765E"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2.361.470,68</w:t>
            </w:r>
          </w:p>
        </w:tc>
        <w:tc>
          <w:tcPr>
            <w:tcW w:w="798" w:type="pct"/>
            <w:tcBorders>
              <w:top w:val="nil"/>
              <w:left w:val="nil"/>
              <w:bottom w:val="single" w:sz="4" w:space="0" w:color="auto"/>
              <w:right w:val="single" w:sz="4" w:space="0" w:color="auto"/>
            </w:tcBorders>
            <w:shd w:val="clear" w:color="auto" w:fill="auto"/>
            <w:noWrap/>
            <w:vAlign w:val="bottom"/>
            <w:hideMark/>
          </w:tcPr>
          <w:p w14:paraId="555DB616"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2.385.642,83</w:t>
            </w:r>
          </w:p>
        </w:tc>
      </w:tr>
      <w:tr w:rsidR="00C75CE6" w:rsidRPr="00365245" w14:paraId="482AABB1" w14:textId="77777777" w:rsidTr="00B8327C">
        <w:trPr>
          <w:trHeight w:val="550"/>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54941E65"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36 Pomoći dane u inozemstvo i unutar općeg proračuna</w:t>
            </w:r>
          </w:p>
        </w:tc>
        <w:tc>
          <w:tcPr>
            <w:tcW w:w="798" w:type="pct"/>
            <w:tcBorders>
              <w:top w:val="nil"/>
              <w:left w:val="nil"/>
              <w:bottom w:val="single" w:sz="4" w:space="0" w:color="auto"/>
              <w:right w:val="single" w:sz="4" w:space="0" w:color="auto"/>
            </w:tcBorders>
            <w:shd w:val="clear" w:color="auto" w:fill="auto"/>
            <w:noWrap/>
            <w:vAlign w:val="bottom"/>
            <w:hideMark/>
          </w:tcPr>
          <w:p w14:paraId="515EF8DC"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4.913.712,80</w:t>
            </w:r>
          </w:p>
        </w:tc>
        <w:tc>
          <w:tcPr>
            <w:tcW w:w="798" w:type="pct"/>
            <w:tcBorders>
              <w:top w:val="nil"/>
              <w:left w:val="nil"/>
              <w:bottom w:val="single" w:sz="4" w:space="0" w:color="auto"/>
              <w:right w:val="single" w:sz="4" w:space="0" w:color="auto"/>
            </w:tcBorders>
            <w:shd w:val="clear" w:color="auto" w:fill="auto"/>
            <w:noWrap/>
            <w:vAlign w:val="bottom"/>
            <w:hideMark/>
          </w:tcPr>
          <w:p w14:paraId="437DE68A"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4.902.116,39</w:t>
            </w:r>
          </w:p>
        </w:tc>
        <w:tc>
          <w:tcPr>
            <w:tcW w:w="798" w:type="pct"/>
            <w:tcBorders>
              <w:top w:val="nil"/>
              <w:left w:val="nil"/>
              <w:bottom w:val="single" w:sz="4" w:space="0" w:color="auto"/>
              <w:right w:val="single" w:sz="4" w:space="0" w:color="auto"/>
            </w:tcBorders>
            <w:shd w:val="clear" w:color="auto" w:fill="auto"/>
            <w:noWrap/>
            <w:vAlign w:val="bottom"/>
            <w:hideMark/>
          </w:tcPr>
          <w:p w14:paraId="50021512"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3.850.760,20</w:t>
            </w:r>
          </w:p>
        </w:tc>
        <w:tc>
          <w:tcPr>
            <w:tcW w:w="798" w:type="pct"/>
            <w:tcBorders>
              <w:top w:val="nil"/>
              <w:left w:val="nil"/>
              <w:bottom w:val="single" w:sz="4" w:space="0" w:color="auto"/>
              <w:right w:val="single" w:sz="4" w:space="0" w:color="auto"/>
            </w:tcBorders>
            <w:shd w:val="clear" w:color="auto" w:fill="auto"/>
            <w:noWrap/>
            <w:vAlign w:val="bottom"/>
            <w:hideMark/>
          </w:tcPr>
          <w:p w14:paraId="7AEF44AD"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3.646.444,29</w:t>
            </w:r>
          </w:p>
        </w:tc>
      </w:tr>
      <w:tr w:rsidR="00C75CE6" w:rsidRPr="00365245" w14:paraId="70812B5A" w14:textId="77777777" w:rsidTr="00B8327C">
        <w:trPr>
          <w:trHeight w:val="558"/>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28096F1B"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37 Naknade građanima i kućanstvima na temelju osiguranja i druge naknade</w:t>
            </w:r>
          </w:p>
        </w:tc>
        <w:tc>
          <w:tcPr>
            <w:tcW w:w="798" w:type="pct"/>
            <w:tcBorders>
              <w:top w:val="nil"/>
              <w:left w:val="nil"/>
              <w:bottom w:val="single" w:sz="4" w:space="0" w:color="auto"/>
              <w:right w:val="single" w:sz="4" w:space="0" w:color="auto"/>
            </w:tcBorders>
            <w:shd w:val="clear" w:color="auto" w:fill="auto"/>
            <w:noWrap/>
            <w:vAlign w:val="bottom"/>
            <w:hideMark/>
          </w:tcPr>
          <w:p w14:paraId="0CF8356E"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7.173.026,23</w:t>
            </w:r>
          </w:p>
        </w:tc>
        <w:tc>
          <w:tcPr>
            <w:tcW w:w="798" w:type="pct"/>
            <w:tcBorders>
              <w:top w:val="nil"/>
              <w:left w:val="nil"/>
              <w:bottom w:val="single" w:sz="4" w:space="0" w:color="auto"/>
              <w:right w:val="single" w:sz="4" w:space="0" w:color="auto"/>
            </w:tcBorders>
            <w:shd w:val="clear" w:color="auto" w:fill="auto"/>
            <w:noWrap/>
            <w:vAlign w:val="bottom"/>
            <w:hideMark/>
          </w:tcPr>
          <w:p w14:paraId="29266F8A"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8.458.937,32</w:t>
            </w:r>
          </w:p>
        </w:tc>
        <w:tc>
          <w:tcPr>
            <w:tcW w:w="798" w:type="pct"/>
            <w:tcBorders>
              <w:top w:val="nil"/>
              <w:left w:val="nil"/>
              <w:bottom w:val="single" w:sz="4" w:space="0" w:color="auto"/>
              <w:right w:val="single" w:sz="4" w:space="0" w:color="auto"/>
            </w:tcBorders>
            <w:shd w:val="clear" w:color="auto" w:fill="auto"/>
            <w:noWrap/>
            <w:vAlign w:val="bottom"/>
            <w:hideMark/>
          </w:tcPr>
          <w:p w14:paraId="4291CBE9"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8.322.662,52</w:t>
            </w:r>
          </w:p>
        </w:tc>
        <w:tc>
          <w:tcPr>
            <w:tcW w:w="798" w:type="pct"/>
            <w:tcBorders>
              <w:top w:val="nil"/>
              <w:left w:val="nil"/>
              <w:bottom w:val="single" w:sz="4" w:space="0" w:color="auto"/>
              <w:right w:val="single" w:sz="4" w:space="0" w:color="auto"/>
            </w:tcBorders>
            <w:shd w:val="clear" w:color="auto" w:fill="auto"/>
            <w:noWrap/>
            <w:vAlign w:val="bottom"/>
            <w:hideMark/>
          </w:tcPr>
          <w:p w14:paraId="6E488E1F"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8.322.862,49</w:t>
            </w:r>
          </w:p>
        </w:tc>
      </w:tr>
      <w:tr w:rsidR="00C75CE6" w:rsidRPr="00365245" w14:paraId="09C8FD08" w14:textId="77777777" w:rsidTr="00B8327C">
        <w:trPr>
          <w:trHeight w:val="552"/>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266911B6"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38 Rashodi za donacije, kazne, naknade šteta i kapitalne pomoći</w:t>
            </w:r>
          </w:p>
        </w:tc>
        <w:tc>
          <w:tcPr>
            <w:tcW w:w="798" w:type="pct"/>
            <w:tcBorders>
              <w:top w:val="nil"/>
              <w:left w:val="nil"/>
              <w:bottom w:val="single" w:sz="4" w:space="0" w:color="auto"/>
              <w:right w:val="single" w:sz="4" w:space="0" w:color="auto"/>
            </w:tcBorders>
            <w:shd w:val="clear" w:color="auto" w:fill="auto"/>
            <w:noWrap/>
            <w:vAlign w:val="bottom"/>
            <w:hideMark/>
          </w:tcPr>
          <w:p w14:paraId="27D929E4"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9.305.924,71</w:t>
            </w:r>
          </w:p>
        </w:tc>
        <w:tc>
          <w:tcPr>
            <w:tcW w:w="798" w:type="pct"/>
            <w:tcBorders>
              <w:top w:val="nil"/>
              <w:left w:val="nil"/>
              <w:bottom w:val="single" w:sz="4" w:space="0" w:color="auto"/>
              <w:right w:val="single" w:sz="4" w:space="0" w:color="auto"/>
            </w:tcBorders>
            <w:shd w:val="clear" w:color="auto" w:fill="auto"/>
            <w:noWrap/>
            <w:vAlign w:val="bottom"/>
            <w:hideMark/>
          </w:tcPr>
          <w:p w14:paraId="5128E133"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11.650.921,99</w:t>
            </w:r>
          </w:p>
        </w:tc>
        <w:tc>
          <w:tcPr>
            <w:tcW w:w="798" w:type="pct"/>
            <w:tcBorders>
              <w:top w:val="nil"/>
              <w:left w:val="nil"/>
              <w:bottom w:val="single" w:sz="4" w:space="0" w:color="auto"/>
              <w:right w:val="single" w:sz="4" w:space="0" w:color="auto"/>
            </w:tcBorders>
            <w:shd w:val="clear" w:color="auto" w:fill="auto"/>
            <w:noWrap/>
            <w:vAlign w:val="bottom"/>
            <w:hideMark/>
          </w:tcPr>
          <w:p w14:paraId="28544569"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8.567.975,87</w:t>
            </w:r>
          </w:p>
        </w:tc>
        <w:tc>
          <w:tcPr>
            <w:tcW w:w="798" w:type="pct"/>
            <w:tcBorders>
              <w:top w:val="nil"/>
              <w:left w:val="nil"/>
              <w:bottom w:val="single" w:sz="4" w:space="0" w:color="auto"/>
              <w:right w:val="single" w:sz="4" w:space="0" w:color="auto"/>
            </w:tcBorders>
            <w:shd w:val="clear" w:color="auto" w:fill="auto"/>
            <w:noWrap/>
            <w:vAlign w:val="bottom"/>
            <w:hideMark/>
          </w:tcPr>
          <w:p w14:paraId="43F7857E"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8.139.039,75</w:t>
            </w:r>
          </w:p>
        </w:tc>
      </w:tr>
      <w:tr w:rsidR="00C75CE6" w:rsidRPr="00365245" w14:paraId="26B603A8" w14:textId="77777777" w:rsidTr="00B8327C">
        <w:trPr>
          <w:trHeight w:val="560"/>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7E9FCF9A"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 xml:space="preserve">41 Rashodi za nabavu </w:t>
            </w:r>
            <w:proofErr w:type="spellStart"/>
            <w:r w:rsidRPr="00365245">
              <w:rPr>
                <w:rFonts w:ascii="Arial" w:eastAsia="Times New Roman" w:hAnsi="Arial" w:cs="Arial"/>
                <w:sz w:val="18"/>
                <w:szCs w:val="18"/>
                <w:lang w:val="hr-HR" w:eastAsia="hr-HR"/>
              </w:rPr>
              <w:t>neproizvedene</w:t>
            </w:r>
            <w:proofErr w:type="spellEnd"/>
            <w:r w:rsidRPr="00365245">
              <w:rPr>
                <w:rFonts w:ascii="Arial" w:eastAsia="Times New Roman" w:hAnsi="Arial" w:cs="Arial"/>
                <w:sz w:val="18"/>
                <w:szCs w:val="18"/>
                <w:lang w:val="hr-HR" w:eastAsia="hr-HR"/>
              </w:rPr>
              <w:t xml:space="preserve"> dugotrajne imovine</w:t>
            </w:r>
          </w:p>
        </w:tc>
        <w:tc>
          <w:tcPr>
            <w:tcW w:w="798" w:type="pct"/>
            <w:tcBorders>
              <w:top w:val="nil"/>
              <w:left w:val="nil"/>
              <w:bottom w:val="single" w:sz="4" w:space="0" w:color="auto"/>
              <w:right w:val="single" w:sz="4" w:space="0" w:color="auto"/>
            </w:tcBorders>
            <w:shd w:val="clear" w:color="auto" w:fill="auto"/>
            <w:noWrap/>
            <w:vAlign w:val="bottom"/>
            <w:hideMark/>
          </w:tcPr>
          <w:p w14:paraId="53EC53E2"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4.532.906,57</w:t>
            </w:r>
          </w:p>
        </w:tc>
        <w:tc>
          <w:tcPr>
            <w:tcW w:w="798" w:type="pct"/>
            <w:tcBorders>
              <w:top w:val="nil"/>
              <w:left w:val="nil"/>
              <w:bottom w:val="single" w:sz="4" w:space="0" w:color="auto"/>
              <w:right w:val="single" w:sz="4" w:space="0" w:color="auto"/>
            </w:tcBorders>
            <w:shd w:val="clear" w:color="auto" w:fill="auto"/>
            <w:noWrap/>
            <w:vAlign w:val="bottom"/>
            <w:hideMark/>
          </w:tcPr>
          <w:p w14:paraId="2C5AF891"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43.626.862,66</w:t>
            </w:r>
          </w:p>
        </w:tc>
        <w:tc>
          <w:tcPr>
            <w:tcW w:w="798" w:type="pct"/>
            <w:tcBorders>
              <w:top w:val="nil"/>
              <w:left w:val="nil"/>
              <w:bottom w:val="single" w:sz="4" w:space="0" w:color="auto"/>
              <w:right w:val="single" w:sz="4" w:space="0" w:color="auto"/>
            </w:tcBorders>
            <w:shd w:val="clear" w:color="auto" w:fill="auto"/>
            <w:noWrap/>
            <w:vAlign w:val="bottom"/>
            <w:hideMark/>
          </w:tcPr>
          <w:p w14:paraId="38FEA8FE"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22.738.933,04</w:t>
            </w:r>
          </w:p>
        </w:tc>
        <w:tc>
          <w:tcPr>
            <w:tcW w:w="798" w:type="pct"/>
            <w:tcBorders>
              <w:top w:val="nil"/>
              <w:left w:val="nil"/>
              <w:bottom w:val="single" w:sz="4" w:space="0" w:color="auto"/>
              <w:right w:val="single" w:sz="4" w:space="0" w:color="auto"/>
            </w:tcBorders>
            <w:shd w:val="clear" w:color="auto" w:fill="auto"/>
            <w:noWrap/>
            <w:vAlign w:val="bottom"/>
            <w:hideMark/>
          </w:tcPr>
          <w:p w14:paraId="1CA5FBB5"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4.075.185,91</w:t>
            </w:r>
          </w:p>
        </w:tc>
      </w:tr>
      <w:tr w:rsidR="00C75CE6" w:rsidRPr="00365245" w14:paraId="249A72F2" w14:textId="77777777" w:rsidTr="00B8327C">
        <w:trPr>
          <w:trHeight w:val="554"/>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2FB700A6"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42 Rashodi za nabavu proizvedene dugotrajne imovine</w:t>
            </w:r>
          </w:p>
        </w:tc>
        <w:tc>
          <w:tcPr>
            <w:tcW w:w="798" w:type="pct"/>
            <w:tcBorders>
              <w:top w:val="nil"/>
              <w:left w:val="nil"/>
              <w:bottom w:val="single" w:sz="4" w:space="0" w:color="auto"/>
              <w:right w:val="single" w:sz="4" w:space="0" w:color="auto"/>
            </w:tcBorders>
            <w:shd w:val="clear" w:color="auto" w:fill="auto"/>
            <w:noWrap/>
            <w:vAlign w:val="bottom"/>
            <w:hideMark/>
          </w:tcPr>
          <w:p w14:paraId="1AA0B820"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31.278.467,19</w:t>
            </w:r>
          </w:p>
        </w:tc>
        <w:tc>
          <w:tcPr>
            <w:tcW w:w="798" w:type="pct"/>
            <w:tcBorders>
              <w:top w:val="nil"/>
              <w:left w:val="nil"/>
              <w:bottom w:val="single" w:sz="4" w:space="0" w:color="auto"/>
              <w:right w:val="single" w:sz="4" w:space="0" w:color="auto"/>
            </w:tcBorders>
            <w:shd w:val="clear" w:color="auto" w:fill="auto"/>
            <w:noWrap/>
            <w:vAlign w:val="bottom"/>
            <w:hideMark/>
          </w:tcPr>
          <w:p w14:paraId="22C4529B"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26.265.376,08</w:t>
            </w:r>
          </w:p>
        </w:tc>
        <w:tc>
          <w:tcPr>
            <w:tcW w:w="798" w:type="pct"/>
            <w:tcBorders>
              <w:top w:val="nil"/>
              <w:left w:val="nil"/>
              <w:bottom w:val="single" w:sz="4" w:space="0" w:color="auto"/>
              <w:right w:val="single" w:sz="4" w:space="0" w:color="auto"/>
            </w:tcBorders>
            <w:shd w:val="clear" w:color="auto" w:fill="auto"/>
            <w:noWrap/>
            <w:vAlign w:val="bottom"/>
            <w:hideMark/>
          </w:tcPr>
          <w:p w14:paraId="60A1D9E0"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21.751.246,44</w:t>
            </w:r>
          </w:p>
        </w:tc>
        <w:tc>
          <w:tcPr>
            <w:tcW w:w="798" w:type="pct"/>
            <w:tcBorders>
              <w:top w:val="nil"/>
              <w:left w:val="nil"/>
              <w:bottom w:val="single" w:sz="4" w:space="0" w:color="auto"/>
              <w:right w:val="single" w:sz="4" w:space="0" w:color="auto"/>
            </w:tcBorders>
            <w:shd w:val="clear" w:color="auto" w:fill="auto"/>
            <w:noWrap/>
            <w:vAlign w:val="bottom"/>
            <w:hideMark/>
          </w:tcPr>
          <w:p w14:paraId="3C3050D9"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19.149.124,57</w:t>
            </w:r>
          </w:p>
        </w:tc>
      </w:tr>
      <w:tr w:rsidR="00C75CE6" w:rsidRPr="00365245" w14:paraId="2FCE5FD9" w14:textId="77777777" w:rsidTr="00B8327C">
        <w:trPr>
          <w:trHeight w:val="562"/>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543866C9"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45 Rashodi za dodatna ulaganja na nefinancijskoj imovini</w:t>
            </w:r>
          </w:p>
        </w:tc>
        <w:tc>
          <w:tcPr>
            <w:tcW w:w="798" w:type="pct"/>
            <w:tcBorders>
              <w:top w:val="nil"/>
              <w:left w:val="nil"/>
              <w:bottom w:val="single" w:sz="4" w:space="0" w:color="auto"/>
              <w:right w:val="single" w:sz="4" w:space="0" w:color="auto"/>
            </w:tcBorders>
            <w:shd w:val="clear" w:color="auto" w:fill="auto"/>
            <w:noWrap/>
            <w:vAlign w:val="bottom"/>
            <w:hideMark/>
          </w:tcPr>
          <w:p w14:paraId="12CC01B1"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46.823.677,58</w:t>
            </w:r>
          </w:p>
        </w:tc>
        <w:tc>
          <w:tcPr>
            <w:tcW w:w="798" w:type="pct"/>
            <w:tcBorders>
              <w:top w:val="nil"/>
              <w:left w:val="nil"/>
              <w:bottom w:val="single" w:sz="4" w:space="0" w:color="auto"/>
              <w:right w:val="single" w:sz="4" w:space="0" w:color="auto"/>
            </w:tcBorders>
            <w:shd w:val="clear" w:color="auto" w:fill="auto"/>
            <w:noWrap/>
            <w:vAlign w:val="bottom"/>
            <w:hideMark/>
          </w:tcPr>
          <w:p w14:paraId="3769A085"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12.693.276,98</w:t>
            </w:r>
          </w:p>
        </w:tc>
        <w:tc>
          <w:tcPr>
            <w:tcW w:w="798" w:type="pct"/>
            <w:tcBorders>
              <w:top w:val="nil"/>
              <w:left w:val="nil"/>
              <w:bottom w:val="single" w:sz="4" w:space="0" w:color="auto"/>
              <w:right w:val="single" w:sz="4" w:space="0" w:color="auto"/>
            </w:tcBorders>
            <w:shd w:val="clear" w:color="auto" w:fill="auto"/>
            <w:noWrap/>
            <w:vAlign w:val="bottom"/>
            <w:hideMark/>
          </w:tcPr>
          <w:p w14:paraId="6A3FD126"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12.020.867,36</w:t>
            </w:r>
          </w:p>
        </w:tc>
        <w:tc>
          <w:tcPr>
            <w:tcW w:w="798" w:type="pct"/>
            <w:tcBorders>
              <w:top w:val="nil"/>
              <w:left w:val="nil"/>
              <w:bottom w:val="single" w:sz="4" w:space="0" w:color="auto"/>
              <w:right w:val="single" w:sz="4" w:space="0" w:color="auto"/>
            </w:tcBorders>
            <w:shd w:val="clear" w:color="auto" w:fill="auto"/>
            <w:noWrap/>
            <w:vAlign w:val="bottom"/>
            <w:hideMark/>
          </w:tcPr>
          <w:p w14:paraId="2D479FE8"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11.569.967,36</w:t>
            </w:r>
          </w:p>
        </w:tc>
      </w:tr>
      <w:tr w:rsidR="00C75CE6" w:rsidRPr="00365245" w14:paraId="70E45B89" w14:textId="77777777" w:rsidTr="00B8327C">
        <w:trPr>
          <w:trHeight w:val="414"/>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1B3FD622" w14:textId="77777777"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UKUPNI RASHODI</w:t>
            </w:r>
          </w:p>
        </w:tc>
        <w:tc>
          <w:tcPr>
            <w:tcW w:w="798" w:type="pct"/>
            <w:tcBorders>
              <w:top w:val="nil"/>
              <w:left w:val="nil"/>
              <w:bottom w:val="single" w:sz="4" w:space="0" w:color="auto"/>
              <w:right w:val="single" w:sz="4" w:space="0" w:color="auto"/>
            </w:tcBorders>
            <w:shd w:val="clear" w:color="auto" w:fill="auto"/>
            <w:noWrap/>
            <w:vAlign w:val="bottom"/>
            <w:hideMark/>
          </w:tcPr>
          <w:p w14:paraId="7B06A912"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291.623.310,48</w:t>
            </w:r>
          </w:p>
        </w:tc>
        <w:tc>
          <w:tcPr>
            <w:tcW w:w="798" w:type="pct"/>
            <w:tcBorders>
              <w:top w:val="nil"/>
              <w:left w:val="nil"/>
              <w:bottom w:val="single" w:sz="4" w:space="0" w:color="auto"/>
              <w:right w:val="single" w:sz="4" w:space="0" w:color="auto"/>
            </w:tcBorders>
            <w:shd w:val="clear" w:color="auto" w:fill="auto"/>
            <w:noWrap/>
            <w:vAlign w:val="bottom"/>
            <w:hideMark/>
          </w:tcPr>
          <w:p w14:paraId="499105C2"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308.685.622,38</w:t>
            </w:r>
          </w:p>
        </w:tc>
        <w:tc>
          <w:tcPr>
            <w:tcW w:w="798" w:type="pct"/>
            <w:tcBorders>
              <w:top w:val="nil"/>
              <w:left w:val="nil"/>
              <w:bottom w:val="single" w:sz="4" w:space="0" w:color="auto"/>
              <w:right w:val="single" w:sz="4" w:space="0" w:color="auto"/>
            </w:tcBorders>
            <w:shd w:val="clear" w:color="auto" w:fill="auto"/>
            <w:noWrap/>
            <w:vAlign w:val="bottom"/>
            <w:hideMark/>
          </w:tcPr>
          <w:p w14:paraId="5B96C4CF"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272.628.842,38</w:t>
            </w:r>
          </w:p>
        </w:tc>
        <w:tc>
          <w:tcPr>
            <w:tcW w:w="798" w:type="pct"/>
            <w:tcBorders>
              <w:top w:val="nil"/>
              <w:left w:val="nil"/>
              <w:bottom w:val="single" w:sz="4" w:space="0" w:color="auto"/>
              <w:right w:val="single" w:sz="4" w:space="0" w:color="auto"/>
            </w:tcBorders>
            <w:shd w:val="clear" w:color="auto" w:fill="auto"/>
            <w:noWrap/>
            <w:vAlign w:val="bottom"/>
            <w:hideMark/>
          </w:tcPr>
          <w:p w14:paraId="4209112A"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248.784.772,38</w:t>
            </w:r>
          </w:p>
        </w:tc>
      </w:tr>
      <w:tr w:rsidR="00C75CE6" w:rsidRPr="00365245" w14:paraId="5C06F026" w14:textId="77777777" w:rsidTr="00B8327C">
        <w:trPr>
          <w:trHeight w:val="561"/>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03988A76"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 xml:space="preserve">51 Izdaci za dane zajmove i </w:t>
            </w:r>
            <w:proofErr w:type="spellStart"/>
            <w:r w:rsidRPr="00365245">
              <w:rPr>
                <w:rFonts w:ascii="Arial" w:eastAsia="Times New Roman" w:hAnsi="Arial" w:cs="Arial"/>
                <w:sz w:val="18"/>
                <w:szCs w:val="18"/>
                <w:lang w:val="hr-HR" w:eastAsia="hr-HR"/>
              </w:rPr>
              <w:t>jamčevne</w:t>
            </w:r>
            <w:proofErr w:type="spellEnd"/>
            <w:r w:rsidRPr="00365245">
              <w:rPr>
                <w:rFonts w:ascii="Arial" w:eastAsia="Times New Roman" w:hAnsi="Arial" w:cs="Arial"/>
                <w:sz w:val="18"/>
                <w:szCs w:val="18"/>
                <w:lang w:val="hr-HR" w:eastAsia="hr-HR"/>
              </w:rPr>
              <w:t xml:space="preserve"> </w:t>
            </w:r>
            <w:proofErr w:type="spellStart"/>
            <w:r w:rsidRPr="00365245">
              <w:rPr>
                <w:rFonts w:ascii="Arial" w:eastAsia="Times New Roman" w:hAnsi="Arial" w:cs="Arial"/>
                <w:sz w:val="18"/>
                <w:szCs w:val="18"/>
                <w:lang w:val="hr-HR" w:eastAsia="hr-HR"/>
              </w:rPr>
              <w:t>pologe</w:t>
            </w:r>
            <w:proofErr w:type="spellEnd"/>
          </w:p>
        </w:tc>
        <w:tc>
          <w:tcPr>
            <w:tcW w:w="798" w:type="pct"/>
            <w:tcBorders>
              <w:top w:val="nil"/>
              <w:left w:val="nil"/>
              <w:bottom w:val="single" w:sz="4" w:space="0" w:color="auto"/>
              <w:right w:val="single" w:sz="4" w:space="0" w:color="auto"/>
            </w:tcBorders>
            <w:shd w:val="clear" w:color="auto" w:fill="auto"/>
            <w:noWrap/>
            <w:vAlign w:val="bottom"/>
            <w:hideMark/>
          </w:tcPr>
          <w:p w14:paraId="0E0495BB"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3.329.375,75</w:t>
            </w:r>
          </w:p>
        </w:tc>
        <w:tc>
          <w:tcPr>
            <w:tcW w:w="798" w:type="pct"/>
            <w:tcBorders>
              <w:top w:val="nil"/>
              <w:left w:val="nil"/>
              <w:bottom w:val="single" w:sz="4" w:space="0" w:color="auto"/>
              <w:right w:val="single" w:sz="4" w:space="0" w:color="auto"/>
            </w:tcBorders>
            <w:shd w:val="clear" w:color="auto" w:fill="auto"/>
            <w:noWrap/>
            <w:vAlign w:val="bottom"/>
            <w:hideMark/>
          </w:tcPr>
          <w:p w14:paraId="60F0D7A3"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2.603.420,00</w:t>
            </w:r>
          </w:p>
        </w:tc>
        <w:tc>
          <w:tcPr>
            <w:tcW w:w="798" w:type="pct"/>
            <w:tcBorders>
              <w:top w:val="nil"/>
              <w:left w:val="nil"/>
              <w:bottom w:val="single" w:sz="4" w:space="0" w:color="auto"/>
              <w:right w:val="single" w:sz="4" w:space="0" w:color="auto"/>
            </w:tcBorders>
            <w:shd w:val="clear" w:color="auto" w:fill="auto"/>
            <w:noWrap/>
            <w:vAlign w:val="bottom"/>
            <w:hideMark/>
          </w:tcPr>
          <w:p w14:paraId="128D649B"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2.328.010,00</w:t>
            </w:r>
          </w:p>
        </w:tc>
        <w:tc>
          <w:tcPr>
            <w:tcW w:w="798" w:type="pct"/>
            <w:tcBorders>
              <w:top w:val="nil"/>
              <w:left w:val="nil"/>
              <w:bottom w:val="single" w:sz="4" w:space="0" w:color="auto"/>
              <w:right w:val="single" w:sz="4" w:space="0" w:color="auto"/>
            </w:tcBorders>
            <w:shd w:val="clear" w:color="auto" w:fill="auto"/>
            <w:noWrap/>
            <w:vAlign w:val="bottom"/>
            <w:hideMark/>
          </w:tcPr>
          <w:p w14:paraId="5559405C"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2.210.040,00</w:t>
            </w:r>
          </w:p>
        </w:tc>
      </w:tr>
      <w:tr w:rsidR="00C75CE6" w:rsidRPr="00365245" w14:paraId="68E5C45A" w14:textId="77777777" w:rsidTr="00B8327C">
        <w:trPr>
          <w:trHeight w:val="554"/>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1137BCC5" w14:textId="77777777"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54 Izdaci za otplatu glavnice primljenih kredita i zajmova</w:t>
            </w:r>
          </w:p>
        </w:tc>
        <w:tc>
          <w:tcPr>
            <w:tcW w:w="798" w:type="pct"/>
            <w:tcBorders>
              <w:top w:val="nil"/>
              <w:left w:val="nil"/>
              <w:bottom w:val="single" w:sz="4" w:space="0" w:color="auto"/>
              <w:right w:val="single" w:sz="4" w:space="0" w:color="auto"/>
            </w:tcBorders>
            <w:shd w:val="clear" w:color="auto" w:fill="auto"/>
            <w:noWrap/>
            <w:vAlign w:val="bottom"/>
            <w:hideMark/>
          </w:tcPr>
          <w:p w14:paraId="225198AD"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1.947.313,77</w:t>
            </w:r>
          </w:p>
        </w:tc>
        <w:tc>
          <w:tcPr>
            <w:tcW w:w="798" w:type="pct"/>
            <w:tcBorders>
              <w:top w:val="nil"/>
              <w:left w:val="nil"/>
              <w:bottom w:val="single" w:sz="4" w:space="0" w:color="auto"/>
              <w:right w:val="single" w:sz="4" w:space="0" w:color="auto"/>
            </w:tcBorders>
            <w:shd w:val="clear" w:color="auto" w:fill="auto"/>
            <w:noWrap/>
            <w:vAlign w:val="bottom"/>
            <w:hideMark/>
          </w:tcPr>
          <w:p w14:paraId="2F5AE6C9"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2.510.957,62</w:t>
            </w:r>
          </w:p>
        </w:tc>
        <w:tc>
          <w:tcPr>
            <w:tcW w:w="798" w:type="pct"/>
            <w:tcBorders>
              <w:top w:val="nil"/>
              <w:left w:val="nil"/>
              <w:bottom w:val="single" w:sz="4" w:space="0" w:color="auto"/>
              <w:right w:val="single" w:sz="4" w:space="0" w:color="auto"/>
            </w:tcBorders>
            <w:shd w:val="clear" w:color="auto" w:fill="auto"/>
            <w:noWrap/>
            <w:vAlign w:val="bottom"/>
            <w:hideMark/>
          </w:tcPr>
          <w:p w14:paraId="4D5480DD"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4.043.147,62</w:t>
            </w:r>
          </w:p>
        </w:tc>
        <w:tc>
          <w:tcPr>
            <w:tcW w:w="798" w:type="pct"/>
            <w:tcBorders>
              <w:top w:val="nil"/>
              <w:left w:val="nil"/>
              <w:bottom w:val="single" w:sz="4" w:space="0" w:color="auto"/>
              <w:right w:val="single" w:sz="4" w:space="0" w:color="auto"/>
            </w:tcBorders>
            <w:shd w:val="clear" w:color="auto" w:fill="auto"/>
            <w:noWrap/>
            <w:vAlign w:val="bottom"/>
            <w:hideMark/>
          </w:tcPr>
          <w:p w14:paraId="3DE081F1" w14:textId="77777777"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4.005.187,62</w:t>
            </w:r>
          </w:p>
        </w:tc>
      </w:tr>
      <w:tr w:rsidR="00C75CE6" w:rsidRPr="00365245" w14:paraId="4B7444D4" w14:textId="77777777" w:rsidTr="00B8327C">
        <w:trPr>
          <w:trHeight w:val="407"/>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51AAADAD" w14:textId="77777777"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UKUPNO IZDACI</w:t>
            </w:r>
          </w:p>
        </w:tc>
        <w:tc>
          <w:tcPr>
            <w:tcW w:w="798" w:type="pct"/>
            <w:tcBorders>
              <w:top w:val="nil"/>
              <w:left w:val="nil"/>
              <w:bottom w:val="single" w:sz="4" w:space="0" w:color="auto"/>
              <w:right w:val="single" w:sz="4" w:space="0" w:color="auto"/>
            </w:tcBorders>
            <w:shd w:val="clear" w:color="auto" w:fill="auto"/>
            <w:noWrap/>
            <w:vAlign w:val="bottom"/>
            <w:hideMark/>
          </w:tcPr>
          <w:p w14:paraId="1BD59ECA"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5.276.689,52</w:t>
            </w:r>
          </w:p>
        </w:tc>
        <w:tc>
          <w:tcPr>
            <w:tcW w:w="798" w:type="pct"/>
            <w:tcBorders>
              <w:top w:val="nil"/>
              <w:left w:val="nil"/>
              <w:bottom w:val="single" w:sz="4" w:space="0" w:color="auto"/>
              <w:right w:val="single" w:sz="4" w:space="0" w:color="auto"/>
            </w:tcBorders>
            <w:shd w:val="clear" w:color="auto" w:fill="auto"/>
            <w:noWrap/>
            <w:vAlign w:val="bottom"/>
            <w:hideMark/>
          </w:tcPr>
          <w:p w14:paraId="6D397629"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5.114.377,62</w:t>
            </w:r>
          </w:p>
        </w:tc>
        <w:tc>
          <w:tcPr>
            <w:tcW w:w="798" w:type="pct"/>
            <w:tcBorders>
              <w:top w:val="nil"/>
              <w:left w:val="nil"/>
              <w:bottom w:val="single" w:sz="4" w:space="0" w:color="auto"/>
              <w:right w:val="single" w:sz="4" w:space="0" w:color="auto"/>
            </w:tcBorders>
            <w:shd w:val="clear" w:color="auto" w:fill="auto"/>
            <w:noWrap/>
            <w:vAlign w:val="bottom"/>
            <w:hideMark/>
          </w:tcPr>
          <w:p w14:paraId="5076E75F"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6.371.157,62</w:t>
            </w:r>
          </w:p>
        </w:tc>
        <w:tc>
          <w:tcPr>
            <w:tcW w:w="798" w:type="pct"/>
            <w:tcBorders>
              <w:top w:val="nil"/>
              <w:left w:val="nil"/>
              <w:bottom w:val="single" w:sz="4" w:space="0" w:color="auto"/>
              <w:right w:val="single" w:sz="4" w:space="0" w:color="auto"/>
            </w:tcBorders>
            <w:shd w:val="clear" w:color="auto" w:fill="auto"/>
            <w:noWrap/>
            <w:vAlign w:val="bottom"/>
            <w:hideMark/>
          </w:tcPr>
          <w:p w14:paraId="7C9717AD"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6.215.227,62</w:t>
            </w:r>
          </w:p>
        </w:tc>
      </w:tr>
      <w:tr w:rsidR="00C75CE6" w:rsidRPr="00365245" w14:paraId="22FD5AE0" w14:textId="77777777" w:rsidTr="00B8327C">
        <w:trPr>
          <w:trHeight w:val="426"/>
        </w:trPr>
        <w:tc>
          <w:tcPr>
            <w:tcW w:w="1809" w:type="pct"/>
            <w:tcBorders>
              <w:top w:val="nil"/>
              <w:left w:val="single" w:sz="4" w:space="0" w:color="auto"/>
              <w:bottom w:val="single" w:sz="4" w:space="0" w:color="auto"/>
              <w:right w:val="single" w:sz="4" w:space="0" w:color="auto"/>
            </w:tcBorders>
            <w:shd w:val="clear" w:color="auto" w:fill="auto"/>
            <w:vAlign w:val="bottom"/>
            <w:hideMark/>
          </w:tcPr>
          <w:p w14:paraId="468151F5" w14:textId="77777777"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SVEUKUPNO</w:t>
            </w:r>
          </w:p>
        </w:tc>
        <w:tc>
          <w:tcPr>
            <w:tcW w:w="798" w:type="pct"/>
            <w:tcBorders>
              <w:top w:val="nil"/>
              <w:left w:val="nil"/>
              <w:bottom w:val="single" w:sz="4" w:space="0" w:color="auto"/>
              <w:right w:val="single" w:sz="4" w:space="0" w:color="auto"/>
            </w:tcBorders>
            <w:shd w:val="clear" w:color="auto" w:fill="auto"/>
            <w:noWrap/>
            <w:vAlign w:val="bottom"/>
            <w:hideMark/>
          </w:tcPr>
          <w:p w14:paraId="6A31EEC8"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296.900.000,00</w:t>
            </w:r>
          </w:p>
        </w:tc>
        <w:tc>
          <w:tcPr>
            <w:tcW w:w="798" w:type="pct"/>
            <w:tcBorders>
              <w:top w:val="nil"/>
              <w:left w:val="nil"/>
              <w:bottom w:val="single" w:sz="4" w:space="0" w:color="auto"/>
              <w:right w:val="single" w:sz="4" w:space="0" w:color="auto"/>
            </w:tcBorders>
            <w:shd w:val="clear" w:color="auto" w:fill="auto"/>
            <w:noWrap/>
            <w:vAlign w:val="bottom"/>
            <w:hideMark/>
          </w:tcPr>
          <w:p w14:paraId="18A25323"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313.800.000,00</w:t>
            </w:r>
          </w:p>
        </w:tc>
        <w:tc>
          <w:tcPr>
            <w:tcW w:w="798" w:type="pct"/>
            <w:tcBorders>
              <w:top w:val="nil"/>
              <w:left w:val="nil"/>
              <w:bottom w:val="single" w:sz="4" w:space="0" w:color="auto"/>
              <w:right w:val="single" w:sz="4" w:space="0" w:color="auto"/>
            </w:tcBorders>
            <w:shd w:val="clear" w:color="auto" w:fill="auto"/>
            <w:noWrap/>
            <w:vAlign w:val="bottom"/>
            <w:hideMark/>
          </w:tcPr>
          <w:p w14:paraId="265C2F72"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279.000.000,00</w:t>
            </w:r>
          </w:p>
        </w:tc>
        <w:tc>
          <w:tcPr>
            <w:tcW w:w="798" w:type="pct"/>
            <w:tcBorders>
              <w:top w:val="nil"/>
              <w:left w:val="nil"/>
              <w:bottom w:val="single" w:sz="4" w:space="0" w:color="auto"/>
              <w:right w:val="single" w:sz="4" w:space="0" w:color="auto"/>
            </w:tcBorders>
            <w:shd w:val="clear" w:color="auto" w:fill="auto"/>
            <w:noWrap/>
            <w:vAlign w:val="bottom"/>
            <w:hideMark/>
          </w:tcPr>
          <w:p w14:paraId="3994F810" w14:textId="77777777"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255.000.000,00</w:t>
            </w:r>
          </w:p>
        </w:tc>
      </w:tr>
    </w:tbl>
    <w:p w14:paraId="6C940DC7" w14:textId="77777777" w:rsidR="00365245" w:rsidRDefault="00365245" w:rsidP="00FB756E">
      <w:pPr>
        <w:spacing w:before="1"/>
        <w:ind w:left="475"/>
        <w:rPr>
          <w:rFonts w:ascii="Arial" w:hAnsi="Arial" w:cs="Arial"/>
          <w:b/>
          <w:sz w:val="20"/>
        </w:rPr>
      </w:pPr>
    </w:p>
    <w:p w14:paraId="06E1734C" w14:textId="77777777" w:rsidR="0007698F" w:rsidRDefault="0007698F" w:rsidP="00FB756E">
      <w:pPr>
        <w:spacing w:before="1"/>
        <w:ind w:left="475"/>
        <w:rPr>
          <w:rFonts w:ascii="Arial" w:hAnsi="Arial" w:cs="Arial"/>
          <w:b/>
          <w:sz w:val="20"/>
        </w:rPr>
      </w:pPr>
    </w:p>
    <w:p w14:paraId="1210E295" w14:textId="77777777" w:rsidR="0007698F" w:rsidRPr="0016551C" w:rsidRDefault="0007698F" w:rsidP="00FB756E">
      <w:pPr>
        <w:spacing w:before="1"/>
        <w:ind w:left="475"/>
        <w:rPr>
          <w:rFonts w:ascii="Arial" w:hAnsi="Arial" w:cs="Arial"/>
          <w:b/>
          <w:sz w:val="20"/>
        </w:rPr>
      </w:pPr>
    </w:p>
    <w:p w14:paraId="2CD13BE8" w14:textId="77777777" w:rsidR="005F03F9" w:rsidRPr="0016551C" w:rsidRDefault="005F03F9" w:rsidP="00FB756E">
      <w:pPr>
        <w:pStyle w:val="Tijeloteksta"/>
        <w:spacing w:before="49"/>
        <w:rPr>
          <w:rFonts w:ascii="Arial" w:hAnsi="Arial" w:cs="Arial"/>
          <w:b/>
        </w:rPr>
      </w:pPr>
    </w:p>
    <w:p w14:paraId="71F3FB96" w14:textId="77777777" w:rsidR="005F03F9" w:rsidRPr="0016551C" w:rsidRDefault="005F03F9" w:rsidP="00FB756E">
      <w:pPr>
        <w:jc w:val="right"/>
        <w:rPr>
          <w:rFonts w:ascii="Arial" w:hAnsi="Arial" w:cs="Arial"/>
          <w:sz w:val="18"/>
        </w:rPr>
        <w:sectPr w:rsidR="005F03F9" w:rsidRPr="0016551C">
          <w:pgSz w:w="11900" w:h="16840"/>
          <w:pgMar w:top="1620" w:right="1020" w:bottom="720" w:left="940" w:header="0" w:footer="523" w:gutter="0"/>
          <w:cols w:space="720"/>
        </w:sectPr>
      </w:pPr>
    </w:p>
    <w:p w14:paraId="38078E32" w14:textId="77777777" w:rsidR="005F03F9" w:rsidRPr="0016551C" w:rsidRDefault="00B368C6" w:rsidP="00FB756E">
      <w:pPr>
        <w:spacing w:before="93"/>
        <w:ind w:left="475"/>
        <w:rPr>
          <w:rFonts w:ascii="Arial" w:hAnsi="Arial" w:cs="Arial"/>
          <w:b/>
          <w:sz w:val="20"/>
        </w:rPr>
      </w:pPr>
      <w:r w:rsidRPr="0073591B">
        <w:rPr>
          <w:rFonts w:ascii="Arial" w:hAnsi="Arial" w:cs="Arial"/>
          <w:b/>
          <w:sz w:val="20"/>
        </w:rPr>
        <w:lastRenderedPageBreak/>
        <w:t>Grafikon</w:t>
      </w:r>
      <w:r w:rsidRPr="0073591B">
        <w:rPr>
          <w:rFonts w:ascii="Arial" w:hAnsi="Arial" w:cs="Arial"/>
          <w:b/>
          <w:spacing w:val="-7"/>
          <w:sz w:val="20"/>
        </w:rPr>
        <w:t xml:space="preserve"> </w:t>
      </w:r>
      <w:r w:rsidRPr="0073591B">
        <w:rPr>
          <w:rFonts w:ascii="Arial" w:hAnsi="Arial" w:cs="Arial"/>
          <w:b/>
          <w:sz w:val="20"/>
        </w:rPr>
        <w:t>2</w:t>
      </w:r>
      <w:r w:rsidRPr="0073591B">
        <w:rPr>
          <w:rFonts w:ascii="Arial" w:hAnsi="Arial" w:cs="Arial"/>
          <w:b/>
          <w:spacing w:val="-5"/>
          <w:sz w:val="20"/>
        </w:rPr>
        <w:t xml:space="preserve"> </w:t>
      </w:r>
      <w:r w:rsidRPr="0073591B">
        <w:rPr>
          <w:rFonts w:ascii="Arial" w:hAnsi="Arial" w:cs="Arial"/>
          <w:b/>
          <w:sz w:val="20"/>
        </w:rPr>
        <w:t>–</w:t>
      </w:r>
      <w:r w:rsidRPr="0073591B">
        <w:rPr>
          <w:rFonts w:ascii="Arial" w:hAnsi="Arial" w:cs="Arial"/>
          <w:b/>
          <w:spacing w:val="-7"/>
          <w:sz w:val="20"/>
        </w:rPr>
        <w:t xml:space="preserve"> </w:t>
      </w:r>
      <w:r w:rsidRPr="0073591B">
        <w:rPr>
          <w:rFonts w:ascii="Arial" w:hAnsi="Arial" w:cs="Arial"/>
          <w:b/>
          <w:sz w:val="20"/>
        </w:rPr>
        <w:t>Ra</w:t>
      </w:r>
      <w:r w:rsidRPr="0016551C">
        <w:rPr>
          <w:rFonts w:ascii="Arial" w:hAnsi="Arial" w:cs="Arial"/>
          <w:b/>
          <w:sz w:val="20"/>
        </w:rPr>
        <w:t>shodi</w:t>
      </w:r>
      <w:r w:rsidRPr="0016551C">
        <w:rPr>
          <w:rFonts w:ascii="Arial" w:hAnsi="Arial" w:cs="Arial"/>
          <w:b/>
          <w:spacing w:val="-7"/>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izdaci</w:t>
      </w:r>
      <w:r w:rsidRPr="0016551C">
        <w:rPr>
          <w:rFonts w:ascii="Arial" w:hAnsi="Arial" w:cs="Arial"/>
          <w:b/>
          <w:spacing w:val="-5"/>
          <w:sz w:val="20"/>
        </w:rPr>
        <w:t xml:space="preserve"> </w:t>
      </w:r>
      <w:r w:rsidRPr="0016551C">
        <w:rPr>
          <w:rFonts w:ascii="Arial" w:hAnsi="Arial" w:cs="Arial"/>
          <w:b/>
          <w:sz w:val="20"/>
        </w:rPr>
        <w:t>Proračuna</w:t>
      </w:r>
      <w:r w:rsidRPr="0016551C">
        <w:rPr>
          <w:rFonts w:ascii="Arial" w:hAnsi="Arial" w:cs="Arial"/>
          <w:b/>
          <w:spacing w:val="-5"/>
          <w:sz w:val="20"/>
        </w:rPr>
        <w:t xml:space="preserve"> </w:t>
      </w:r>
      <w:r w:rsidRPr="0016551C">
        <w:rPr>
          <w:rFonts w:ascii="Arial" w:hAnsi="Arial" w:cs="Arial"/>
          <w:b/>
          <w:sz w:val="20"/>
        </w:rPr>
        <w:t>Istarske</w:t>
      </w:r>
      <w:r w:rsidRPr="0016551C">
        <w:rPr>
          <w:rFonts w:ascii="Arial" w:hAnsi="Arial" w:cs="Arial"/>
          <w:b/>
          <w:spacing w:val="-5"/>
          <w:sz w:val="20"/>
        </w:rPr>
        <w:t xml:space="preserve"> </w:t>
      </w:r>
      <w:r w:rsidRPr="0016551C">
        <w:rPr>
          <w:rFonts w:ascii="Arial" w:hAnsi="Arial" w:cs="Arial"/>
          <w:b/>
          <w:sz w:val="20"/>
        </w:rPr>
        <w:t>županije</w:t>
      </w:r>
      <w:r w:rsidRPr="0016551C">
        <w:rPr>
          <w:rFonts w:ascii="Arial" w:hAnsi="Arial" w:cs="Arial"/>
          <w:b/>
          <w:spacing w:val="-7"/>
          <w:sz w:val="20"/>
        </w:rPr>
        <w:t xml:space="preserve"> </w:t>
      </w:r>
      <w:r w:rsidRPr="0016551C">
        <w:rPr>
          <w:rFonts w:ascii="Arial" w:hAnsi="Arial" w:cs="Arial"/>
          <w:b/>
          <w:sz w:val="20"/>
        </w:rPr>
        <w:t>za</w:t>
      </w:r>
      <w:r w:rsidRPr="0016551C">
        <w:rPr>
          <w:rFonts w:ascii="Arial" w:hAnsi="Arial" w:cs="Arial"/>
          <w:b/>
          <w:spacing w:val="-6"/>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w:t>
      </w:r>
      <w:r w:rsidRPr="0016551C">
        <w:rPr>
          <w:rFonts w:ascii="Arial" w:hAnsi="Arial" w:cs="Arial"/>
          <w:b/>
          <w:spacing w:val="-7"/>
          <w:sz w:val="20"/>
        </w:rPr>
        <w:t xml:space="preserve"> </w:t>
      </w:r>
      <w:r w:rsidRPr="0016551C">
        <w:rPr>
          <w:rFonts w:ascii="Arial" w:hAnsi="Arial" w:cs="Arial"/>
          <w:b/>
          <w:spacing w:val="-2"/>
          <w:sz w:val="20"/>
        </w:rPr>
        <w:t>godinu</w:t>
      </w:r>
    </w:p>
    <w:p w14:paraId="14E6F2CD" w14:textId="77777777" w:rsidR="005F03F9" w:rsidRPr="0016551C" w:rsidRDefault="00C75CE6" w:rsidP="00FB756E">
      <w:pPr>
        <w:pStyle w:val="Tijeloteksta"/>
        <w:spacing w:before="118"/>
        <w:ind w:left="1418"/>
        <w:rPr>
          <w:rFonts w:ascii="Arial" w:hAnsi="Arial" w:cs="Arial"/>
          <w:b/>
        </w:rPr>
      </w:pPr>
      <w:r>
        <w:rPr>
          <w:noProof/>
          <w:lang w:val="hr-HR" w:eastAsia="hr-HR"/>
        </w:rPr>
        <w:drawing>
          <wp:inline distT="0" distB="0" distL="0" distR="0" wp14:anchorId="72D01BAA" wp14:editId="34C23674">
            <wp:extent cx="4785479" cy="3776869"/>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07458" cy="3794215"/>
                    </a:xfrm>
                    <a:prstGeom prst="rect">
                      <a:avLst/>
                    </a:prstGeom>
                  </pic:spPr>
                </pic:pic>
              </a:graphicData>
            </a:graphic>
          </wp:inline>
        </w:drawing>
      </w:r>
    </w:p>
    <w:p w14:paraId="7AFD65C1" w14:textId="77777777" w:rsidR="005F03F9" w:rsidRDefault="005F03F9" w:rsidP="00FB756E">
      <w:pPr>
        <w:pStyle w:val="Tijeloteksta"/>
        <w:rPr>
          <w:rFonts w:ascii="Arial" w:hAnsi="Arial" w:cs="Arial"/>
          <w:b/>
        </w:rPr>
      </w:pPr>
    </w:p>
    <w:p w14:paraId="6635A1A9" w14:textId="77777777" w:rsidR="008F2858" w:rsidRPr="0016551C" w:rsidRDefault="008F2858" w:rsidP="00FB756E">
      <w:pPr>
        <w:pStyle w:val="Tijeloteksta"/>
        <w:rPr>
          <w:rFonts w:ascii="Arial" w:hAnsi="Arial" w:cs="Arial"/>
          <w:b/>
        </w:rPr>
      </w:pPr>
    </w:p>
    <w:p w14:paraId="3287B6AC" w14:textId="77777777" w:rsidR="005F03F9" w:rsidRPr="0016551C" w:rsidRDefault="00B368C6" w:rsidP="00FB756E">
      <w:pPr>
        <w:pStyle w:val="Naslov1"/>
        <w:numPr>
          <w:ilvl w:val="1"/>
          <w:numId w:val="6"/>
        </w:numPr>
        <w:tabs>
          <w:tab w:val="left" w:pos="975"/>
        </w:tabs>
        <w:ind w:left="975" w:hanging="358"/>
      </w:pPr>
      <w:r w:rsidRPr="0016551C">
        <w:t>PRIHODI</w:t>
      </w:r>
      <w:r w:rsidRPr="0016551C">
        <w:rPr>
          <w:spacing w:val="-6"/>
        </w:rPr>
        <w:t xml:space="preserve"> </w:t>
      </w:r>
      <w:r w:rsidRPr="0016551C">
        <w:t>I</w:t>
      </w:r>
      <w:r w:rsidRPr="0016551C">
        <w:rPr>
          <w:spacing w:val="-4"/>
        </w:rPr>
        <w:t xml:space="preserve"> </w:t>
      </w:r>
      <w:r w:rsidRPr="0016551C">
        <w:t>PRIMICI</w:t>
      </w:r>
      <w:r w:rsidRPr="0016551C">
        <w:rPr>
          <w:spacing w:val="-4"/>
        </w:rPr>
        <w:t xml:space="preserve"> </w:t>
      </w:r>
      <w:r w:rsidRPr="0016551C">
        <w:t>PRORAČUNA</w:t>
      </w:r>
      <w:r w:rsidRPr="0016551C">
        <w:rPr>
          <w:spacing w:val="-7"/>
        </w:rPr>
        <w:t xml:space="preserve"> </w:t>
      </w:r>
      <w:r w:rsidRPr="0016551C">
        <w:t>ISTARSKE</w:t>
      </w:r>
      <w:r w:rsidRPr="0016551C">
        <w:rPr>
          <w:spacing w:val="-3"/>
        </w:rPr>
        <w:t xml:space="preserve"> </w:t>
      </w:r>
      <w:r w:rsidRPr="0016551C">
        <w:t>ŽUPANIJE</w:t>
      </w:r>
      <w:r w:rsidRPr="0016551C">
        <w:rPr>
          <w:spacing w:val="-3"/>
        </w:rPr>
        <w:t xml:space="preserve"> </w:t>
      </w:r>
      <w:r w:rsidRPr="0016551C">
        <w:t>ZA</w:t>
      </w:r>
      <w:r w:rsidRPr="0016551C">
        <w:rPr>
          <w:spacing w:val="-10"/>
        </w:rPr>
        <w:t xml:space="preserve"> </w:t>
      </w:r>
      <w:r w:rsidRPr="0016551C">
        <w:t>202</w:t>
      </w:r>
      <w:r w:rsidR="00302C89">
        <w:t>6</w:t>
      </w:r>
      <w:r w:rsidRPr="0016551C">
        <w:t xml:space="preserve">. </w:t>
      </w:r>
      <w:r w:rsidRPr="0016551C">
        <w:rPr>
          <w:spacing w:val="-2"/>
        </w:rPr>
        <w:t>GODINU.</w:t>
      </w:r>
    </w:p>
    <w:p w14:paraId="1B77BC01" w14:textId="77777777" w:rsidR="005F03F9" w:rsidRPr="0016551C" w:rsidRDefault="005F03F9" w:rsidP="00FB756E">
      <w:pPr>
        <w:pStyle w:val="Tijeloteksta"/>
        <w:spacing w:before="81"/>
        <w:rPr>
          <w:rFonts w:ascii="Arial" w:hAnsi="Arial" w:cs="Arial"/>
          <w:b/>
          <w:sz w:val="22"/>
        </w:rPr>
      </w:pPr>
    </w:p>
    <w:p w14:paraId="5B742BD5" w14:textId="77777777" w:rsidR="00302C89" w:rsidRDefault="00F17B92" w:rsidP="00FB756E">
      <w:pPr>
        <w:ind w:left="476" w:right="301"/>
        <w:jc w:val="both"/>
        <w:rPr>
          <w:rFonts w:ascii="Arial" w:hAnsi="Arial" w:cs="Arial"/>
        </w:rPr>
      </w:pPr>
      <w:r>
        <w:rPr>
          <w:rFonts w:ascii="Arial" w:hAnsi="Arial" w:cs="Arial"/>
        </w:rPr>
        <w:t xml:space="preserve"> </w:t>
      </w:r>
      <w:r w:rsidR="00302C89">
        <w:rPr>
          <w:rFonts w:ascii="Arial" w:hAnsi="Arial" w:cs="Arial"/>
        </w:rPr>
        <w:t xml:space="preserve">Proračunski prihodi i primici od financijske imovine i zaduživanja,te preneseni višak planirani su u iznosu od </w:t>
      </w:r>
      <w:r w:rsidR="00C75CE6">
        <w:rPr>
          <w:rFonts w:ascii="Arial" w:hAnsi="Arial" w:cs="Arial"/>
        </w:rPr>
        <w:t>313.8</w:t>
      </w:r>
      <w:r w:rsidR="0073591B">
        <w:rPr>
          <w:rFonts w:ascii="Arial" w:hAnsi="Arial" w:cs="Arial"/>
        </w:rPr>
        <w:t>00.000,00</w:t>
      </w:r>
      <w:r w:rsidR="00302C89">
        <w:rPr>
          <w:rFonts w:ascii="Arial" w:hAnsi="Arial" w:cs="Arial"/>
        </w:rPr>
        <w:t xml:space="preserve"> eura. Na prihode poslovanja odnosi se </w:t>
      </w:r>
      <w:r w:rsidR="0073591B">
        <w:rPr>
          <w:rFonts w:ascii="Arial" w:hAnsi="Arial" w:cs="Arial"/>
        </w:rPr>
        <w:t>268.925.189,00</w:t>
      </w:r>
      <w:r w:rsidR="00302C89">
        <w:rPr>
          <w:rFonts w:ascii="Arial" w:hAnsi="Arial" w:cs="Arial"/>
        </w:rPr>
        <w:t xml:space="preserve"> eura, na prihode od prodaje nefinancijske imovine</w:t>
      </w:r>
      <w:r w:rsidR="0073591B">
        <w:rPr>
          <w:rFonts w:ascii="Arial" w:hAnsi="Arial" w:cs="Arial"/>
        </w:rPr>
        <w:t xml:space="preserve"> 56.311,24</w:t>
      </w:r>
      <w:r w:rsidR="00302C89">
        <w:rPr>
          <w:rFonts w:ascii="Arial" w:hAnsi="Arial" w:cs="Arial"/>
        </w:rPr>
        <w:t xml:space="preserve"> eura, </w:t>
      </w:r>
      <w:r w:rsidR="00B8327C">
        <w:rPr>
          <w:rFonts w:ascii="Arial" w:hAnsi="Arial" w:cs="Arial"/>
        </w:rPr>
        <w:t xml:space="preserve">na primitek od financijske imovine i zaduživanja 28.697.500,00 eura, </w:t>
      </w:r>
      <w:r w:rsidR="00302C89">
        <w:rPr>
          <w:rFonts w:ascii="Arial" w:hAnsi="Arial" w:cs="Arial"/>
        </w:rPr>
        <w:t xml:space="preserve">a na preneseni višak </w:t>
      </w:r>
      <w:r w:rsidR="0073591B">
        <w:rPr>
          <w:rFonts w:ascii="Arial" w:hAnsi="Arial" w:cs="Arial"/>
        </w:rPr>
        <w:t>1</w:t>
      </w:r>
      <w:r w:rsidR="00C75CE6">
        <w:rPr>
          <w:rFonts w:ascii="Arial" w:hAnsi="Arial" w:cs="Arial"/>
        </w:rPr>
        <w:t>6</w:t>
      </w:r>
      <w:r w:rsidR="0073591B">
        <w:rPr>
          <w:rFonts w:ascii="Arial" w:hAnsi="Arial" w:cs="Arial"/>
        </w:rPr>
        <w:t>.</w:t>
      </w:r>
      <w:r w:rsidR="00C75CE6">
        <w:rPr>
          <w:rFonts w:ascii="Arial" w:hAnsi="Arial" w:cs="Arial"/>
        </w:rPr>
        <w:t>1</w:t>
      </w:r>
      <w:r w:rsidR="0073591B">
        <w:rPr>
          <w:rFonts w:ascii="Arial" w:hAnsi="Arial" w:cs="Arial"/>
        </w:rPr>
        <w:t>20.999,76</w:t>
      </w:r>
      <w:r w:rsidR="00302C89">
        <w:rPr>
          <w:rFonts w:ascii="Arial" w:hAnsi="Arial" w:cs="Arial"/>
        </w:rPr>
        <w:t xml:space="preserve"> eura. </w:t>
      </w:r>
    </w:p>
    <w:p w14:paraId="12C2706F" w14:textId="77777777" w:rsidR="008F2858" w:rsidRDefault="008F2858" w:rsidP="00FB756E">
      <w:pPr>
        <w:spacing w:before="122" w:after="3"/>
        <w:ind w:left="475"/>
        <w:rPr>
          <w:rFonts w:ascii="Arial" w:hAnsi="Arial" w:cs="Arial"/>
          <w:b/>
          <w:sz w:val="20"/>
        </w:rPr>
      </w:pPr>
    </w:p>
    <w:p w14:paraId="486014EF" w14:textId="77777777" w:rsidR="00F17B92" w:rsidRDefault="00B368C6" w:rsidP="00FB756E">
      <w:pPr>
        <w:spacing w:before="122" w:after="3"/>
        <w:ind w:left="475"/>
        <w:rPr>
          <w:rFonts w:ascii="Arial" w:hAnsi="Arial" w:cs="Arial"/>
          <w:b/>
          <w:spacing w:val="-2"/>
          <w:sz w:val="20"/>
        </w:rPr>
      </w:pPr>
      <w:r w:rsidRPr="00F17B92">
        <w:rPr>
          <w:rFonts w:ascii="Arial" w:hAnsi="Arial" w:cs="Arial"/>
          <w:b/>
          <w:sz w:val="20"/>
        </w:rPr>
        <w:t>Tablica</w:t>
      </w:r>
      <w:r w:rsidRPr="00F17B92">
        <w:rPr>
          <w:rFonts w:ascii="Arial" w:hAnsi="Arial" w:cs="Arial"/>
          <w:b/>
          <w:spacing w:val="-7"/>
          <w:sz w:val="20"/>
        </w:rPr>
        <w:t xml:space="preserve"> </w:t>
      </w:r>
      <w:r w:rsidRPr="00F17B92">
        <w:rPr>
          <w:rFonts w:ascii="Arial" w:hAnsi="Arial" w:cs="Arial"/>
          <w:b/>
          <w:sz w:val="20"/>
        </w:rPr>
        <w:t>3</w:t>
      </w:r>
      <w:r w:rsidRPr="00F17B92">
        <w:rPr>
          <w:rFonts w:ascii="Arial" w:hAnsi="Arial" w:cs="Arial"/>
          <w:b/>
          <w:spacing w:val="-7"/>
          <w:sz w:val="20"/>
        </w:rPr>
        <w:t xml:space="preserve"> </w:t>
      </w:r>
      <w:r w:rsidRPr="00F17B92">
        <w:rPr>
          <w:rFonts w:ascii="Arial" w:hAnsi="Arial" w:cs="Arial"/>
          <w:b/>
          <w:sz w:val="20"/>
        </w:rPr>
        <w:t>–</w:t>
      </w:r>
      <w:r w:rsidRPr="00F17B92">
        <w:rPr>
          <w:rFonts w:ascii="Arial" w:hAnsi="Arial" w:cs="Arial"/>
          <w:b/>
          <w:spacing w:val="-5"/>
          <w:sz w:val="20"/>
        </w:rPr>
        <w:t xml:space="preserve"> </w:t>
      </w:r>
      <w:r w:rsidRPr="00F17B92">
        <w:rPr>
          <w:rFonts w:ascii="Arial" w:hAnsi="Arial" w:cs="Arial"/>
          <w:b/>
          <w:sz w:val="20"/>
        </w:rPr>
        <w:t>Pr</w:t>
      </w:r>
      <w:r w:rsidRPr="0016551C">
        <w:rPr>
          <w:rFonts w:ascii="Arial" w:hAnsi="Arial" w:cs="Arial"/>
          <w:b/>
          <w:sz w:val="20"/>
        </w:rPr>
        <w:t>ihodi</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primici</w:t>
      </w:r>
      <w:r w:rsidRPr="0016551C">
        <w:rPr>
          <w:rFonts w:ascii="Arial" w:hAnsi="Arial" w:cs="Arial"/>
          <w:b/>
          <w:spacing w:val="-7"/>
          <w:sz w:val="20"/>
        </w:rPr>
        <w:t xml:space="preserve"> </w:t>
      </w:r>
      <w:r w:rsidRPr="0016551C">
        <w:rPr>
          <w:rFonts w:ascii="Arial" w:hAnsi="Arial" w:cs="Arial"/>
          <w:b/>
          <w:sz w:val="20"/>
        </w:rPr>
        <w:t>po</w:t>
      </w:r>
      <w:r w:rsidRPr="0016551C">
        <w:rPr>
          <w:rFonts w:ascii="Arial" w:hAnsi="Arial" w:cs="Arial"/>
          <w:b/>
          <w:spacing w:val="-5"/>
          <w:sz w:val="20"/>
        </w:rPr>
        <w:t xml:space="preserve"> </w:t>
      </w:r>
      <w:r w:rsidRPr="0016551C">
        <w:rPr>
          <w:rFonts w:ascii="Arial" w:hAnsi="Arial" w:cs="Arial"/>
          <w:b/>
          <w:sz w:val="20"/>
        </w:rPr>
        <w:t>vrsti</w:t>
      </w:r>
      <w:r w:rsidRPr="0016551C">
        <w:rPr>
          <w:rFonts w:ascii="Arial" w:hAnsi="Arial" w:cs="Arial"/>
          <w:b/>
          <w:spacing w:val="-7"/>
          <w:sz w:val="20"/>
        </w:rPr>
        <w:t xml:space="preserve"> </w:t>
      </w:r>
      <w:r w:rsidRPr="0016551C">
        <w:rPr>
          <w:rFonts w:ascii="Arial" w:hAnsi="Arial" w:cs="Arial"/>
          <w:b/>
          <w:sz w:val="20"/>
        </w:rPr>
        <w:t>raspoređeni</w:t>
      </w:r>
      <w:r w:rsidRPr="0016551C">
        <w:rPr>
          <w:rFonts w:ascii="Arial" w:hAnsi="Arial" w:cs="Arial"/>
          <w:b/>
          <w:spacing w:val="-7"/>
          <w:sz w:val="20"/>
        </w:rPr>
        <w:t xml:space="preserve"> </w:t>
      </w:r>
      <w:r w:rsidRPr="0016551C">
        <w:rPr>
          <w:rFonts w:ascii="Arial" w:hAnsi="Arial" w:cs="Arial"/>
          <w:b/>
          <w:sz w:val="20"/>
        </w:rPr>
        <w:t>na</w:t>
      </w:r>
      <w:r w:rsidRPr="0016551C">
        <w:rPr>
          <w:rFonts w:ascii="Arial" w:hAnsi="Arial" w:cs="Arial"/>
          <w:b/>
          <w:spacing w:val="-4"/>
          <w:sz w:val="20"/>
        </w:rPr>
        <w:t xml:space="preserve"> </w:t>
      </w:r>
      <w:r w:rsidRPr="0016551C">
        <w:rPr>
          <w:rFonts w:ascii="Arial" w:hAnsi="Arial" w:cs="Arial"/>
          <w:b/>
          <w:sz w:val="20"/>
        </w:rPr>
        <w:t>Istarsku</w:t>
      </w:r>
      <w:r w:rsidRPr="0016551C">
        <w:rPr>
          <w:rFonts w:ascii="Arial" w:hAnsi="Arial" w:cs="Arial"/>
          <w:b/>
          <w:spacing w:val="-6"/>
          <w:sz w:val="20"/>
        </w:rPr>
        <w:t xml:space="preserve"> </w:t>
      </w:r>
      <w:r w:rsidRPr="0016551C">
        <w:rPr>
          <w:rFonts w:ascii="Arial" w:hAnsi="Arial" w:cs="Arial"/>
          <w:b/>
          <w:sz w:val="20"/>
        </w:rPr>
        <w:t>županiju</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proračunske</w:t>
      </w:r>
      <w:r w:rsidRPr="0016551C">
        <w:rPr>
          <w:rFonts w:ascii="Arial" w:hAnsi="Arial" w:cs="Arial"/>
          <w:b/>
          <w:spacing w:val="-4"/>
          <w:sz w:val="20"/>
        </w:rPr>
        <w:t xml:space="preserve"> </w:t>
      </w:r>
      <w:r w:rsidR="00F17B92">
        <w:rPr>
          <w:rFonts w:ascii="Arial" w:hAnsi="Arial" w:cs="Arial"/>
          <w:b/>
          <w:spacing w:val="-2"/>
          <w:sz w:val="20"/>
        </w:rPr>
        <w:t>korisnike</w:t>
      </w:r>
    </w:p>
    <w:tbl>
      <w:tblPr>
        <w:tblW w:w="471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7"/>
        <w:gridCol w:w="1517"/>
        <w:gridCol w:w="1655"/>
        <w:gridCol w:w="1517"/>
      </w:tblGrid>
      <w:tr w:rsidR="003935C4" w:rsidRPr="003935C4" w14:paraId="42C3C990" w14:textId="77777777" w:rsidTr="003935C4">
        <w:trPr>
          <w:trHeight w:val="255"/>
        </w:trPr>
        <w:tc>
          <w:tcPr>
            <w:tcW w:w="2425" w:type="pct"/>
            <w:vMerge w:val="restart"/>
            <w:shd w:val="clear" w:color="auto" w:fill="auto"/>
            <w:vAlign w:val="center"/>
            <w:hideMark/>
          </w:tcPr>
          <w:p w14:paraId="29100106" w14:textId="77777777" w:rsidR="003935C4" w:rsidRPr="003935C4" w:rsidRDefault="003935C4" w:rsidP="00FB756E">
            <w:pPr>
              <w:widowControl/>
              <w:autoSpaceDE/>
              <w:autoSpaceDN/>
              <w:ind w:left="454"/>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BROJ KONTA</w:t>
            </w:r>
          </w:p>
        </w:tc>
        <w:tc>
          <w:tcPr>
            <w:tcW w:w="2575" w:type="pct"/>
            <w:gridSpan w:val="3"/>
            <w:shd w:val="clear" w:color="auto" w:fill="auto"/>
            <w:vAlign w:val="bottom"/>
            <w:hideMark/>
          </w:tcPr>
          <w:p w14:paraId="660401BE" w14:textId="77777777"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 xml:space="preserve">PRORAČUN </w:t>
            </w:r>
          </w:p>
        </w:tc>
      </w:tr>
      <w:tr w:rsidR="003935C4" w:rsidRPr="003935C4" w14:paraId="07E5C0FB" w14:textId="77777777" w:rsidTr="003935C4">
        <w:trPr>
          <w:trHeight w:val="255"/>
        </w:trPr>
        <w:tc>
          <w:tcPr>
            <w:tcW w:w="2425" w:type="pct"/>
            <w:vMerge/>
            <w:vAlign w:val="center"/>
            <w:hideMark/>
          </w:tcPr>
          <w:p w14:paraId="6C187699" w14:textId="77777777" w:rsidR="003935C4" w:rsidRPr="003935C4" w:rsidRDefault="003935C4" w:rsidP="00FB756E">
            <w:pPr>
              <w:widowControl/>
              <w:autoSpaceDE/>
              <w:autoSpaceDN/>
              <w:rPr>
                <w:rFonts w:ascii="Arial" w:eastAsia="Times New Roman" w:hAnsi="Arial" w:cs="Arial"/>
                <w:b/>
                <w:bCs/>
                <w:sz w:val="18"/>
                <w:szCs w:val="18"/>
                <w:lang w:val="hr-HR" w:eastAsia="hr-HR"/>
              </w:rPr>
            </w:pPr>
          </w:p>
        </w:tc>
        <w:tc>
          <w:tcPr>
            <w:tcW w:w="833" w:type="pct"/>
            <w:shd w:val="clear" w:color="auto" w:fill="auto"/>
            <w:noWrap/>
            <w:vAlign w:val="bottom"/>
            <w:hideMark/>
          </w:tcPr>
          <w:p w14:paraId="018AAAE5" w14:textId="77777777"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UKUPNO</w:t>
            </w:r>
          </w:p>
        </w:tc>
        <w:tc>
          <w:tcPr>
            <w:tcW w:w="909" w:type="pct"/>
            <w:shd w:val="clear" w:color="auto" w:fill="auto"/>
            <w:noWrap/>
            <w:vAlign w:val="bottom"/>
            <w:hideMark/>
          </w:tcPr>
          <w:p w14:paraId="3FCAC877" w14:textId="77777777"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IŽ</w:t>
            </w:r>
          </w:p>
        </w:tc>
        <w:tc>
          <w:tcPr>
            <w:tcW w:w="833" w:type="pct"/>
            <w:shd w:val="clear" w:color="auto" w:fill="auto"/>
            <w:noWrap/>
            <w:vAlign w:val="bottom"/>
            <w:hideMark/>
          </w:tcPr>
          <w:p w14:paraId="61795CB0" w14:textId="77777777"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PK</w:t>
            </w:r>
          </w:p>
        </w:tc>
      </w:tr>
      <w:tr w:rsidR="003935C4" w:rsidRPr="003935C4" w14:paraId="2FF77146" w14:textId="77777777" w:rsidTr="003935C4">
        <w:trPr>
          <w:trHeight w:val="255"/>
        </w:trPr>
        <w:tc>
          <w:tcPr>
            <w:tcW w:w="2425" w:type="pct"/>
            <w:shd w:val="clear" w:color="auto" w:fill="auto"/>
            <w:vAlign w:val="bottom"/>
            <w:hideMark/>
          </w:tcPr>
          <w:p w14:paraId="14290606"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 PRIHODI OD POREZA</w:t>
            </w:r>
          </w:p>
        </w:tc>
        <w:tc>
          <w:tcPr>
            <w:tcW w:w="833" w:type="pct"/>
            <w:shd w:val="clear" w:color="auto" w:fill="auto"/>
            <w:noWrap/>
            <w:vAlign w:val="bottom"/>
            <w:hideMark/>
          </w:tcPr>
          <w:p w14:paraId="04D8C76F"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61.640.000,00</w:t>
            </w:r>
          </w:p>
        </w:tc>
        <w:tc>
          <w:tcPr>
            <w:tcW w:w="909" w:type="pct"/>
            <w:shd w:val="clear" w:color="auto" w:fill="auto"/>
            <w:noWrap/>
            <w:vAlign w:val="bottom"/>
            <w:hideMark/>
          </w:tcPr>
          <w:p w14:paraId="0B67AA18"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61.640.000,00</w:t>
            </w:r>
          </w:p>
        </w:tc>
        <w:tc>
          <w:tcPr>
            <w:tcW w:w="833" w:type="pct"/>
            <w:shd w:val="clear" w:color="auto" w:fill="auto"/>
            <w:noWrap/>
            <w:vAlign w:val="bottom"/>
            <w:hideMark/>
          </w:tcPr>
          <w:p w14:paraId="22F51A1C"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14:paraId="5B2763C3" w14:textId="77777777" w:rsidTr="003935C4">
        <w:trPr>
          <w:trHeight w:val="510"/>
        </w:trPr>
        <w:tc>
          <w:tcPr>
            <w:tcW w:w="2425" w:type="pct"/>
            <w:shd w:val="clear" w:color="auto" w:fill="auto"/>
            <w:vAlign w:val="bottom"/>
            <w:hideMark/>
          </w:tcPr>
          <w:p w14:paraId="42C160BF"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63 POMOĆI IZ INOZEM. I OD SUBJEKATA UNUTAR OPĆEG PRORAČUNA</w:t>
            </w:r>
          </w:p>
        </w:tc>
        <w:tc>
          <w:tcPr>
            <w:tcW w:w="833" w:type="pct"/>
            <w:shd w:val="clear" w:color="auto" w:fill="auto"/>
            <w:noWrap/>
            <w:vAlign w:val="bottom"/>
            <w:hideMark/>
          </w:tcPr>
          <w:p w14:paraId="0FA962D2"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126.968.982,97</w:t>
            </w:r>
          </w:p>
        </w:tc>
        <w:tc>
          <w:tcPr>
            <w:tcW w:w="909" w:type="pct"/>
            <w:shd w:val="clear" w:color="auto" w:fill="auto"/>
            <w:noWrap/>
            <w:vAlign w:val="bottom"/>
            <w:hideMark/>
          </w:tcPr>
          <w:p w14:paraId="7040C730"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45.168.685,54</w:t>
            </w:r>
          </w:p>
        </w:tc>
        <w:tc>
          <w:tcPr>
            <w:tcW w:w="833" w:type="pct"/>
            <w:shd w:val="clear" w:color="auto" w:fill="auto"/>
            <w:noWrap/>
            <w:vAlign w:val="bottom"/>
            <w:hideMark/>
          </w:tcPr>
          <w:p w14:paraId="00265F6C"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81.800.297,43</w:t>
            </w:r>
          </w:p>
        </w:tc>
      </w:tr>
      <w:tr w:rsidR="003935C4" w:rsidRPr="003935C4" w14:paraId="261421F0" w14:textId="77777777" w:rsidTr="003935C4">
        <w:trPr>
          <w:trHeight w:val="255"/>
        </w:trPr>
        <w:tc>
          <w:tcPr>
            <w:tcW w:w="2425" w:type="pct"/>
            <w:shd w:val="clear" w:color="auto" w:fill="auto"/>
            <w:vAlign w:val="bottom"/>
            <w:hideMark/>
          </w:tcPr>
          <w:p w14:paraId="112B0C28"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64 PRIHODI OD IMOVINE</w:t>
            </w:r>
          </w:p>
        </w:tc>
        <w:tc>
          <w:tcPr>
            <w:tcW w:w="833" w:type="pct"/>
            <w:shd w:val="clear" w:color="auto" w:fill="auto"/>
            <w:noWrap/>
            <w:vAlign w:val="bottom"/>
            <w:hideMark/>
          </w:tcPr>
          <w:p w14:paraId="3B7E1400"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5.566.920,55</w:t>
            </w:r>
          </w:p>
        </w:tc>
        <w:tc>
          <w:tcPr>
            <w:tcW w:w="909" w:type="pct"/>
            <w:shd w:val="clear" w:color="auto" w:fill="auto"/>
            <w:noWrap/>
            <w:vAlign w:val="bottom"/>
            <w:hideMark/>
          </w:tcPr>
          <w:p w14:paraId="6ED22A0D"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5.520.157,05</w:t>
            </w:r>
          </w:p>
        </w:tc>
        <w:tc>
          <w:tcPr>
            <w:tcW w:w="833" w:type="pct"/>
            <w:shd w:val="clear" w:color="auto" w:fill="auto"/>
            <w:noWrap/>
            <w:vAlign w:val="bottom"/>
            <w:hideMark/>
          </w:tcPr>
          <w:p w14:paraId="0FA41DB3"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46.763,50</w:t>
            </w:r>
          </w:p>
        </w:tc>
      </w:tr>
      <w:tr w:rsidR="003935C4" w:rsidRPr="003935C4" w14:paraId="2489C04F" w14:textId="77777777" w:rsidTr="003935C4">
        <w:trPr>
          <w:trHeight w:val="510"/>
        </w:trPr>
        <w:tc>
          <w:tcPr>
            <w:tcW w:w="2425" w:type="pct"/>
            <w:shd w:val="clear" w:color="auto" w:fill="auto"/>
            <w:vAlign w:val="bottom"/>
            <w:hideMark/>
          </w:tcPr>
          <w:p w14:paraId="6D66B9B8"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65 PRIH.OD UPRAVN.I ADMIN.PRISTOJBI I PR.PO POSEB.PROPIS.I NAKN</w:t>
            </w:r>
          </w:p>
        </w:tc>
        <w:tc>
          <w:tcPr>
            <w:tcW w:w="833" w:type="pct"/>
            <w:shd w:val="clear" w:color="auto" w:fill="auto"/>
            <w:noWrap/>
            <w:vAlign w:val="bottom"/>
            <w:hideMark/>
          </w:tcPr>
          <w:p w14:paraId="18EFB744"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9.855.683,28</w:t>
            </w:r>
          </w:p>
        </w:tc>
        <w:tc>
          <w:tcPr>
            <w:tcW w:w="909" w:type="pct"/>
            <w:shd w:val="clear" w:color="auto" w:fill="auto"/>
            <w:noWrap/>
            <w:vAlign w:val="bottom"/>
            <w:hideMark/>
          </w:tcPr>
          <w:p w14:paraId="3F566313"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904.223,42</w:t>
            </w:r>
          </w:p>
        </w:tc>
        <w:tc>
          <w:tcPr>
            <w:tcW w:w="833" w:type="pct"/>
            <w:shd w:val="clear" w:color="auto" w:fill="auto"/>
            <w:noWrap/>
            <w:vAlign w:val="bottom"/>
            <w:hideMark/>
          </w:tcPr>
          <w:p w14:paraId="7023B2A8"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8.951.459,86</w:t>
            </w:r>
          </w:p>
        </w:tc>
      </w:tr>
      <w:tr w:rsidR="003935C4" w:rsidRPr="003935C4" w14:paraId="6E3525B2" w14:textId="77777777" w:rsidTr="003935C4">
        <w:trPr>
          <w:trHeight w:val="510"/>
        </w:trPr>
        <w:tc>
          <w:tcPr>
            <w:tcW w:w="2425" w:type="pct"/>
            <w:shd w:val="clear" w:color="auto" w:fill="auto"/>
            <w:vAlign w:val="bottom"/>
            <w:hideMark/>
          </w:tcPr>
          <w:p w14:paraId="53A3521E"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66 PRIHODI OD PRODAJE PROIZV.I ROBE TE PRUŽ.USL.I PRIH.OD DONAC</w:t>
            </w:r>
          </w:p>
        </w:tc>
        <w:tc>
          <w:tcPr>
            <w:tcW w:w="833" w:type="pct"/>
            <w:shd w:val="clear" w:color="auto" w:fill="auto"/>
            <w:noWrap/>
            <w:vAlign w:val="bottom"/>
            <w:hideMark/>
          </w:tcPr>
          <w:p w14:paraId="3B922450"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16.945.151,74</w:t>
            </w:r>
          </w:p>
        </w:tc>
        <w:tc>
          <w:tcPr>
            <w:tcW w:w="909" w:type="pct"/>
            <w:shd w:val="clear" w:color="auto" w:fill="auto"/>
            <w:noWrap/>
            <w:vAlign w:val="bottom"/>
            <w:hideMark/>
          </w:tcPr>
          <w:p w14:paraId="7087DB9D"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635.068,49</w:t>
            </w:r>
          </w:p>
        </w:tc>
        <w:tc>
          <w:tcPr>
            <w:tcW w:w="833" w:type="pct"/>
            <w:shd w:val="clear" w:color="auto" w:fill="auto"/>
            <w:noWrap/>
            <w:vAlign w:val="bottom"/>
            <w:hideMark/>
          </w:tcPr>
          <w:p w14:paraId="27010BF9"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16.310.083,25</w:t>
            </w:r>
          </w:p>
        </w:tc>
      </w:tr>
      <w:tr w:rsidR="003935C4" w:rsidRPr="003935C4" w14:paraId="3FFB1543" w14:textId="77777777" w:rsidTr="003935C4">
        <w:trPr>
          <w:trHeight w:val="510"/>
        </w:trPr>
        <w:tc>
          <w:tcPr>
            <w:tcW w:w="2425" w:type="pct"/>
            <w:shd w:val="clear" w:color="auto" w:fill="auto"/>
            <w:vAlign w:val="bottom"/>
            <w:hideMark/>
          </w:tcPr>
          <w:p w14:paraId="07F4207E"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67 PRIHODI IZ NADLEŽ.PRORAČUNA I OD HZZO-a TEMELJ.UGOVOR.OBVEZA</w:t>
            </w:r>
          </w:p>
        </w:tc>
        <w:tc>
          <w:tcPr>
            <w:tcW w:w="833" w:type="pct"/>
            <w:shd w:val="clear" w:color="auto" w:fill="auto"/>
            <w:noWrap/>
            <w:vAlign w:val="bottom"/>
            <w:hideMark/>
          </w:tcPr>
          <w:p w14:paraId="3B8F3AF2"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47.181.434,06</w:t>
            </w:r>
          </w:p>
        </w:tc>
        <w:tc>
          <w:tcPr>
            <w:tcW w:w="909" w:type="pct"/>
            <w:shd w:val="clear" w:color="auto" w:fill="auto"/>
            <w:noWrap/>
            <w:vAlign w:val="bottom"/>
            <w:hideMark/>
          </w:tcPr>
          <w:p w14:paraId="00D52019"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14:paraId="0B3D0BD1"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47.181.434,06</w:t>
            </w:r>
          </w:p>
        </w:tc>
      </w:tr>
      <w:tr w:rsidR="003935C4" w:rsidRPr="003935C4" w14:paraId="71F4C58C" w14:textId="77777777" w:rsidTr="003935C4">
        <w:trPr>
          <w:trHeight w:val="255"/>
        </w:trPr>
        <w:tc>
          <w:tcPr>
            <w:tcW w:w="2425" w:type="pct"/>
            <w:shd w:val="clear" w:color="auto" w:fill="auto"/>
            <w:vAlign w:val="bottom"/>
            <w:hideMark/>
          </w:tcPr>
          <w:p w14:paraId="1E6B837F"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68 KAZNE, UPRAVNE MJERE I OSTALI PRIHODI</w:t>
            </w:r>
          </w:p>
        </w:tc>
        <w:tc>
          <w:tcPr>
            <w:tcW w:w="833" w:type="pct"/>
            <w:shd w:val="clear" w:color="auto" w:fill="auto"/>
            <w:noWrap/>
            <w:vAlign w:val="bottom"/>
            <w:hideMark/>
          </w:tcPr>
          <w:p w14:paraId="1DA05A55"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767.016,40</w:t>
            </w:r>
          </w:p>
        </w:tc>
        <w:tc>
          <w:tcPr>
            <w:tcW w:w="909" w:type="pct"/>
            <w:shd w:val="clear" w:color="auto" w:fill="auto"/>
            <w:noWrap/>
            <w:vAlign w:val="bottom"/>
            <w:hideMark/>
          </w:tcPr>
          <w:p w14:paraId="2BB63563"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82.829,64</w:t>
            </w:r>
          </w:p>
        </w:tc>
        <w:tc>
          <w:tcPr>
            <w:tcW w:w="833" w:type="pct"/>
            <w:shd w:val="clear" w:color="auto" w:fill="auto"/>
            <w:noWrap/>
            <w:vAlign w:val="bottom"/>
            <w:hideMark/>
          </w:tcPr>
          <w:p w14:paraId="082AEDE3"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684.186,76</w:t>
            </w:r>
          </w:p>
        </w:tc>
      </w:tr>
      <w:tr w:rsidR="003935C4" w:rsidRPr="003935C4" w14:paraId="652146BE" w14:textId="77777777" w:rsidTr="003935C4">
        <w:trPr>
          <w:trHeight w:val="510"/>
        </w:trPr>
        <w:tc>
          <w:tcPr>
            <w:tcW w:w="2425" w:type="pct"/>
            <w:shd w:val="clear" w:color="auto" w:fill="auto"/>
            <w:vAlign w:val="bottom"/>
            <w:hideMark/>
          </w:tcPr>
          <w:p w14:paraId="564B92E1"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71 PRIHODI OD PRODAJE NEPROIZVEDENE DUGOTRAJNE IMOVINE</w:t>
            </w:r>
          </w:p>
        </w:tc>
        <w:tc>
          <w:tcPr>
            <w:tcW w:w="833" w:type="pct"/>
            <w:shd w:val="clear" w:color="auto" w:fill="auto"/>
            <w:noWrap/>
            <w:vAlign w:val="bottom"/>
            <w:hideMark/>
          </w:tcPr>
          <w:p w14:paraId="2C4EA7DE"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52.000,00</w:t>
            </w:r>
          </w:p>
        </w:tc>
        <w:tc>
          <w:tcPr>
            <w:tcW w:w="909" w:type="pct"/>
            <w:shd w:val="clear" w:color="auto" w:fill="auto"/>
            <w:noWrap/>
            <w:vAlign w:val="bottom"/>
            <w:hideMark/>
          </w:tcPr>
          <w:p w14:paraId="608AB93A"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52.000,00</w:t>
            </w:r>
          </w:p>
        </w:tc>
        <w:tc>
          <w:tcPr>
            <w:tcW w:w="833" w:type="pct"/>
            <w:shd w:val="clear" w:color="auto" w:fill="auto"/>
            <w:noWrap/>
            <w:vAlign w:val="bottom"/>
            <w:hideMark/>
          </w:tcPr>
          <w:p w14:paraId="44F0CE25"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14:paraId="3CB6B359" w14:textId="77777777" w:rsidTr="003935C4">
        <w:trPr>
          <w:trHeight w:val="510"/>
        </w:trPr>
        <w:tc>
          <w:tcPr>
            <w:tcW w:w="2425" w:type="pct"/>
            <w:shd w:val="clear" w:color="auto" w:fill="auto"/>
            <w:vAlign w:val="bottom"/>
            <w:hideMark/>
          </w:tcPr>
          <w:p w14:paraId="48A3D70B"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72 PRIHODI OD PRODAJE PROIZVEDENE DUGOTRAJNE IMOVINE</w:t>
            </w:r>
          </w:p>
        </w:tc>
        <w:tc>
          <w:tcPr>
            <w:tcW w:w="833" w:type="pct"/>
            <w:shd w:val="clear" w:color="auto" w:fill="auto"/>
            <w:noWrap/>
            <w:vAlign w:val="bottom"/>
            <w:hideMark/>
          </w:tcPr>
          <w:p w14:paraId="507D89AD"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4.311,24</w:t>
            </w:r>
          </w:p>
        </w:tc>
        <w:tc>
          <w:tcPr>
            <w:tcW w:w="909" w:type="pct"/>
            <w:shd w:val="clear" w:color="auto" w:fill="auto"/>
            <w:noWrap/>
            <w:vAlign w:val="bottom"/>
            <w:hideMark/>
          </w:tcPr>
          <w:p w14:paraId="7B179307"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14:paraId="527063EF"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4.311,24</w:t>
            </w:r>
          </w:p>
        </w:tc>
      </w:tr>
      <w:tr w:rsidR="003935C4" w:rsidRPr="003935C4" w14:paraId="7AFA2561" w14:textId="77777777" w:rsidTr="003935C4">
        <w:trPr>
          <w:trHeight w:val="255"/>
        </w:trPr>
        <w:tc>
          <w:tcPr>
            <w:tcW w:w="2425" w:type="pct"/>
            <w:shd w:val="clear" w:color="auto" w:fill="auto"/>
            <w:noWrap/>
            <w:vAlign w:val="bottom"/>
            <w:hideMark/>
          </w:tcPr>
          <w:p w14:paraId="480B29E9"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lastRenderedPageBreak/>
              <w:t>81 PRIMLJENI POVRATI GLAVNICA DANIH ZAJMOVA I DEPOZITA</w:t>
            </w:r>
          </w:p>
        </w:tc>
        <w:tc>
          <w:tcPr>
            <w:tcW w:w="833" w:type="pct"/>
            <w:shd w:val="clear" w:color="auto" w:fill="auto"/>
            <w:noWrap/>
            <w:vAlign w:val="bottom"/>
            <w:hideMark/>
          </w:tcPr>
          <w:p w14:paraId="6F539B8B"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1.762.500,00</w:t>
            </w:r>
          </w:p>
        </w:tc>
        <w:tc>
          <w:tcPr>
            <w:tcW w:w="909" w:type="pct"/>
            <w:shd w:val="clear" w:color="auto" w:fill="auto"/>
            <w:noWrap/>
            <w:vAlign w:val="bottom"/>
            <w:hideMark/>
          </w:tcPr>
          <w:p w14:paraId="758323C5"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1.762.500,00</w:t>
            </w:r>
          </w:p>
        </w:tc>
        <w:tc>
          <w:tcPr>
            <w:tcW w:w="833" w:type="pct"/>
            <w:shd w:val="clear" w:color="auto" w:fill="auto"/>
            <w:noWrap/>
            <w:vAlign w:val="bottom"/>
            <w:hideMark/>
          </w:tcPr>
          <w:p w14:paraId="43003B92"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14:paraId="1444E867" w14:textId="77777777" w:rsidTr="003935C4">
        <w:trPr>
          <w:trHeight w:val="255"/>
        </w:trPr>
        <w:tc>
          <w:tcPr>
            <w:tcW w:w="2425" w:type="pct"/>
            <w:shd w:val="clear" w:color="auto" w:fill="auto"/>
            <w:noWrap/>
            <w:vAlign w:val="bottom"/>
            <w:hideMark/>
          </w:tcPr>
          <w:p w14:paraId="6978F62B"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83 PRIMICI OD PRODAJE DIONICA I UDJELA U GLAVNICI</w:t>
            </w:r>
          </w:p>
        </w:tc>
        <w:tc>
          <w:tcPr>
            <w:tcW w:w="833" w:type="pct"/>
            <w:shd w:val="clear" w:color="auto" w:fill="auto"/>
            <w:noWrap/>
            <w:vAlign w:val="bottom"/>
            <w:hideMark/>
          </w:tcPr>
          <w:p w14:paraId="6088BA3E"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909" w:type="pct"/>
            <w:shd w:val="clear" w:color="auto" w:fill="auto"/>
            <w:noWrap/>
            <w:vAlign w:val="bottom"/>
            <w:hideMark/>
          </w:tcPr>
          <w:p w14:paraId="785DC891"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14:paraId="40E46008"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14:paraId="40AE3D41" w14:textId="77777777" w:rsidTr="007C2BA6">
        <w:trPr>
          <w:trHeight w:val="283"/>
        </w:trPr>
        <w:tc>
          <w:tcPr>
            <w:tcW w:w="2425" w:type="pct"/>
            <w:shd w:val="clear" w:color="auto" w:fill="auto"/>
            <w:noWrap/>
            <w:vAlign w:val="bottom"/>
            <w:hideMark/>
          </w:tcPr>
          <w:p w14:paraId="32947490" w14:textId="77777777"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84 PRIMICI OD ZADUŽIVANJA</w:t>
            </w:r>
          </w:p>
        </w:tc>
        <w:tc>
          <w:tcPr>
            <w:tcW w:w="833" w:type="pct"/>
            <w:shd w:val="clear" w:color="auto" w:fill="auto"/>
            <w:noWrap/>
            <w:vAlign w:val="bottom"/>
            <w:hideMark/>
          </w:tcPr>
          <w:p w14:paraId="0448742F"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26.935.000,00</w:t>
            </w:r>
          </w:p>
        </w:tc>
        <w:tc>
          <w:tcPr>
            <w:tcW w:w="909" w:type="pct"/>
            <w:shd w:val="clear" w:color="auto" w:fill="auto"/>
            <w:noWrap/>
            <w:vAlign w:val="bottom"/>
            <w:hideMark/>
          </w:tcPr>
          <w:p w14:paraId="6A9DE791"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26.935.000,00</w:t>
            </w:r>
          </w:p>
        </w:tc>
        <w:tc>
          <w:tcPr>
            <w:tcW w:w="833" w:type="pct"/>
            <w:shd w:val="clear" w:color="auto" w:fill="auto"/>
            <w:noWrap/>
            <w:vAlign w:val="bottom"/>
            <w:hideMark/>
          </w:tcPr>
          <w:p w14:paraId="46C9A43B"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14:paraId="2EF45B9A" w14:textId="77777777" w:rsidTr="007C2BA6">
        <w:trPr>
          <w:trHeight w:val="302"/>
        </w:trPr>
        <w:tc>
          <w:tcPr>
            <w:tcW w:w="2425" w:type="pct"/>
            <w:shd w:val="clear" w:color="auto" w:fill="auto"/>
            <w:noWrap/>
            <w:vAlign w:val="bottom"/>
            <w:hideMark/>
          </w:tcPr>
          <w:p w14:paraId="7770CDF0" w14:textId="77777777" w:rsidR="003935C4" w:rsidRPr="003935C4" w:rsidRDefault="003935C4" w:rsidP="00FB756E">
            <w:pPr>
              <w:widowControl/>
              <w:autoSpaceDE/>
              <w:autoSpaceDN/>
              <w:rPr>
                <w:rFonts w:ascii="Arial" w:eastAsia="Times New Roman" w:hAnsi="Arial" w:cs="Arial"/>
                <w:color w:val="000000"/>
                <w:sz w:val="18"/>
                <w:szCs w:val="18"/>
                <w:lang w:val="hr-HR" w:eastAsia="hr-HR"/>
              </w:rPr>
            </w:pPr>
            <w:r w:rsidRPr="003935C4">
              <w:rPr>
                <w:rFonts w:ascii="Arial" w:eastAsia="Times New Roman" w:hAnsi="Arial" w:cs="Arial"/>
                <w:color w:val="000000"/>
                <w:sz w:val="18"/>
                <w:szCs w:val="18"/>
                <w:lang w:val="hr-HR" w:eastAsia="hr-HR"/>
              </w:rPr>
              <w:t>VIŠAK / MANJAK PRETHODNIH GODINA</w:t>
            </w:r>
          </w:p>
        </w:tc>
        <w:tc>
          <w:tcPr>
            <w:tcW w:w="833" w:type="pct"/>
            <w:shd w:val="clear" w:color="auto" w:fill="auto"/>
            <w:noWrap/>
            <w:vAlign w:val="bottom"/>
            <w:hideMark/>
          </w:tcPr>
          <w:p w14:paraId="3D995C89"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16.120.999,76</w:t>
            </w:r>
          </w:p>
        </w:tc>
        <w:tc>
          <w:tcPr>
            <w:tcW w:w="909" w:type="pct"/>
            <w:shd w:val="clear" w:color="auto" w:fill="auto"/>
            <w:noWrap/>
            <w:vAlign w:val="bottom"/>
            <w:hideMark/>
          </w:tcPr>
          <w:p w14:paraId="3F7FC06C"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13.652.890,66</w:t>
            </w:r>
          </w:p>
        </w:tc>
        <w:tc>
          <w:tcPr>
            <w:tcW w:w="833" w:type="pct"/>
            <w:shd w:val="clear" w:color="auto" w:fill="auto"/>
            <w:noWrap/>
            <w:vAlign w:val="bottom"/>
            <w:hideMark/>
          </w:tcPr>
          <w:p w14:paraId="2305C21B" w14:textId="77777777"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2.468.109,10</w:t>
            </w:r>
          </w:p>
        </w:tc>
      </w:tr>
      <w:tr w:rsidR="003935C4" w:rsidRPr="003935C4" w14:paraId="1D619680" w14:textId="77777777" w:rsidTr="007C2BA6">
        <w:trPr>
          <w:trHeight w:val="391"/>
        </w:trPr>
        <w:tc>
          <w:tcPr>
            <w:tcW w:w="2425" w:type="pct"/>
            <w:shd w:val="clear" w:color="auto" w:fill="auto"/>
            <w:vAlign w:val="bottom"/>
            <w:hideMark/>
          </w:tcPr>
          <w:p w14:paraId="6F6AFBF5" w14:textId="77777777" w:rsidR="003935C4" w:rsidRPr="003935C4" w:rsidRDefault="003935C4" w:rsidP="00FB756E">
            <w:pPr>
              <w:widowControl/>
              <w:autoSpaceDE/>
              <w:autoSpaceDN/>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SVEUKUPNO</w:t>
            </w:r>
          </w:p>
        </w:tc>
        <w:tc>
          <w:tcPr>
            <w:tcW w:w="833" w:type="pct"/>
            <w:shd w:val="clear" w:color="auto" w:fill="auto"/>
            <w:noWrap/>
            <w:vAlign w:val="bottom"/>
            <w:hideMark/>
          </w:tcPr>
          <w:p w14:paraId="7650DE1C" w14:textId="77777777"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313.800.000,00</w:t>
            </w:r>
          </w:p>
        </w:tc>
        <w:tc>
          <w:tcPr>
            <w:tcW w:w="909" w:type="pct"/>
            <w:shd w:val="clear" w:color="auto" w:fill="auto"/>
            <w:noWrap/>
            <w:vAlign w:val="bottom"/>
            <w:hideMark/>
          </w:tcPr>
          <w:p w14:paraId="1765DEF8" w14:textId="77777777"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156.353.354,80</w:t>
            </w:r>
          </w:p>
        </w:tc>
        <w:tc>
          <w:tcPr>
            <w:tcW w:w="833" w:type="pct"/>
            <w:shd w:val="clear" w:color="auto" w:fill="auto"/>
            <w:noWrap/>
            <w:vAlign w:val="bottom"/>
            <w:hideMark/>
          </w:tcPr>
          <w:p w14:paraId="3A27A13E" w14:textId="77777777"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157.446.645,20</w:t>
            </w:r>
          </w:p>
        </w:tc>
      </w:tr>
    </w:tbl>
    <w:p w14:paraId="43D77136" w14:textId="77777777" w:rsidR="008F2858" w:rsidRDefault="008F2858" w:rsidP="00FB756E">
      <w:pPr>
        <w:spacing w:before="1"/>
        <w:ind w:left="475" w:right="387"/>
        <w:jc w:val="both"/>
        <w:rPr>
          <w:rFonts w:ascii="Arial" w:hAnsi="Arial" w:cs="Arial"/>
        </w:rPr>
      </w:pPr>
    </w:p>
    <w:p w14:paraId="3B1EEDBF" w14:textId="77777777" w:rsidR="005F03F9" w:rsidRPr="00F17B92" w:rsidRDefault="00B368C6" w:rsidP="00FB756E">
      <w:pPr>
        <w:spacing w:before="1"/>
        <w:ind w:left="475" w:right="387"/>
        <w:jc w:val="both"/>
        <w:rPr>
          <w:rFonts w:ascii="Arial" w:hAnsi="Arial" w:cs="Arial"/>
        </w:rPr>
      </w:pPr>
      <w:r w:rsidRPr="0016551C">
        <w:rPr>
          <w:rFonts w:ascii="Arial" w:hAnsi="Arial" w:cs="Arial"/>
        </w:rPr>
        <w:t>Od ukupnih prihoda i primitaka Istarska županija planira ostvarit</w:t>
      </w:r>
      <w:r w:rsidRPr="00F17B92">
        <w:rPr>
          <w:rFonts w:ascii="Arial" w:hAnsi="Arial" w:cs="Arial"/>
        </w:rPr>
        <w:t xml:space="preserve">i </w:t>
      </w:r>
      <w:r w:rsidR="00F17B92" w:rsidRPr="00F17B92">
        <w:rPr>
          <w:rFonts w:ascii="Arial" w:hAnsi="Arial" w:cs="Arial"/>
        </w:rPr>
        <w:t>15</w:t>
      </w:r>
      <w:r w:rsidR="003935C4">
        <w:rPr>
          <w:rFonts w:ascii="Arial" w:hAnsi="Arial" w:cs="Arial"/>
        </w:rPr>
        <w:t>6</w:t>
      </w:r>
      <w:r w:rsidR="00F17B92" w:rsidRPr="00F17B92">
        <w:rPr>
          <w:rFonts w:ascii="Arial" w:hAnsi="Arial" w:cs="Arial"/>
        </w:rPr>
        <w:t>.</w:t>
      </w:r>
      <w:r w:rsidR="003935C4">
        <w:rPr>
          <w:rFonts w:ascii="Arial" w:hAnsi="Arial" w:cs="Arial"/>
        </w:rPr>
        <w:t>3</w:t>
      </w:r>
      <w:r w:rsidR="00F17B92" w:rsidRPr="00F17B92">
        <w:rPr>
          <w:rFonts w:ascii="Arial" w:hAnsi="Arial" w:cs="Arial"/>
        </w:rPr>
        <w:t xml:space="preserve">53.354,80 </w:t>
      </w:r>
      <w:r w:rsidRPr="00F17B92">
        <w:rPr>
          <w:rFonts w:ascii="Arial" w:hAnsi="Arial" w:cs="Arial"/>
        </w:rPr>
        <w:t xml:space="preserve">eura odnosno </w:t>
      </w:r>
      <w:r w:rsidR="003935C4">
        <w:rPr>
          <w:rFonts w:ascii="Arial" w:hAnsi="Arial" w:cs="Arial"/>
        </w:rPr>
        <w:t>49,8</w:t>
      </w:r>
      <w:r w:rsidRPr="00F17B92">
        <w:rPr>
          <w:rFonts w:ascii="Arial" w:hAnsi="Arial" w:cs="Arial"/>
        </w:rPr>
        <w:t xml:space="preserve">% dok korisnici planiraju ostvariti </w:t>
      </w:r>
      <w:r w:rsidR="00F17B92">
        <w:rPr>
          <w:rFonts w:ascii="Arial" w:hAnsi="Arial" w:cs="Arial"/>
        </w:rPr>
        <w:t>157.446.645,20</w:t>
      </w:r>
      <w:r w:rsidR="00302C89" w:rsidRPr="00F17B92">
        <w:rPr>
          <w:rFonts w:ascii="Arial" w:hAnsi="Arial" w:cs="Arial"/>
        </w:rPr>
        <w:t xml:space="preserve"> </w:t>
      </w:r>
      <w:r w:rsidRPr="00F17B92">
        <w:rPr>
          <w:rFonts w:ascii="Arial" w:hAnsi="Arial" w:cs="Arial"/>
        </w:rPr>
        <w:t xml:space="preserve">eura odnosno </w:t>
      </w:r>
      <w:r w:rsidR="00F17B92">
        <w:rPr>
          <w:rFonts w:ascii="Arial" w:hAnsi="Arial" w:cs="Arial"/>
        </w:rPr>
        <w:t>50,2</w:t>
      </w:r>
      <w:r w:rsidR="00302C89" w:rsidRPr="00F17B92">
        <w:rPr>
          <w:rFonts w:ascii="Arial" w:hAnsi="Arial" w:cs="Arial"/>
        </w:rPr>
        <w:t xml:space="preserve"> </w:t>
      </w:r>
      <w:r w:rsidRPr="00F17B92">
        <w:rPr>
          <w:rFonts w:ascii="Arial" w:hAnsi="Arial" w:cs="Arial"/>
        </w:rPr>
        <w:t>%. Detaljnije obrazloženje planiranih prihoda i primitaka kod proračunskih korisnika nalazi se u dijelu Obrazloženja.</w:t>
      </w:r>
    </w:p>
    <w:p w14:paraId="2C939D04" w14:textId="77777777" w:rsidR="005F03F9" w:rsidRPr="00F17B92" w:rsidRDefault="00B368C6" w:rsidP="00FB756E">
      <w:pPr>
        <w:spacing w:before="248"/>
        <w:ind w:left="475"/>
        <w:jc w:val="both"/>
        <w:rPr>
          <w:rFonts w:ascii="Arial" w:hAnsi="Arial" w:cs="Arial"/>
        </w:rPr>
      </w:pPr>
      <w:r w:rsidRPr="00F17B92">
        <w:rPr>
          <w:rFonts w:ascii="Arial" w:hAnsi="Arial" w:cs="Arial"/>
        </w:rPr>
        <w:t>U</w:t>
      </w:r>
      <w:r w:rsidRPr="00F17B92">
        <w:rPr>
          <w:rFonts w:ascii="Arial" w:hAnsi="Arial" w:cs="Arial"/>
          <w:spacing w:val="-2"/>
        </w:rPr>
        <w:t xml:space="preserve"> </w:t>
      </w:r>
      <w:r w:rsidRPr="00F17B92">
        <w:rPr>
          <w:rFonts w:ascii="Arial" w:hAnsi="Arial" w:cs="Arial"/>
        </w:rPr>
        <w:t>nastavku</w:t>
      </w:r>
      <w:r w:rsidRPr="00F17B92">
        <w:rPr>
          <w:rFonts w:ascii="Arial" w:hAnsi="Arial" w:cs="Arial"/>
          <w:spacing w:val="-3"/>
        </w:rPr>
        <w:t xml:space="preserve"> </w:t>
      </w:r>
      <w:r w:rsidRPr="00F17B92">
        <w:rPr>
          <w:rFonts w:ascii="Arial" w:hAnsi="Arial" w:cs="Arial"/>
        </w:rPr>
        <w:t>daje</w:t>
      </w:r>
      <w:r w:rsidRPr="00F17B92">
        <w:rPr>
          <w:rFonts w:ascii="Arial" w:hAnsi="Arial" w:cs="Arial"/>
          <w:spacing w:val="-1"/>
        </w:rPr>
        <w:t xml:space="preserve"> </w:t>
      </w:r>
      <w:r w:rsidRPr="00F17B92">
        <w:rPr>
          <w:rFonts w:ascii="Arial" w:hAnsi="Arial" w:cs="Arial"/>
        </w:rPr>
        <w:t>se</w:t>
      </w:r>
      <w:r w:rsidRPr="00F17B92">
        <w:rPr>
          <w:rFonts w:ascii="Arial" w:hAnsi="Arial" w:cs="Arial"/>
          <w:spacing w:val="-3"/>
        </w:rPr>
        <w:t xml:space="preserve"> </w:t>
      </w:r>
      <w:r w:rsidRPr="00F17B92">
        <w:rPr>
          <w:rFonts w:ascii="Arial" w:hAnsi="Arial" w:cs="Arial"/>
        </w:rPr>
        <w:t>osvrt</w:t>
      </w:r>
      <w:r w:rsidRPr="00F17B92">
        <w:rPr>
          <w:rFonts w:ascii="Arial" w:hAnsi="Arial" w:cs="Arial"/>
          <w:spacing w:val="-2"/>
        </w:rPr>
        <w:t xml:space="preserve"> </w:t>
      </w:r>
      <w:r w:rsidRPr="00F17B92">
        <w:rPr>
          <w:rFonts w:ascii="Arial" w:hAnsi="Arial" w:cs="Arial"/>
        </w:rPr>
        <w:t>na</w:t>
      </w:r>
      <w:r w:rsidRPr="00F17B92">
        <w:rPr>
          <w:rFonts w:ascii="Arial" w:hAnsi="Arial" w:cs="Arial"/>
          <w:spacing w:val="-1"/>
        </w:rPr>
        <w:t xml:space="preserve"> </w:t>
      </w:r>
      <w:r w:rsidRPr="00F17B92">
        <w:rPr>
          <w:rFonts w:ascii="Arial" w:hAnsi="Arial" w:cs="Arial"/>
        </w:rPr>
        <w:t>planirane</w:t>
      </w:r>
      <w:r w:rsidRPr="00F17B92">
        <w:rPr>
          <w:rFonts w:ascii="Arial" w:hAnsi="Arial" w:cs="Arial"/>
          <w:spacing w:val="-1"/>
        </w:rPr>
        <w:t xml:space="preserve"> </w:t>
      </w:r>
      <w:r w:rsidRPr="00F17B92">
        <w:rPr>
          <w:rFonts w:ascii="Arial" w:hAnsi="Arial" w:cs="Arial"/>
        </w:rPr>
        <w:t>prihode</w:t>
      </w:r>
      <w:r w:rsidRPr="00F17B92">
        <w:rPr>
          <w:rFonts w:ascii="Arial" w:hAnsi="Arial" w:cs="Arial"/>
          <w:spacing w:val="-1"/>
        </w:rPr>
        <w:t xml:space="preserve"> </w:t>
      </w:r>
      <w:r w:rsidRPr="00F17B92">
        <w:rPr>
          <w:rFonts w:ascii="Arial" w:hAnsi="Arial" w:cs="Arial"/>
        </w:rPr>
        <w:t>i</w:t>
      </w:r>
      <w:r w:rsidRPr="00F17B92">
        <w:rPr>
          <w:rFonts w:ascii="Arial" w:hAnsi="Arial" w:cs="Arial"/>
          <w:spacing w:val="-2"/>
        </w:rPr>
        <w:t xml:space="preserve"> </w:t>
      </w:r>
      <w:r w:rsidRPr="00F17B92">
        <w:rPr>
          <w:rFonts w:ascii="Arial" w:hAnsi="Arial" w:cs="Arial"/>
        </w:rPr>
        <w:t>primitke</w:t>
      </w:r>
      <w:r w:rsidRPr="00F17B92">
        <w:rPr>
          <w:rFonts w:ascii="Arial" w:hAnsi="Arial" w:cs="Arial"/>
          <w:spacing w:val="-3"/>
        </w:rPr>
        <w:t xml:space="preserve"> </w:t>
      </w:r>
      <w:r w:rsidRPr="00F17B92">
        <w:rPr>
          <w:rFonts w:ascii="Arial" w:hAnsi="Arial" w:cs="Arial"/>
        </w:rPr>
        <w:t>Istarske</w:t>
      </w:r>
      <w:r w:rsidRPr="00F17B92">
        <w:rPr>
          <w:rFonts w:ascii="Arial" w:hAnsi="Arial" w:cs="Arial"/>
          <w:spacing w:val="-3"/>
        </w:rPr>
        <w:t xml:space="preserve"> </w:t>
      </w:r>
      <w:r w:rsidRPr="00F17B92">
        <w:rPr>
          <w:rFonts w:ascii="Arial" w:hAnsi="Arial" w:cs="Arial"/>
          <w:spacing w:val="-2"/>
        </w:rPr>
        <w:t>županije.</w:t>
      </w:r>
    </w:p>
    <w:p w14:paraId="35FB7A1F" w14:textId="77777777" w:rsidR="005F03F9" w:rsidRPr="00F17B92" w:rsidRDefault="005F03F9" w:rsidP="00FB756E">
      <w:pPr>
        <w:pStyle w:val="Tijeloteksta"/>
        <w:spacing w:before="3"/>
        <w:rPr>
          <w:rFonts w:ascii="Arial" w:hAnsi="Arial" w:cs="Arial"/>
          <w:sz w:val="22"/>
        </w:rPr>
      </w:pPr>
    </w:p>
    <w:p w14:paraId="0B88BEAC" w14:textId="77777777" w:rsidR="005F03F9" w:rsidRPr="0016551C" w:rsidRDefault="00B368C6" w:rsidP="00FB756E">
      <w:pPr>
        <w:ind w:left="475" w:right="385"/>
        <w:jc w:val="both"/>
        <w:rPr>
          <w:rFonts w:ascii="Arial" w:hAnsi="Arial" w:cs="Arial"/>
        </w:rPr>
      </w:pPr>
      <w:r w:rsidRPr="00F17B92">
        <w:rPr>
          <w:rFonts w:ascii="Arial" w:hAnsi="Arial" w:cs="Arial"/>
          <w:noProof/>
          <w:lang w:val="hr-HR" w:eastAsia="hr-HR"/>
        </w:rPr>
        <mc:AlternateContent>
          <mc:Choice Requires="wps">
            <w:drawing>
              <wp:anchor distT="0" distB="0" distL="0" distR="0" simplePos="0" relativeHeight="15759872" behindDoc="0" locked="0" layoutInCell="1" allowOverlap="1" wp14:anchorId="19AFD6FC" wp14:editId="09D74908">
                <wp:simplePos x="0" y="0"/>
                <wp:positionH relativeFrom="page">
                  <wp:posOffset>899159</wp:posOffset>
                </wp:positionH>
                <wp:positionV relativeFrom="paragraph">
                  <wp:posOffset>146348</wp:posOffset>
                </wp:positionV>
                <wp:extent cx="1181100" cy="1524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15240"/>
                        </a:xfrm>
                        <a:custGeom>
                          <a:avLst/>
                          <a:gdLst/>
                          <a:ahLst/>
                          <a:cxnLst/>
                          <a:rect l="l" t="t" r="r" b="b"/>
                          <a:pathLst>
                            <a:path w="1181100" h="15240">
                              <a:moveTo>
                                <a:pt x="1181099" y="0"/>
                              </a:moveTo>
                              <a:lnTo>
                                <a:pt x="0" y="0"/>
                              </a:lnTo>
                              <a:lnTo>
                                <a:pt x="0" y="15239"/>
                              </a:lnTo>
                              <a:lnTo>
                                <a:pt x="1181099" y="15239"/>
                              </a:lnTo>
                              <a:lnTo>
                                <a:pt x="11810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6AAB5B" id="Graphic 66" o:spid="_x0000_s1026" style="position:absolute;margin-left:70.8pt;margin-top:11.5pt;width:93pt;height:1.2pt;z-index:15759872;visibility:visible;mso-wrap-style:square;mso-wrap-distance-left:0;mso-wrap-distance-top:0;mso-wrap-distance-right:0;mso-wrap-distance-bottom:0;mso-position-horizontal:absolute;mso-position-horizontal-relative:page;mso-position-vertical:absolute;mso-position-vertical-relative:text;v-text-anchor:top" coordsize="11811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" path="m1181099,l,,,15239r1181099,l1181099,xe" fillcolor="black" stroked="f">
                <v:path arrowok="t"/>
                <w10:wrap anchorx="page"/>
              </v:shape>
            </w:pict>
          </mc:Fallback>
        </mc:AlternateContent>
      </w:r>
      <w:r w:rsidRPr="00F17B92">
        <w:rPr>
          <w:rFonts w:ascii="Arial" w:hAnsi="Arial" w:cs="Arial"/>
          <w:b/>
        </w:rPr>
        <w:t>Prihodi</w:t>
      </w:r>
      <w:r w:rsidRPr="00F17B92">
        <w:rPr>
          <w:rFonts w:ascii="Arial" w:hAnsi="Arial" w:cs="Arial"/>
          <w:b/>
          <w:spacing w:val="-3"/>
        </w:rPr>
        <w:t xml:space="preserve"> </w:t>
      </w:r>
      <w:r w:rsidRPr="00F17B92">
        <w:rPr>
          <w:rFonts w:ascii="Arial" w:hAnsi="Arial" w:cs="Arial"/>
          <w:b/>
        </w:rPr>
        <w:t>od</w:t>
      </w:r>
      <w:r w:rsidRPr="00F17B92">
        <w:rPr>
          <w:rFonts w:ascii="Arial" w:hAnsi="Arial" w:cs="Arial"/>
          <w:b/>
          <w:spacing w:val="-2"/>
        </w:rPr>
        <w:t xml:space="preserve"> </w:t>
      </w:r>
      <w:r w:rsidRPr="00F17B92">
        <w:rPr>
          <w:rFonts w:ascii="Arial" w:hAnsi="Arial" w:cs="Arial"/>
          <w:b/>
        </w:rPr>
        <w:t>poreza</w:t>
      </w:r>
      <w:r w:rsidRPr="00F17B92">
        <w:rPr>
          <w:rFonts w:ascii="Arial" w:hAnsi="Arial" w:cs="Arial"/>
          <w:b/>
          <w:spacing w:val="-4"/>
        </w:rPr>
        <w:t xml:space="preserve"> </w:t>
      </w:r>
      <w:r w:rsidRPr="00F17B92">
        <w:rPr>
          <w:rFonts w:ascii="Arial" w:hAnsi="Arial" w:cs="Arial"/>
        </w:rPr>
        <w:t>sastoje se od</w:t>
      </w:r>
      <w:r w:rsidRPr="00F17B92">
        <w:rPr>
          <w:rFonts w:ascii="Arial" w:hAnsi="Arial" w:cs="Arial"/>
          <w:spacing w:val="-1"/>
        </w:rPr>
        <w:t xml:space="preserve"> </w:t>
      </w:r>
      <w:r w:rsidRPr="00F17B92">
        <w:rPr>
          <w:rFonts w:ascii="Arial" w:hAnsi="Arial" w:cs="Arial"/>
        </w:rPr>
        <w:t>poreza na dohodak koji se</w:t>
      </w:r>
      <w:r w:rsidRPr="00F17B92">
        <w:rPr>
          <w:rFonts w:ascii="Arial" w:hAnsi="Arial" w:cs="Arial"/>
          <w:spacing w:val="-1"/>
        </w:rPr>
        <w:t xml:space="preserve"> </w:t>
      </w:r>
      <w:r w:rsidRPr="00F17B92">
        <w:rPr>
          <w:rFonts w:ascii="Arial" w:hAnsi="Arial" w:cs="Arial"/>
        </w:rPr>
        <w:t>dijeli na nena</w:t>
      </w:r>
      <w:r w:rsidRPr="0016551C">
        <w:rPr>
          <w:rFonts w:ascii="Arial" w:hAnsi="Arial" w:cs="Arial"/>
        </w:rPr>
        <w:t>mjenski</w:t>
      </w:r>
      <w:r w:rsidRPr="0016551C">
        <w:rPr>
          <w:rFonts w:ascii="Arial" w:hAnsi="Arial" w:cs="Arial"/>
          <w:spacing w:val="-2"/>
        </w:rPr>
        <w:t xml:space="preserve"> </w:t>
      </w:r>
      <w:r w:rsidRPr="0016551C">
        <w:rPr>
          <w:rFonts w:ascii="Arial" w:hAnsi="Arial" w:cs="Arial"/>
        </w:rPr>
        <w:t>dio i dio za financiranje decentraliziranih funkcija, poreza na imovinu te poreza na robu i usluge. Poreze na robu i</w:t>
      </w:r>
      <w:r w:rsidRPr="0016551C">
        <w:rPr>
          <w:rFonts w:ascii="Arial" w:hAnsi="Arial" w:cs="Arial"/>
          <w:spacing w:val="-1"/>
        </w:rPr>
        <w:t xml:space="preserve"> </w:t>
      </w:r>
      <w:r w:rsidRPr="0016551C">
        <w:rPr>
          <w:rFonts w:ascii="Arial" w:hAnsi="Arial" w:cs="Arial"/>
        </w:rPr>
        <w:t>usluge čine porez na cestovna motorna</w:t>
      </w:r>
      <w:r w:rsidRPr="0016551C">
        <w:rPr>
          <w:rFonts w:ascii="Arial" w:hAnsi="Arial" w:cs="Arial"/>
          <w:spacing w:val="-2"/>
        </w:rPr>
        <w:t xml:space="preserve"> </w:t>
      </w:r>
      <w:r w:rsidRPr="0016551C">
        <w:rPr>
          <w:rFonts w:ascii="Arial" w:hAnsi="Arial" w:cs="Arial"/>
        </w:rPr>
        <w:t>vozila, porez na plovila i porez na automate za zabavne igre.</w:t>
      </w:r>
      <w:r w:rsidR="008114B4">
        <w:rPr>
          <w:rFonts w:ascii="Arial" w:hAnsi="Arial" w:cs="Arial"/>
        </w:rPr>
        <w:t xml:space="preserve"> Porezni prihodi se planiraju u ukupnom iznosu od </w:t>
      </w:r>
      <w:r w:rsidR="008114B4" w:rsidRPr="007A0450">
        <w:rPr>
          <w:rFonts w:ascii="Arial" w:hAnsi="Arial" w:cs="Arial"/>
        </w:rPr>
        <w:t>61.640.000,00 eura.</w:t>
      </w:r>
      <w:r w:rsidR="008114B4">
        <w:rPr>
          <w:rFonts w:ascii="Arial" w:hAnsi="Arial" w:cs="Arial"/>
        </w:rPr>
        <w:t xml:space="preserve"> </w:t>
      </w:r>
    </w:p>
    <w:p w14:paraId="180783EF" w14:textId="77777777" w:rsidR="005F03F9" w:rsidRPr="0016551C" w:rsidRDefault="005F03F9" w:rsidP="00FB756E">
      <w:pPr>
        <w:pStyle w:val="Tijeloteksta"/>
        <w:spacing w:before="1"/>
        <w:rPr>
          <w:rFonts w:ascii="Arial" w:hAnsi="Arial" w:cs="Arial"/>
          <w:sz w:val="22"/>
        </w:rPr>
      </w:pPr>
    </w:p>
    <w:p w14:paraId="735D2B2F" w14:textId="77777777" w:rsidR="005F03F9" w:rsidRPr="0016551C" w:rsidRDefault="00B368C6" w:rsidP="00FB756E">
      <w:pPr>
        <w:spacing w:before="1"/>
        <w:ind w:left="475" w:right="385"/>
        <w:jc w:val="both"/>
        <w:rPr>
          <w:rFonts w:ascii="Arial" w:hAnsi="Arial" w:cs="Arial"/>
        </w:rPr>
      </w:pPr>
      <w:r w:rsidRPr="0016551C">
        <w:rPr>
          <w:rFonts w:ascii="Arial" w:hAnsi="Arial" w:cs="Arial"/>
        </w:rPr>
        <w:t>Prihodi od poreza na dohodak planir</w:t>
      </w:r>
      <w:r w:rsidR="004D1823">
        <w:rPr>
          <w:rFonts w:ascii="Arial" w:hAnsi="Arial" w:cs="Arial"/>
        </w:rPr>
        <w:t>a</w:t>
      </w:r>
      <w:r w:rsidRPr="0016551C">
        <w:rPr>
          <w:rFonts w:ascii="Arial" w:hAnsi="Arial" w:cs="Arial"/>
        </w:rPr>
        <w:t xml:space="preserve">ju se u ukupnom iznosu od </w:t>
      </w:r>
      <w:r w:rsidR="0025079C" w:rsidRPr="007A0450">
        <w:rPr>
          <w:rFonts w:ascii="Arial" w:hAnsi="Arial" w:cs="Arial"/>
        </w:rPr>
        <w:t>55.320.</w:t>
      </w:r>
      <w:r w:rsidRPr="007A0450">
        <w:rPr>
          <w:rFonts w:ascii="Arial" w:hAnsi="Arial" w:cs="Arial"/>
        </w:rPr>
        <w:t>000,00 e</w:t>
      </w:r>
      <w:r w:rsidRPr="0016551C">
        <w:rPr>
          <w:rFonts w:ascii="Arial" w:hAnsi="Arial" w:cs="Arial"/>
        </w:rPr>
        <w:t>ura. Povećanje u odnosu na</w:t>
      </w:r>
      <w:r w:rsidRPr="0016551C">
        <w:rPr>
          <w:rFonts w:ascii="Arial" w:hAnsi="Arial" w:cs="Arial"/>
          <w:spacing w:val="-2"/>
        </w:rPr>
        <w:t xml:space="preserve"> </w:t>
      </w:r>
      <w:r w:rsidRPr="0016551C">
        <w:rPr>
          <w:rFonts w:ascii="Arial" w:hAnsi="Arial" w:cs="Arial"/>
        </w:rPr>
        <w:t xml:space="preserve">prethodnu godinu projekcija je povećane naplate poreza na dohodak radi </w:t>
      </w:r>
      <w:r w:rsidR="008114B4" w:rsidRPr="007A0450">
        <w:rPr>
          <w:rFonts w:ascii="Arial" w:hAnsi="Arial" w:cs="Arial"/>
        </w:rPr>
        <w:t>najava</w:t>
      </w:r>
      <w:r w:rsidR="004D1823" w:rsidRPr="007A0450">
        <w:rPr>
          <w:rFonts w:ascii="Arial" w:hAnsi="Arial" w:cs="Arial"/>
        </w:rPr>
        <w:t xml:space="preserve"> </w:t>
      </w:r>
      <w:r w:rsidRPr="007A0450">
        <w:rPr>
          <w:rFonts w:ascii="Arial" w:hAnsi="Arial" w:cs="Arial"/>
        </w:rPr>
        <w:t>povećanja plaća</w:t>
      </w:r>
      <w:r w:rsidR="008114B4" w:rsidRPr="007A0450">
        <w:rPr>
          <w:rFonts w:ascii="Arial" w:hAnsi="Arial" w:cs="Arial"/>
        </w:rPr>
        <w:t xml:space="preserve"> uslijed kolektivnih pregovora</w:t>
      </w:r>
      <w:r w:rsidR="004D1823" w:rsidRPr="007A0450">
        <w:rPr>
          <w:rFonts w:ascii="Arial" w:hAnsi="Arial" w:cs="Arial"/>
        </w:rPr>
        <w:t>, povećanja poreznih razreda,</w:t>
      </w:r>
      <w:r w:rsidR="008114B4" w:rsidRPr="007A0450">
        <w:rPr>
          <w:rFonts w:ascii="Arial" w:hAnsi="Arial" w:cs="Arial"/>
        </w:rPr>
        <w:t xml:space="preserve"> te</w:t>
      </w:r>
      <w:r w:rsidR="004D1823" w:rsidRPr="007A0450">
        <w:rPr>
          <w:rFonts w:ascii="Arial" w:hAnsi="Arial" w:cs="Arial"/>
        </w:rPr>
        <w:t xml:space="preserve"> održavanja pune zaposlenosti</w:t>
      </w:r>
      <w:r w:rsidRPr="007A0450">
        <w:rPr>
          <w:rFonts w:ascii="Arial" w:hAnsi="Arial" w:cs="Arial"/>
        </w:rPr>
        <w:t>. Dijeli se na nenamjenski udio kojim se financira poslovanje županije u iznosu od 4</w:t>
      </w:r>
      <w:r w:rsidR="004D1823" w:rsidRPr="007A0450">
        <w:rPr>
          <w:rFonts w:ascii="Arial" w:hAnsi="Arial" w:cs="Arial"/>
        </w:rPr>
        <w:t>8</w:t>
      </w:r>
      <w:r w:rsidRPr="007A0450">
        <w:rPr>
          <w:rFonts w:ascii="Arial" w:hAnsi="Arial" w:cs="Arial"/>
        </w:rPr>
        <w:t>.000.000,00 eura, te na dio dohotka kojim se financiraju decentralizirane funkcije u iznosu</w:t>
      </w:r>
      <w:r w:rsidRPr="0016551C">
        <w:rPr>
          <w:rFonts w:ascii="Arial" w:hAnsi="Arial" w:cs="Arial"/>
        </w:rPr>
        <w:t xml:space="preserve"> </w:t>
      </w:r>
      <w:r w:rsidRPr="007A0450">
        <w:rPr>
          <w:rFonts w:ascii="Arial" w:hAnsi="Arial" w:cs="Arial"/>
        </w:rPr>
        <w:t xml:space="preserve">od </w:t>
      </w:r>
      <w:r w:rsidR="0025079C" w:rsidRPr="007A0450">
        <w:rPr>
          <w:rFonts w:ascii="Arial" w:hAnsi="Arial" w:cs="Arial"/>
        </w:rPr>
        <w:t>7.</w:t>
      </w:r>
      <w:r w:rsidR="007A0450" w:rsidRPr="007A0450">
        <w:rPr>
          <w:rFonts w:ascii="Arial" w:hAnsi="Arial" w:cs="Arial"/>
        </w:rPr>
        <w:t>32</w:t>
      </w:r>
      <w:r w:rsidR="0025079C" w:rsidRPr="007A0450">
        <w:rPr>
          <w:rFonts w:ascii="Arial" w:hAnsi="Arial" w:cs="Arial"/>
        </w:rPr>
        <w:t>0</w:t>
      </w:r>
      <w:r w:rsidRPr="007A0450">
        <w:rPr>
          <w:rFonts w:ascii="Arial" w:hAnsi="Arial" w:cs="Arial"/>
        </w:rPr>
        <w:t>.000,00</w:t>
      </w:r>
      <w:r w:rsidRPr="0016551C">
        <w:rPr>
          <w:rFonts w:ascii="Arial" w:hAnsi="Arial" w:cs="Arial"/>
        </w:rPr>
        <w:t xml:space="preserve"> eura.</w:t>
      </w:r>
    </w:p>
    <w:p w14:paraId="584E8F3A" w14:textId="77777777" w:rsidR="005F03F9" w:rsidRPr="0016551C" w:rsidRDefault="005F03F9" w:rsidP="00FB756E">
      <w:pPr>
        <w:pStyle w:val="Tijeloteksta"/>
        <w:spacing w:before="10"/>
        <w:rPr>
          <w:rFonts w:ascii="Arial" w:hAnsi="Arial" w:cs="Arial"/>
          <w:sz w:val="22"/>
        </w:rPr>
      </w:pPr>
    </w:p>
    <w:p w14:paraId="58D9864D" w14:textId="77777777" w:rsidR="00B51CC1" w:rsidRPr="00B51CC1" w:rsidRDefault="00B51CC1" w:rsidP="00FB756E">
      <w:pPr>
        <w:ind w:left="475" w:right="387"/>
        <w:jc w:val="both"/>
        <w:rPr>
          <w:rFonts w:ascii="Arial" w:hAnsi="Arial" w:cs="Arial"/>
        </w:rPr>
      </w:pPr>
      <w:r w:rsidRPr="00B51CC1">
        <w:rPr>
          <w:rFonts w:ascii="Arial" w:hAnsi="Arial" w:cs="Arial"/>
        </w:rPr>
        <w:t>Porez na nekretnine se planira u iznosu od 2.500.000,00 eura. Porez na nekretnine je uveden sa 01.01.2025. godine. Porez se obračunava na temelju baze podataka o komunalnoj naknadi gradova i općina, te obuhvaća veći dio poreznih obveznika od prethodnog poreza na kuće za odmor. Kako je 2025. prva godina primjene ovog poreza, u proračunu 2026.g. procjenje</w:t>
      </w:r>
      <w:r w:rsidR="00B8327C">
        <w:rPr>
          <w:rFonts w:ascii="Arial" w:hAnsi="Arial" w:cs="Arial"/>
        </w:rPr>
        <w:t>n</w:t>
      </w:r>
      <w:r w:rsidRPr="00B51CC1">
        <w:rPr>
          <w:rFonts w:ascii="Arial" w:hAnsi="Arial" w:cs="Arial"/>
        </w:rPr>
        <w:t xml:space="preserve"> je iznos na osnovu naplaćenih prihoda u 2025. godini </w:t>
      </w:r>
    </w:p>
    <w:p w14:paraId="2C0216D5" w14:textId="77777777" w:rsidR="00B51CC1" w:rsidRPr="004D1823" w:rsidRDefault="00B51CC1" w:rsidP="00FB756E">
      <w:pPr>
        <w:ind w:left="475" w:right="387"/>
        <w:jc w:val="both"/>
        <w:rPr>
          <w:rFonts w:ascii="Arial" w:hAnsi="Arial" w:cs="Arial"/>
          <w:color w:val="4BACC6" w:themeColor="accent5"/>
        </w:rPr>
      </w:pPr>
    </w:p>
    <w:p w14:paraId="6732C191" w14:textId="77777777" w:rsidR="005F03F9" w:rsidRDefault="00B368C6" w:rsidP="00FB756E">
      <w:pPr>
        <w:ind w:left="475" w:right="387"/>
        <w:jc w:val="both"/>
        <w:rPr>
          <w:rFonts w:ascii="Arial" w:hAnsi="Arial" w:cs="Arial"/>
        </w:rPr>
      </w:pPr>
      <w:r w:rsidRPr="0016551C">
        <w:rPr>
          <w:rFonts w:ascii="Arial" w:hAnsi="Arial" w:cs="Arial"/>
        </w:rPr>
        <w:t>Porez</w:t>
      </w:r>
      <w:r w:rsidRPr="0016551C">
        <w:rPr>
          <w:rFonts w:ascii="Arial" w:hAnsi="Arial" w:cs="Arial"/>
          <w:spacing w:val="-2"/>
        </w:rPr>
        <w:t xml:space="preserve"> </w:t>
      </w:r>
      <w:r w:rsidRPr="0016551C">
        <w:rPr>
          <w:rFonts w:ascii="Arial" w:hAnsi="Arial" w:cs="Arial"/>
        </w:rPr>
        <w:t>na nasljedstva i</w:t>
      </w:r>
      <w:r w:rsidRPr="0016551C">
        <w:rPr>
          <w:rFonts w:ascii="Arial" w:hAnsi="Arial" w:cs="Arial"/>
          <w:spacing w:val="-1"/>
        </w:rPr>
        <w:t xml:space="preserve"> </w:t>
      </w:r>
      <w:r w:rsidRPr="0016551C">
        <w:rPr>
          <w:rFonts w:ascii="Arial" w:hAnsi="Arial" w:cs="Arial"/>
        </w:rPr>
        <w:t>darove planira se u iznosu od 250.000,00 eura.</w:t>
      </w:r>
      <w:r w:rsidRPr="0016551C">
        <w:rPr>
          <w:rFonts w:ascii="Arial" w:hAnsi="Arial" w:cs="Arial"/>
          <w:spacing w:val="-1"/>
        </w:rPr>
        <w:t xml:space="preserve"> </w:t>
      </w:r>
      <w:r w:rsidRPr="0016551C">
        <w:rPr>
          <w:rFonts w:ascii="Arial" w:hAnsi="Arial" w:cs="Arial"/>
        </w:rPr>
        <w:t>Temeljem realizacije u tekućoj proračunskoj godini i procjeni ostvarenja do 31.12.202</w:t>
      </w:r>
      <w:r w:rsidR="004D1823">
        <w:rPr>
          <w:rFonts w:ascii="Arial" w:hAnsi="Arial" w:cs="Arial"/>
        </w:rPr>
        <w:t>5</w:t>
      </w:r>
      <w:r w:rsidRPr="0016551C">
        <w:rPr>
          <w:rFonts w:ascii="Arial" w:hAnsi="Arial" w:cs="Arial"/>
        </w:rPr>
        <w:t>.g. planira se porez na cestovn</w:t>
      </w:r>
      <w:r w:rsidR="004D1823">
        <w:rPr>
          <w:rFonts w:ascii="Arial" w:hAnsi="Arial" w:cs="Arial"/>
        </w:rPr>
        <w:t>a motorna vozila u visini od 3.</w:t>
      </w:r>
      <w:r w:rsidR="008114B4">
        <w:rPr>
          <w:rFonts w:ascii="Arial" w:hAnsi="Arial" w:cs="Arial"/>
        </w:rPr>
        <w:t>3</w:t>
      </w:r>
      <w:r w:rsidRPr="0016551C">
        <w:rPr>
          <w:rFonts w:ascii="Arial" w:hAnsi="Arial" w:cs="Arial"/>
        </w:rPr>
        <w:t>00.000,00 eura, a porez na plovne objekte u visini 240.000,00 eura. Porez na automate za zabavne igre iznosi 30.000,00 eura.</w:t>
      </w:r>
    </w:p>
    <w:p w14:paraId="2138CFDD" w14:textId="77777777" w:rsidR="005F03F9" w:rsidRPr="0016551C" w:rsidRDefault="00B368C6" w:rsidP="00FB756E">
      <w:pPr>
        <w:spacing w:before="243"/>
        <w:ind w:left="475" w:right="386" w:hanging="1"/>
        <w:jc w:val="both"/>
        <w:rPr>
          <w:rFonts w:ascii="Arial" w:hAnsi="Arial" w:cs="Arial"/>
        </w:rPr>
      </w:pPr>
      <w:r w:rsidRPr="0016551C">
        <w:rPr>
          <w:rFonts w:ascii="Arial" w:hAnsi="Arial" w:cs="Arial"/>
          <w:b/>
          <w:u w:val="thick"/>
        </w:rPr>
        <w:t>Pomoći iz inozemstva i od subjekata unutar općeg proračuna</w:t>
      </w:r>
      <w:r w:rsidRPr="0016551C">
        <w:rPr>
          <w:rFonts w:ascii="Arial" w:hAnsi="Arial" w:cs="Arial"/>
          <w:b/>
        </w:rPr>
        <w:t xml:space="preserve"> </w:t>
      </w:r>
      <w:r w:rsidRPr="0016551C">
        <w:rPr>
          <w:rFonts w:ascii="Arial" w:hAnsi="Arial" w:cs="Arial"/>
        </w:rPr>
        <w:t xml:space="preserve">su planirane u ukupnom iznosu od </w:t>
      </w:r>
      <w:r w:rsidR="00B51CC1">
        <w:rPr>
          <w:rFonts w:ascii="Arial" w:hAnsi="Arial" w:cs="Arial"/>
        </w:rPr>
        <w:t>126.968.982,97</w:t>
      </w:r>
      <w:r w:rsidRPr="0016551C">
        <w:rPr>
          <w:rFonts w:ascii="Arial" w:hAnsi="Arial" w:cs="Arial"/>
        </w:rPr>
        <w:t xml:space="preserve"> eura, a na Istarsku županiju odnosi </w:t>
      </w:r>
      <w:r w:rsidRPr="00B51CC1">
        <w:rPr>
          <w:rFonts w:ascii="Arial" w:hAnsi="Arial" w:cs="Arial"/>
        </w:rPr>
        <w:t xml:space="preserve">se </w:t>
      </w:r>
      <w:r w:rsidR="00B51CC1">
        <w:rPr>
          <w:rFonts w:ascii="Arial" w:hAnsi="Arial" w:cs="Arial"/>
        </w:rPr>
        <w:t>45.168.685,54</w:t>
      </w:r>
      <w:r w:rsidRPr="0016551C">
        <w:rPr>
          <w:rFonts w:ascii="Arial" w:hAnsi="Arial" w:cs="Arial"/>
        </w:rPr>
        <w:t xml:space="preserve"> euro.</w:t>
      </w:r>
    </w:p>
    <w:p w14:paraId="1B8B1240" w14:textId="77777777" w:rsidR="005F03F9" w:rsidRPr="00310A1A" w:rsidRDefault="004C3475" w:rsidP="00FB756E">
      <w:pPr>
        <w:spacing w:before="231"/>
        <w:ind w:left="475" w:right="385"/>
        <w:jc w:val="both"/>
        <w:rPr>
          <w:rFonts w:ascii="Arial" w:hAnsi="Arial" w:cs="Arial"/>
        </w:rPr>
      </w:pPr>
      <w:r>
        <w:rPr>
          <w:rFonts w:ascii="Arial" w:hAnsi="Arial" w:cs="Arial"/>
        </w:rPr>
        <w:t xml:space="preserve">Pomoći za financiranje </w:t>
      </w:r>
      <w:r w:rsidR="00B368C6" w:rsidRPr="0016551C">
        <w:rPr>
          <w:rFonts w:ascii="Arial" w:hAnsi="Arial" w:cs="Arial"/>
        </w:rPr>
        <w:t>europskih projekata u 202</w:t>
      </w:r>
      <w:r w:rsidR="009732C2">
        <w:rPr>
          <w:rFonts w:ascii="Arial" w:hAnsi="Arial" w:cs="Arial"/>
        </w:rPr>
        <w:t>6</w:t>
      </w:r>
      <w:r w:rsidR="00B368C6" w:rsidRPr="0016551C">
        <w:rPr>
          <w:rFonts w:ascii="Arial" w:hAnsi="Arial" w:cs="Arial"/>
        </w:rPr>
        <w:t>. godini planiraju</w:t>
      </w:r>
      <w:r>
        <w:rPr>
          <w:rFonts w:ascii="Arial" w:hAnsi="Arial" w:cs="Arial"/>
        </w:rPr>
        <w:t xml:space="preserve"> se</w:t>
      </w:r>
      <w:r w:rsidR="00B368C6" w:rsidRPr="0016551C">
        <w:rPr>
          <w:rFonts w:ascii="Arial" w:hAnsi="Arial" w:cs="Arial"/>
        </w:rPr>
        <w:t xml:space="preserve"> u ukupnom iznosu od </w:t>
      </w:r>
      <w:r w:rsidR="00B8327C">
        <w:rPr>
          <w:rFonts w:ascii="Arial" w:hAnsi="Arial" w:cs="Arial"/>
        </w:rPr>
        <w:t>31.874.752,39</w:t>
      </w:r>
      <w:r w:rsidR="00B368C6" w:rsidRPr="0016551C">
        <w:rPr>
          <w:rFonts w:ascii="Arial" w:hAnsi="Arial" w:cs="Arial"/>
        </w:rPr>
        <w:t xml:space="preserve"> eura, a sastoje se od </w:t>
      </w:r>
      <w:r w:rsidR="00B368C6" w:rsidRPr="0082666A">
        <w:rPr>
          <w:rFonts w:ascii="Arial" w:hAnsi="Arial" w:cs="Arial"/>
          <w:i/>
        </w:rPr>
        <w:t>pomoći od međunarodnih organizacija i institucija</w:t>
      </w:r>
      <w:r w:rsidR="00B368C6" w:rsidRPr="0016551C">
        <w:rPr>
          <w:rFonts w:ascii="Arial" w:hAnsi="Arial" w:cs="Arial"/>
        </w:rPr>
        <w:t xml:space="preserve"> u iznosu </w:t>
      </w:r>
      <w:r w:rsidR="00B368C6" w:rsidRPr="004C3475">
        <w:rPr>
          <w:rFonts w:ascii="Arial" w:hAnsi="Arial" w:cs="Arial"/>
        </w:rPr>
        <w:t xml:space="preserve">od </w:t>
      </w:r>
      <w:r w:rsidRPr="004C3475">
        <w:rPr>
          <w:rFonts w:ascii="Arial" w:hAnsi="Arial" w:cs="Arial"/>
        </w:rPr>
        <w:t>1</w:t>
      </w:r>
      <w:r>
        <w:rPr>
          <w:rFonts w:ascii="Arial" w:hAnsi="Arial" w:cs="Arial"/>
        </w:rPr>
        <w:t>.360.481,17</w:t>
      </w:r>
      <w:r w:rsidR="00B368C6" w:rsidRPr="0016551C">
        <w:rPr>
          <w:rFonts w:ascii="Arial" w:hAnsi="Arial" w:cs="Arial"/>
        </w:rPr>
        <w:t xml:space="preserve"> eura i </w:t>
      </w:r>
      <w:r w:rsidR="00B368C6" w:rsidRPr="0082666A">
        <w:rPr>
          <w:rFonts w:ascii="Arial" w:hAnsi="Arial" w:cs="Arial"/>
          <w:i/>
        </w:rPr>
        <w:t>pomoći iz državnog proračuna temeljem prijenosa EU sredstava</w:t>
      </w:r>
      <w:r w:rsidR="00B368C6" w:rsidRPr="0016551C">
        <w:rPr>
          <w:rFonts w:ascii="Arial" w:hAnsi="Arial" w:cs="Arial"/>
        </w:rPr>
        <w:t xml:space="preserve"> u iznosu od </w:t>
      </w:r>
      <w:r>
        <w:rPr>
          <w:rFonts w:ascii="Arial" w:hAnsi="Arial" w:cs="Arial"/>
        </w:rPr>
        <w:t>30.514.271,22</w:t>
      </w:r>
      <w:r w:rsidR="00B368C6" w:rsidRPr="0016551C">
        <w:rPr>
          <w:rFonts w:ascii="Arial" w:hAnsi="Arial" w:cs="Arial"/>
        </w:rPr>
        <w:t xml:space="preserve"> eura. Planirana sredstva odnose se na uplate</w:t>
      </w:r>
      <w:r w:rsidR="00B368C6" w:rsidRPr="0016551C">
        <w:rPr>
          <w:rFonts w:ascii="Arial" w:hAnsi="Arial" w:cs="Arial"/>
          <w:spacing w:val="-2"/>
        </w:rPr>
        <w:t xml:space="preserve"> </w:t>
      </w:r>
      <w:r w:rsidR="00B368C6" w:rsidRPr="0016551C">
        <w:rPr>
          <w:rFonts w:ascii="Arial" w:hAnsi="Arial" w:cs="Arial"/>
        </w:rPr>
        <w:t>za EU projekte</w:t>
      </w:r>
      <w:r w:rsidR="00B368C6" w:rsidRPr="0016551C">
        <w:rPr>
          <w:rFonts w:ascii="Arial" w:hAnsi="Arial" w:cs="Arial"/>
          <w:spacing w:val="-2"/>
        </w:rPr>
        <w:t xml:space="preserve"> </w:t>
      </w:r>
      <w:r w:rsidR="00B368C6" w:rsidRPr="0016551C">
        <w:rPr>
          <w:rFonts w:ascii="Arial" w:hAnsi="Arial" w:cs="Arial"/>
        </w:rPr>
        <w:t>koje provode Istarska</w:t>
      </w:r>
      <w:r w:rsidR="00B368C6" w:rsidRPr="0016551C">
        <w:rPr>
          <w:rFonts w:ascii="Arial" w:hAnsi="Arial" w:cs="Arial"/>
          <w:spacing w:val="-1"/>
        </w:rPr>
        <w:t xml:space="preserve"> </w:t>
      </w:r>
      <w:r w:rsidR="00B368C6" w:rsidRPr="0016551C">
        <w:rPr>
          <w:rFonts w:ascii="Arial" w:hAnsi="Arial" w:cs="Arial"/>
        </w:rPr>
        <w:t>županije i proračunski</w:t>
      </w:r>
      <w:r w:rsidR="00B368C6" w:rsidRPr="0016551C">
        <w:rPr>
          <w:rFonts w:ascii="Arial" w:hAnsi="Arial" w:cs="Arial"/>
          <w:spacing w:val="-4"/>
        </w:rPr>
        <w:t xml:space="preserve"> </w:t>
      </w:r>
      <w:r w:rsidR="00B368C6" w:rsidRPr="0016551C">
        <w:rPr>
          <w:rFonts w:ascii="Arial" w:hAnsi="Arial" w:cs="Arial"/>
        </w:rPr>
        <w:t>korisnici.</w:t>
      </w:r>
      <w:r w:rsidR="00B368C6" w:rsidRPr="0016551C">
        <w:rPr>
          <w:rFonts w:ascii="Arial" w:hAnsi="Arial" w:cs="Arial"/>
          <w:spacing w:val="-2"/>
        </w:rPr>
        <w:t xml:space="preserve"> </w:t>
      </w:r>
      <w:r w:rsidR="00B368C6" w:rsidRPr="0016551C">
        <w:rPr>
          <w:rFonts w:ascii="Arial" w:hAnsi="Arial" w:cs="Arial"/>
        </w:rPr>
        <w:t>Kod Istarske županije planirana su</w:t>
      </w:r>
      <w:r w:rsidR="00B368C6" w:rsidRPr="0016551C">
        <w:rPr>
          <w:rFonts w:ascii="Arial" w:hAnsi="Arial" w:cs="Arial"/>
          <w:spacing w:val="-1"/>
        </w:rPr>
        <w:t xml:space="preserve"> </w:t>
      </w:r>
      <w:r w:rsidR="00B368C6" w:rsidRPr="0016551C">
        <w:rPr>
          <w:rFonts w:ascii="Arial" w:hAnsi="Arial" w:cs="Arial"/>
        </w:rPr>
        <w:t xml:space="preserve">sredstva u visini od ukupno </w:t>
      </w:r>
      <w:r w:rsidRPr="004C3475">
        <w:rPr>
          <w:rFonts w:ascii="Arial" w:hAnsi="Arial" w:cs="Arial"/>
        </w:rPr>
        <w:t>21.281.547,32</w:t>
      </w:r>
      <w:r w:rsidR="00B368C6" w:rsidRPr="0016551C">
        <w:rPr>
          <w:rFonts w:ascii="Arial" w:hAnsi="Arial" w:cs="Arial"/>
        </w:rPr>
        <w:t xml:space="preserve"> eura, a koristit će se za financiranje putem Nacionalnog programa oporavka i otpornosti kojim se dodjeljuju bespovratna sredstva za izgradnju, rekonstrukciju i opremanje osnovnih škola za potrebe jednosmjenskog rada i cjelodnevne škole</w:t>
      </w:r>
      <w:r>
        <w:rPr>
          <w:rFonts w:ascii="Arial" w:hAnsi="Arial" w:cs="Arial"/>
        </w:rPr>
        <w:t>, Fond za pravednu t</w:t>
      </w:r>
      <w:r w:rsidR="00B8327C">
        <w:rPr>
          <w:rFonts w:ascii="Arial" w:hAnsi="Arial" w:cs="Arial"/>
        </w:rPr>
        <w:t>ranziciju</w:t>
      </w:r>
      <w:r>
        <w:rPr>
          <w:rFonts w:ascii="Arial" w:hAnsi="Arial" w:cs="Arial"/>
        </w:rPr>
        <w:t xml:space="preserve"> i Europsk</w:t>
      </w:r>
      <w:r w:rsidR="00057068">
        <w:rPr>
          <w:rFonts w:ascii="Arial" w:hAnsi="Arial" w:cs="Arial"/>
        </w:rPr>
        <w:t>og</w:t>
      </w:r>
      <w:r>
        <w:rPr>
          <w:rFonts w:ascii="Arial" w:hAnsi="Arial" w:cs="Arial"/>
        </w:rPr>
        <w:t xml:space="preserve"> socijaln</w:t>
      </w:r>
      <w:r w:rsidR="00057068">
        <w:rPr>
          <w:rFonts w:ascii="Arial" w:hAnsi="Arial" w:cs="Arial"/>
        </w:rPr>
        <w:t>og</w:t>
      </w:r>
      <w:r>
        <w:rPr>
          <w:rFonts w:ascii="Arial" w:hAnsi="Arial" w:cs="Arial"/>
        </w:rPr>
        <w:t xml:space="preserve"> fond</w:t>
      </w:r>
      <w:r w:rsidR="0071615D">
        <w:rPr>
          <w:rFonts w:ascii="Arial" w:hAnsi="Arial" w:cs="Arial"/>
        </w:rPr>
        <w:t>a</w:t>
      </w:r>
      <w:r>
        <w:rPr>
          <w:rFonts w:ascii="Arial" w:hAnsi="Arial" w:cs="Arial"/>
        </w:rPr>
        <w:t>+</w:t>
      </w:r>
      <w:r w:rsidR="00B368C6" w:rsidRPr="0016551C">
        <w:rPr>
          <w:rFonts w:ascii="Arial" w:hAnsi="Arial" w:cs="Arial"/>
        </w:rPr>
        <w:t xml:space="preserve">. </w:t>
      </w:r>
      <w:r w:rsidR="00B368C6" w:rsidRPr="00310A1A">
        <w:rPr>
          <w:rFonts w:ascii="Arial" w:hAnsi="Arial" w:cs="Arial"/>
        </w:rPr>
        <w:t>Tako da je Istarska županija za rekonstrukciju i dogradnju školske zgrade i izgradnje školske sportske dvorane planirala sredstva za OŠ Svetvinčenta, OŠ Marčana</w:t>
      </w:r>
      <w:r w:rsidR="00310A1A" w:rsidRPr="00310A1A">
        <w:rPr>
          <w:rFonts w:ascii="Arial" w:hAnsi="Arial" w:cs="Arial"/>
        </w:rPr>
        <w:t>, OŠ Fažana</w:t>
      </w:r>
      <w:r w:rsidR="00B368C6" w:rsidRPr="00310A1A">
        <w:rPr>
          <w:rFonts w:ascii="Arial" w:hAnsi="Arial" w:cs="Arial"/>
        </w:rPr>
        <w:t xml:space="preserve"> i OŠ V.Gortan Žminj. Također očekuju se sredstva i za izgradnju dvorane u </w:t>
      </w:r>
      <w:r w:rsidR="00B368C6" w:rsidRPr="00310A1A">
        <w:rPr>
          <w:rFonts w:ascii="Arial" w:hAnsi="Arial" w:cs="Arial"/>
        </w:rPr>
        <w:lastRenderedPageBreak/>
        <w:t>Nedešćini</w:t>
      </w:r>
      <w:r w:rsidR="00310A1A" w:rsidRPr="00310A1A">
        <w:rPr>
          <w:rFonts w:ascii="Arial" w:hAnsi="Arial" w:cs="Arial"/>
        </w:rPr>
        <w:t xml:space="preserve">, OŠ V.Gortan Žminj i OŠ V.Nazor Potpićan, </w:t>
      </w:r>
      <w:r w:rsidR="00B368C6" w:rsidRPr="00310A1A">
        <w:rPr>
          <w:rFonts w:ascii="Arial" w:hAnsi="Arial" w:cs="Arial"/>
        </w:rPr>
        <w:t xml:space="preserve"> te </w:t>
      </w:r>
      <w:r w:rsidR="00310A1A" w:rsidRPr="00310A1A">
        <w:rPr>
          <w:rFonts w:ascii="Arial" w:hAnsi="Arial" w:cs="Arial"/>
        </w:rPr>
        <w:t xml:space="preserve">rekonstrukciju i dogradnju školske zgrade Gimnazije i strukovne škole J.Dobrile Pazin, te </w:t>
      </w:r>
      <w:r w:rsidR="00B368C6" w:rsidRPr="00310A1A">
        <w:rPr>
          <w:rFonts w:ascii="Arial" w:hAnsi="Arial" w:cs="Arial"/>
        </w:rPr>
        <w:t>Centar izvrsnosti pri SŠ Labin.</w:t>
      </w:r>
    </w:p>
    <w:p w14:paraId="4147E73C" w14:textId="77777777" w:rsidR="00B8327C" w:rsidRDefault="00B8327C" w:rsidP="00FB756E">
      <w:pPr>
        <w:ind w:left="475" w:right="442"/>
        <w:jc w:val="both"/>
        <w:rPr>
          <w:rFonts w:ascii="Arial" w:hAnsi="Arial" w:cs="Arial"/>
        </w:rPr>
      </w:pPr>
    </w:p>
    <w:p w14:paraId="7E7EB54C" w14:textId="77777777" w:rsidR="005F03F9" w:rsidRDefault="00B368C6" w:rsidP="00FB756E">
      <w:pPr>
        <w:ind w:left="475" w:right="442"/>
        <w:jc w:val="both"/>
        <w:rPr>
          <w:rFonts w:ascii="Arial" w:hAnsi="Arial" w:cs="Arial"/>
        </w:rPr>
      </w:pPr>
      <w:r w:rsidRPr="0071615D">
        <w:rPr>
          <w:rFonts w:ascii="Arial" w:hAnsi="Arial" w:cs="Arial"/>
        </w:rPr>
        <w:t>Planirani su</w:t>
      </w:r>
      <w:r w:rsidRPr="0071615D">
        <w:rPr>
          <w:rFonts w:ascii="Arial" w:hAnsi="Arial" w:cs="Arial"/>
          <w:spacing w:val="1"/>
        </w:rPr>
        <w:t xml:space="preserve"> </w:t>
      </w:r>
      <w:r w:rsidRPr="0071615D">
        <w:rPr>
          <w:rFonts w:ascii="Arial" w:hAnsi="Arial" w:cs="Arial"/>
        </w:rPr>
        <w:t>i</w:t>
      </w:r>
      <w:r w:rsidRPr="0071615D">
        <w:rPr>
          <w:rFonts w:ascii="Arial" w:hAnsi="Arial" w:cs="Arial"/>
          <w:spacing w:val="1"/>
        </w:rPr>
        <w:t xml:space="preserve"> </w:t>
      </w:r>
      <w:r w:rsidRPr="0071615D">
        <w:rPr>
          <w:rFonts w:ascii="Arial" w:hAnsi="Arial" w:cs="Arial"/>
        </w:rPr>
        <w:t>prihodi za</w:t>
      </w:r>
      <w:r w:rsidRPr="0071615D">
        <w:rPr>
          <w:rFonts w:ascii="Arial" w:hAnsi="Arial" w:cs="Arial"/>
          <w:spacing w:val="2"/>
        </w:rPr>
        <w:t xml:space="preserve"> </w:t>
      </w:r>
      <w:r w:rsidR="0071615D">
        <w:rPr>
          <w:rFonts w:ascii="Arial" w:hAnsi="Arial" w:cs="Arial"/>
          <w:spacing w:val="2"/>
        </w:rPr>
        <w:t xml:space="preserve">EU projekte </w:t>
      </w:r>
      <w:r w:rsidRPr="0071615D">
        <w:rPr>
          <w:rFonts w:ascii="Arial" w:hAnsi="Arial" w:cs="Arial"/>
        </w:rPr>
        <w:t>Cyros, Socrat, Šavrinke,</w:t>
      </w:r>
      <w:r w:rsidR="0071615D">
        <w:rPr>
          <w:rFonts w:ascii="Arial" w:hAnsi="Arial" w:cs="Arial"/>
        </w:rPr>
        <w:t xml:space="preserve"> Brave u,</w:t>
      </w:r>
      <w:r w:rsidRPr="0071615D">
        <w:rPr>
          <w:rFonts w:ascii="Arial" w:hAnsi="Arial" w:cs="Arial"/>
        </w:rPr>
        <w:t xml:space="preserve"> Izrada socijalnog plana IŽ,</w:t>
      </w:r>
      <w:r w:rsidR="0071615D">
        <w:rPr>
          <w:rFonts w:ascii="Arial" w:hAnsi="Arial" w:cs="Arial"/>
        </w:rPr>
        <w:t xml:space="preserve"> REFINEE, AdriActive</w:t>
      </w:r>
      <w:r w:rsidR="0082666A">
        <w:rPr>
          <w:rFonts w:ascii="Arial" w:hAnsi="Arial" w:cs="Arial"/>
        </w:rPr>
        <w:t>,</w:t>
      </w:r>
      <w:r w:rsidR="00720562">
        <w:rPr>
          <w:rFonts w:ascii="Arial" w:hAnsi="Arial" w:cs="Arial"/>
        </w:rPr>
        <w:t xml:space="preserve"> TransPlant, Wastereduce, te za Moz</w:t>
      </w:r>
      <w:r w:rsidR="00B8327C">
        <w:rPr>
          <w:rFonts w:ascii="Arial" w:hAnsi="Arial" w:cs="Arial"/>
        </w:rPr>
        <w:t>a</w:t>
      </w:r>
      <w:r w:rsidR="00720562">
        <w:rPr>
          <w:rFonts w:ascii="Arial" w:hAnsi="Arial" w:cs="Arial"/>
        </w:rPr>
        <w:t>ik 7.</w:t>
      </w:r>
    </w:p>
    <w:p w14:paraId="5DFE0FE8" w14:textId="77777777" w:rsidR="0082666A" w:rsidRPr="0082666A" w:rsidRDefault="0082666A" w:rsidP="00FB756E">
      <w:pPr>
        <w:ind w:left="475" w:right="442"/>
        <w:jc w:val="both"/>
        <w:rPr>
          <w:rFonts w:ascii="Arial" w:hAnsi="Arial" w:cs="Arial"/>
        </w:rPr>
      </w:pPr>
    </w:p>
    <w:p w14:paraId="76B51550" w14:textId="77777777" w:rsidR="005F03F9" w:rsidRPr="00A51972" w:rsidRDefault="00A51972" w:rsidP="00FB756E">
      <w:pPr>
        <w:spacing w:before="77"/>
        <w:ind w:left="476" w:right="388"/>
        <w:jc w:val="both"/>
        <w:rPr>
          <w:rFonts w:ascii="Arial" w:hAnsi="Arial" w:cs="Arial"/>
        </w:rPr>
      </w:pPr>
      <w:r>
        <w:rPr>
          <w:rFonts w:ascii="Arial" w:hAnsi="Arial" w:cs="Arial"/>
        </w:rPr>
        <w:t>Z</w:t>
      </w:r>
      <w:r w:rsidR="00B368C6" w:rsidRPr="00A51972">
        <w:rPr>
          <w:rFonts w:ascii="Arial" w:hAnsi="Arial" w:cs="Arial"/>
        </w:rPr>
        <w:t xml:space="preserve">a Izgradnju sustava navodnjavanja Petrovija putem Agencije za plaćanja u poljoprivredi, ribarstvu i ruralnom razvoju iz EU fondova planirana su sredstva u visini </w:t>
      </w:r>
      <w:r w:rsidRPr="00A51972">
        <w:rPr>
          <w:rFonts w:ascii="Arial" w:hAnsi="Arial" w:cs="Arial"/>
        </w:rPr>
        <w:t>7</w:t>
      </w:r>
      <w:r w:rsidR="00B368C6" w:rsidRPr="00A51972">
        <w:rPr>
          <w:rFonts w:ascii="Arial" w:hAnsi="Arial" w:cs="Arial"/>
        </w:rPr>
        <w:t>.</w:t>
      </w:r>
      <w:r w:rsidR="00310A1A">
        <w:rPr>
          <w:rFonts w:ascii="Arial" w:hAnsi="Arial" w:cs="Arial"/>
        </w:rPr>
        <w:t>2</w:t>
      </w:r>
      <w:r w:rsidR="00B368C6" w:rsidRPr="00A51972">
        <w:rPr>
          <w:rFonts w:ascii="Arial" w:hAnsi="Arial" w:cs="Arial"/>
        </w:rPr>
        <w:t>00.000,00 eura.</w:t>
      </w:r>
    </w:p>
    <w:p w14:paraId="1BFF9CB2" w14:textId="77777777" w:rsidR="005F03F9" w:rsidRPr="00A51972" w:rsidRDefault="005F03F9" w:rsidP="00FB756E">
      <w:pPr>
        <w:pStyle w:val="Tijeloteksta"/>
        <w:spacing w:before="4"/>
        <w:rPr>
          <w:rFonts w:ascii="Arial" w:hAnsi="Arial" w:cs="Arial"/>
          <w:sz w:val="22"/>
        </w:rPr>
      </w:pPr>
    </w:p>
    <w:p w14:paraId="382B0B3E" w14:textId="77777777" w:rsidR="005F03F9" w:rsidRDefault="00B368C6" w:rsidP="00FB756E">
      <w:pPr>
        <w:ind w:left="475" w:right="387"/>
        <w:jc w:val="both"/>
        <w:rPr>
          <w:rFonts w:ascii="Arial" w:hAnsi="Arial" w:cs="Arial"/>
        </w:rPr>
      </w:pPr>
      <w:r w:rsidRPr="00544153">
        <w:rPr>
          <w:rFonts w:ascii="Arial" w:hAnsi="Arial" w:cs="Arial"/>
          <w:i/>
        </w:rPr>
        <w:t>Pomoći iz državnog proračuna i proračuna drugih JLS</w:t>
      </w:r>
      <w:r w:rsidRPr="00544153">
        <w:rPr>
          <w:rFonts w:ascii="Arial" w:hAnsi="Arial" w:cs="Arial"/>
        </w:rPr>
        <w:t xml:space="preserve"> planiraju se u ukupnom iznosu od </w:t>
      </w:r>
      <w:r w:rsidR="0082666A" w:rsidRPr="00544153">
        <w:rPr>
          <w:rFonts w:ascii="Arial" w:hAnsi="Arial" w:cs="Arial"/>
        </w:rPr>
        <w:t>10.647.209,18</w:t>
      </w:r>
      <w:r w:rsidRPr="00544153">
        <w:rPr>
          <w:rFonts w:ascii="Arial" w:hAnsi="Arial" w:cs="Arial"/>
        </w:rPr>
        <w:t xml:space="preserve"> eura. </w:t>
      </w:r>
      <w:r w:rsidR="00DA0C84">
        <w:rPr>
          <w:rFonts w:ascii="Arial" w:hAnsi="Arial" w:cs="Arial"/>
        </w:rPr>
        <w:t>Kod Istarske županije p</w:t>
      </w:r>
      <w:r w:rsidRPr="00544153">
        <w:rPr>
          <w:rFonts w:ascii="Arial" w:hAnsi="Arial" w:cs="Arial"/>
        </w:rPr>
        <w:t>lanirana su sredstva za financiranje poslova preuzetih poslova U</w:t>
      </w:r>
      <w:r w:rsidR="00B8327C">
        <w:rPr>
          <w:rFonts w:ascii="Arial" w:hAnsi="Arial" w:cs="Arial"/>
        </w:rPr>
        <w:t>reda državne uprave</w:t>
      </w:r>
      <w:r w:rsidRPr="00544153">
        <w:rPr>
          <w:rFonts w:ascii="Arial" w:hAnsi="Arial" w:cs="Arial"/>
        </w:rPr>
        <w:t xml:space="preserve"> u visini 2.787.178,98 eura, sufinaniranje Grada Pule za otplatu</w:t>
      </w:r>
      <w:r w:rsidRPr="00544153">
        <w:rPr>
          <w:rFonts w:ascii="Arial" w:hAnsi="Arial" w:cs="Arial"/>
          <w:spacing w:val="-1"/>
        </w:rPr>
        <w:t xml:space="preserve"> </w:t>
      </w:r>
      <w:r w:rsidRPr="00544153">
        <w:rPr>
          <w:rFonts w:ascii="Arial" w:hAnsi="Arial" w:cs="Arial"/>
        </w:rPr>
        <w:t>kredita za izgradnju Medicinske škole Pula u visini 3</w:t>
      </w:r>
      <w:r w:rsidR="00544153" w:rsidRPr="00544153">
        <w:rPr>
          <w:rFonts w:ascii="Arial" w:hAnsi="Arial" w:cs="Arial"/>
        </w:rPr>
        <w:t>08</w:t>
      </w:r>
      <w:r w:rsidRPr="00544153">
        <w:rPr>
          <w:rFonts w:ascii="Arial" w:hAnsi="Arial" w:cs="Arial"/>
        </w:rPr>
        <w:t>.870,00 eura i za sufinaciranje izgradnje Regionalnog centra za zaštitu</w:t>
      </w:r>
      <w:r w:rsidRPr="00544153">
        <w:rPr>
          <w:rFonts w:ascii="Arial" w:hAnsi="Arial" w:cs="Arial"/>
          <w:spacing w:val="40"/>
        </w:rPr>
        <w:t xml:space="preserve"> </w:t>
      </w:r>
      <w:r w:rsidR="009B747B">
        <w:rPr>
          <w:rFonts w:ascii="Arial" w:hAnsi="Arial" w:cs="Arial"/>
        </w:rPr>
        <w:t>i spašavanje 315.000,00 eura. Planirana su sredstva od</w:t>
      </w:r>
      <w:r w:rsidRPr="00544153">
        <w:rPr>
          <w:rFonts w:ascii="Arial" w:hAnsi="Arial" w:cs="Arial"/>
        </w:rPr>
        <w:t xml:space="preserve"> Ministarstva mora, prometa i infrastrukture za održavanje pomorskog dobra </w:t>
      </w:r>
      <w:r w:rsidR="009B747B">
        <w:rPr>
          <w:rFonts w:ascii="Arial" w:hAnsi="Arial" w:cs="Arial"/>
        </w:rPr>
        <w:t>u</w:t>
      </w:r>
      <w:r w:rsidRPr="00544153">
        <w:rPr>
          <w:rFonts w:ascii="Arial" w:hAnsi="Arial" w:cs="Arial"/>
        </w:rPr>
        <w:t xml:space="preserve"> visini 30.526,25 eura,</w:t>
      </w:r>
      <w:r w:rsidRPr="009604F9">
        <w:rPr>
          <w:rFonts w:ascii="Arial" w:hAnsi="Arial" w:cs="Arial"/>
        </w:rPr>
        <w:t xml:space="preserve"> </w:t>
      </w:r>
      <w:r w:rsidR="009B747B" w:rsidRPr="009604F9">
        <w:rPr>
          <w:rFonts w:ascii="Arial" w:hAnsi="Arial" w:cs="Arial"/>
        </w:rPr>
        <w:t xml:space="preserve">od </w:t>
      </w:r>
      <w:r w:rsidRPr="009604F9">
        <w:rPr>
          <w:rFonts w:ascii="Arial" w:hAnsi="Arial" w:cs="Arial"/>
        </w:rPr>
        <w:t>Ministarstva hrvatskih branitelja za financiranje ukopa u visini 3</w:t>
      </w:r>
      <w:r w:rsidR="009604F9" w:rsidRPr="009604F9">
        <w:rPr>
          <w:rFonts w:ascii="Arial" w:hAnsi="Arial" w:cs="Arial"/>
        </w:rPr>
        <w:t>5.000,00</w:t>
      </w:r>
      <w:r w:rsidRPr="009604F9">
        <w:rPr>
          <w:rFonts w:ascii="Arial" w:hAnsi="Arial" w:cs="Arial"/>
        </w:rPr>
        <w:t xml:space="preserve"> eura, </w:t>
      </w:r>
      <w:r w:rsidR="009B747B" w:rsidRPr="009604F9">
        <w:rPr>
          <w:rFonts w:ascii="Arial" w:hAnsi="Arial" w:cs="Arial"/>
        </w:rPr>
        <w:t>od</w:t>
      </w:r>
      <w:r w:rsidRPr="009604F9">
        <w:rPr>
          <w:rFonts w:ascii="Arial" w:hAnsi="Arial" w:cs="Arial"/>
        </w:rPr>
        <w:t xml:space="preserve"> opći</w:t>
      </w:r>
      <w:r w:rsidRPr="00544153">
        <w:rPr>
          <w:rFonts w:ascii="Arial" w:hAnsi="Arial" w:cs="Arial"/>
        </w:rPr>
        <w:t>na i gradova za financiranje otplate kredita ŽCGO Kaštijun</w:t>
      </w:r>
      <w:r w:rsidRPr="00544153">
        <w:rPr>
          <w:rFonts w:ascii="Arial" w:hAnsi="Arial" w:cs="Arial"/>
          <w:spacing w:val="40"/>
        </w:rPr>
        <w:t xml:space="preserve"> </w:t>
      </w:r>
      <w:r w:rsidRPr="00544153">
        <w:rPr>
          <w:rFonts w:ascii="Arial" w:hAnsi="Arial" w:cs="Arial"/>
        </w:rPr>
        <w:t xml:space="preserve">u visini </w:t>
      </w:r>
      <w:r w:rsidR="00544153">
        <w:rPr>
          <w:rFonts w:ascii="Arial" w:hAnsi="Arial" w:cs="Arial"/>
        </w:rPr>
        <w:t>455.964,78</w:t>
      </w:r>
      <w:r w:rsidRPr="00544153">
        <w:rPr>
          <w:rFonts w:ascii="Arial" w:hAnsi="Arial" w:cs="Arial"/>
        </w:rPr>
        <w:t xml:space="preserve"> eura,</w:t>
      </w:r>
      <w:r w:rsidRPr="009604F9">
        <w:rPr>
          <w:rFonts w:ascii="Arial" w:hAnsi="Arial" w:cs="Arial"/>
        </w:rPr>
        <w:t xml:space="preserve"> </w:t>
      </w:r>
      <w:r w:rsidR="009B747B" w:rsidRPr="009604F9">
        <w:rPr>
          <w:rFonts w:ascii="Arial" w:hAnsi="Arial" w:cs="Arial"/>
        </w:rPr>
        <w:t xml:space="preserve">od </w:t>
      </w:r>
      <w:r w:rsidRPr="009604F9">
        <w:rPr>
          <w:rFonts w:ascii="Arial" w:hAnsi="Arial" w:cs="Arial"/>
        </w:rPr>
        <w:t>Ministarstva obrazovanja za financiranje prijevoza učenika srednjih škola u visini 2.5</w:t>
      </w:r>
      <w:r w:rsidR="009604F9" w:rsidRPr="009604F9">
        <w:rPr>
          <w:rFonts w:ascii="Arial" w:hAnsi="Arial" w:cs="Arial"/>
        </w:rPr>
        <w:t>87.779,43</w:t>
      </w:r>
      <w:r w:rsidRPr="009604F9">
        <w:rPr>
          <w:rFonts w:ascii="Arial" w:hAnsi="Arial" w:cs="Arial"/>
        </w:rPr>
        <w:t xml:space="preserve"> eura</w:t>
      </w:r>
      <w:r w:rsidR="00544153" w:rsidRPr="009604F9">
        <w:rPr>
          <w:rFonts w:ascii="Arial" w:hAnsi="Arial" w:cs="Arial"/>
        </w:rPr>
        <w:t xml:space="preserve">, </w:t>
      </w:r>
      <w:r w:rsidR="00544153" w:rsidRPr="00544153">
        <w:rPr>
          <w:rFonts w:ascii="Arial" w:hAnsi="Arial" w:cs="Arial"/>
        </w:rPr>
        <w:t xml:space="preserve"> </w:t>
      </w:r>
      <w:r w:rsidR="009B747B">
        <w:rPr>
          <w:rFonts w:ascii="Arial" w:hAnsi="Arial" w:cs="Arial"/>
        </w:rPr>
        <w:t>od</w:t>
      </w:r>
      <w:r w:rsidR="00544153" w:rsidRPr="00544153">
        <w:rPr>
          <w:rFonts w:ascii="Arial" w:hAnsi="Arial" w:cs="Arial"/>
        </w:rPr>
        <w:t xml:space="preserve"> Ministarstva prostornog uređenja, graditeljstva i državne imovine za Izradu izmjena i dopuna Prostornog plana Istarske županije u visini 50.000,00 eura</w:t>
      </w:r>
      <w:r w:rsidR="009604F9">
        <w:rPr>
          <w:rFonts w:ascii="Arial" w:hAnsi="Arial" w:cs="Arial"/>
        </w:rPr>
        <w:t>, te od Ministarstva turizma i sporta za uređenje vijadukta Sabadin u visini od 33.100,00</w:t>
      </w:r>
      <w:r w:rsidRPr="00544153">
        <w:rPr>
          <w:rFonts w:ascii="Arial" w:hAnsi="Arial" w:cs="Arial"/>
        </w:rPr>
        <w:t xml:space="preserve">. </w:t>
      </w:r>
      <w:r w:rsidR="00544153">
        <w:rPr>
          <w:rFonts w:ascii="Arial" w:hAnsi="Arial" w:cs="Arial"/>
        </w:rPr>
        <w:t xml:space="preserve">Od Ministarstva regionalnog razvoja i fondova EU očekuju se refundacije vlastitog učešća za EU projekte Tran Plant u visini od 20.646,00 eura, te Wastereduce u visini od 18.754,20 eura. </w:t>
      </w:r>
      <w:r w:rsidRPr="0099012E">
        <w:rPr>
          <w:rFonts w:ascii="Arial" w:hAnsi="Arial" w:cs="Arial"/>
        </w:rPr>
        <w:t>Od općina i gradova planirana su sredstva</w:t>
      </w:r>
      <w:r w:rsidR="0099012E" w:rsidRPr="0099012E">
        <w:rPr>
          <w:rFonts w:ascii="Arial" w:hAnsi="Arial" w:cs="Arial"/>
        </w:rPr>
        <w:t xml:space="preserve"> općine Marčana za </w:t>
      </w:r>
      <w:r w:rsidR="00DA0C84">
        <w:rPr>
          <w:rFonts w:ascii="Arial" w:hAnsi="Arial" w:cs="Arial"/>
        </w:rPr>
        <w:t xml:space="preserve">dogradnje </w:t>
      </w:r>
      <w:r w:rsidR="0099012E" w:rsidRPr="0099012E">
        <w:rPr>
          <w:rFonts w:ascii="Arial" w:hAnsi="Arial" w:cs="Arial"/>
        </w:rPr>
        <w:t>OŠ Marčana u visini od 208.615,00 eura,</w:t>
      </w:r>
      <w:r w:rsidRPr="0099012E">
        <w:rPr>
          <w:rFonts w:ascii="Arial" w:hAnsi="Arial" w:cs="Arial"/>
          <w:spacing w:val="40"/>
        </w:rPr>
        <w:t xml:space="preserve"> </w:t>
      </w:r>
      <w:r w:rsidRPr="00AB26E4">
        <w:rPr>
          <w:rFonts w:ascii="Arial" w:hAnsi="Arial" w:cs="Arial"/>
        </w:rPr>
        <w:t xml:space="preserve">općine Sv. Nedelje za Izgradnju dvorane u visini </w:t>
      </w:r>
      <w:r w:rsidR="00AB26E4" w:rsidRPr="00AB26E4">
        <w:rPr>
          <w:rFonts w:ascii="Arial" w:hAnsi="Arial" w:cs="Arial"/>
        </w:rPr>
        <w:t>23</w:t>
      </w:r>
      <w:r w:rsidRPr="00AB26E4">
        <w:rPr>
          <w:rFonts w:ascii="Arial" w:hAnsi="Arial" w:cs="Arial"/>
        </w:rPr>
        <w:t xml:space="preserve">0.000,00 eura, općine Svetvinčenat za financiranje rekonstrukcije OŠ Svetvinčenat u visini </w:t>
      </w:r>
      <w:r w:rsidR="0099012E" w:rsidRPr="00AB26E4">
        <w:rPr>
          <w:rFonts w:ascii="Arial" w:hAnsi="Arial" w:cs="Arial"/>
        </w:rPr>
        <w:t>188</w:t>
      </w:r>
      <w:r w:rsidRPr="00AB26E4">
        <w:rPr>
          <w:rFonts w:ascii="Arial" w:hAnsi="Arial" w:cs="Arial"/>
        </w:rPr>
        <w:t xml:space="preserve">.000,00 eura, općine </w:t>
      </w:r>
      <w:r w:rsidR="00AB26E4" w:rsidRPr="00AB26E4">
        <w:rPr>
          <w:rFonts w:ascii="Arial" w:hAnsi="Arial" w:cs="Arial"/>
        </w:rPr>
        <w:t>Fažana</w:t>
      </w:r>
      <w:r w:rsidRPr="00AB26E4">
        <w:rPr>
          <w:rFonts w:ascii="Arial" w:hAnsi="Arial" w:cs="Arial"/>
        </w:rPr>
        <w:t xml:space="preserve"> za dogradnju OŠ </w:t>
      </w:r>
      <w:r w:rsidR="00AB26E4" w:rsidRPr="00AB26E4">
        <w:rPr>
          <w:rFonts w:ascii="Arial" w:hAnsi="Arial" w:cs="Arial"/>
        </w:rPr>
        <w:t>Fažana</w:t>
      </w:r>
      <w:r w:rsidRPr="00AB26E4">
        <w:rPr>
          <w:rFonts w:ascii="Arial" w:hAnsi="Arial" w:cs="Arial"/>
        </w:rPr>
        <w:t xml:space="preserve"> u visini </w:t>
      </w:r>
      <w:r w:rsidR="00AB26E4" w:rsidRPr="00AB26E4">
        <w:rPr>
          <w:rFonts w:ascii="Arial" w:hAnsi="Arial" w:cs="Arial"/>
        </w:rPr>
        <w:t>1.700.000,00</w:t>
      </w:r>
      <w:r w:rsidRPr="00AB26E4">
        <w:rPr>
          <w:rFonts w:ascii="Arial" w:hAnsi="Arial" w:cs="Arial"/>
        </w:rPr>
        <w:t xml:space="preserve"> eura, grada Novigrad za izgra</w:t>
      </w:r>
      <w:r w:rsidR="00B8327C">
        <w:rPr>
          <w:rFonts w:ascii="Arial" w:hAnsi="Arial" w:cs="Arial"/>
        </w:rPr>
        <w:t>d</w:t>
      </w:r>
      <w:r w:rsidRPr="0099012E">
        <w:rPr>
          <w:rFonts w:ascii="Arial" w:hAnsi="Arial" w:cs="Arial"/>
        </w:rPr>
        <w:t xml:space="preserve">nju TOŠ Novigrad u visini 660.000,00 eura, </w:t>
      </w:r>
      <w:r w:rsidR="0099012E">
        <w:rPr>
          <w:rFonts w:ascii="Arial" w:hAnsi="Arial" w:cs="Arial"/>
        </w:rPr>
        <w:t xml:space="preserve">općine </w:t>
      </w:r>
      <w:r w:rsidR="00DA0C84" w:rsidRPr="00DA0C84">
        <w:rPr>
          <w:rFonts w:ascii="Arial" w:hAnsi="Arial" w:cs="Arial"/>
        </w:rPr>
        <w:t>Kršan</w:t>
      </w:r>
      <w:r w:rsidRPr="00DA0C84">
        <w:rPr>
          <w:rFonts w:ascii="Arial" w:hAnsi="Arial" w:cs="Arial"/>
        </w:rPr>
        <w:t xml:space="preserve"> za dogradnju OŠ </w:t>
      </w:r>
      <w:r w:rsidR="00DA0C84" w:rsidRPr="00DA0C84">
        <w:rPr>
          <w:rFonts w:ascii="Arial" w:hAnsi="Arial" w:cs="Arial"/>
        </w:rPr>
        <w:t>V.Nazor Potpićan</w:t>
      </w:r>
      <w:r w:rsidRPr="00DA0C84">
        <w:rPr>
          <w:rFonts w:ascii="Arial" w:hAnsi="Arial" w:cs="Arial"/>
        </w:rPr>
        <w:t xml:space="preserve"> u visini </w:t>
      </w:r>
      <w:r w:rsidR="00DA0C84" w:rsidRPr="00DA0C84">
        <w:rPr>
          <w:rFonts w:ascii="Arial" w:hAnsi="Arial" w:cs="Arial"/>
        </w:rPr>
        <w:t>57.000,00</w:t>
      </w:r>
      <w:r w:rsidRPr="00DA0C84">
        <w:rPr>
          <w:rFonts w:ascii="Arial" w:hAnsi="Arial" w:cs="Arial"/>
        </w:rPr>
        <w:t xml:space="preserve"> eura</w:t>
      </w:r>
      <w:r w:rsidR="00DA0C84" w:rsidRPr="00DA0C84">
        <w:rPr>
          <w:rFonts w:ascii="Arial" w:hAnsi="Arial" w:cs="Arial"/>
        </w:rPr>
        <w:t>,</w:t>
      </w:r>
      <w:r w:rsidRPr="00DA0C84">
        <w:rPr>
          <w:rFonts w:ascii="Arial" w:hAnsi="Arial" w:cs="Arial"/>
        </w:rPr>
        <w:t xml:space="preserve"> te sredstv</w:t>
      </w:r>
      <w:r w:rsidRPr="009604F9">
        <w:rPr>
          <w:rFonts w:ascii="Arial" w:hAnsi="Arial" w:cs="Arial"/>
        </w:rPr>
        <w:t xml:space="preserve">a općina i gradova za program navodnjavanja Červart- Porat-Bašarinka u visini </w:t>
      </w:r>
      <w:r w:rsidR="009604F9">
        <w:rPr>
          <w:rFonts w:ascii="Arial" w:hAnsi="Arial" w:cs="Arial"/>
        </w:rPr>
        <w:t>256.021,54</w:t>
      </w:r>
      <w:r w:rsidR="009604F9" w:rsidRPr="009604F9">
        <w:rPr>
          <w:rFonts w:ascii="Arial" w:hAnsi="Arial" w:cs="Arial"/>
        </w:rPr>
        <w:t xml:space="preserve"> eura</w:t>
      </w:r>
      <w:r w:rsidR="009604F9">
        <w:rPr>
          <w:rFonts w:ascii="Arial" w:hAnsi="Arial" w:cs="Arial"/>
        </w:rPr>
        <w:t>,</w:t>
      </w:r>
      <w:r w:rsidR="009604F9" w:rsidRPr="009604F9">
        <w:rPr>
          <w:rFonts w:ascii="Arial" w:hAnsi="Arial" w:cs="Arial"/>
        </w:rPr>
        <w:t xml:space="preserve"> Petrovije u visini 3</w:t>
      </w:r>
      <w:r w:rsidRPr="009604F9">
        <w:rPr>
          <w:rFonts w:ascii="Arial" w:hAnsi="Arial" w:cs="Arial"/>
        </w:rPr>
        <w:t>0.000,00 eura</w:t>
      </w:r>
      <w:r w:rsidR="009604F9">
        <w:rPr>
          <w:rFonts w:ascii="Arial" w:hAnsi="Arial" w:cs="Arial"/>
        </w:rPr>
        <w:t>, i OB Pula 191.000,00 eura</w:t>
      </w:r>
      <w:r w:rsidRPr="009604F9">
        <w:rPr>
          <w:rFonts w:ascii="Arial" w:hAnsi="Arial" w:cs="Arial"/>
        </w:rPr>
        <w:t>.</w:t>
      </w:r>
    </w:p>
    <w:p w14:paraId="665B144D" w14:textId="77777777" w:rsidR="00544153" w:rsidRPr="0082666A" w:rsidRDefault="00544153" w:rsidP="00FB756E">
      <w:pPr>
        <w:ind w:left="475" w:right="387"/>
        <w:jc w:val="both"/>
        <w:rPr>
          <w:rFonts w:ascii="Arial" w:hAnsi="Arial" w:cs="Arial"/>
        </w:rPr>
      </w:pPr>
    </w:p>
    <w:p w14:paraId="4F26B273" w14:textId="77777777" w:rsidR="005F03F9" w:rsidRPr="00DA0C84" w:rsidRDefault="00B368C6" w:rsidP="00FB756E">
      <w:pPr>
        <w:ind w:left="475" w:right="385"/>
        <w:jc w:val="both"/>
        <w:rPr>
          <w:rFonts w:ascii="Arial" w:hAnsi="Arial" w:cs="Arial"/>
        </w:rPr>
      </w:pPr>
      <w:r w:rsidRPr="00DA0C84">
        <w:rPr>
          <w:rFonts w:ascii="Arial" w:hAnsi="Arial" w:cs="Arial"/>
        </w:rPr>
        <w:t xml:space="preserve">Pomoći od izvanproračunskih korisnika planiraju se u </w:t>
      </w:r>
      <w:r w:rsidR="00DA0C84" w:rsidRPr="00DA0C84">
        <w:rPr>
          <w:rFonts w:ascii="Arial" w:hAnsi="Arial" w:cs="Arial"/>
        </w:rPr>
        <w:t xml:space="preserve">ukupnom </w:t>
      </w:r>
      <w:r w:rsidRPr="00DA0C84">
        <w:rPr>
          <w:rFonts w:ascii="Arial" w:hAnsi="Arial" w:cs="Arial"/>
        </w:rPr>
        <w:t xml:space="preserve">iznosu od </w:t>
      </w:r>
      <w:r w:rsidR="00DA0C84" w:rsidRPr="00DA0C84">
        <w:rPr>
          <w:rFonts w:ascii="Arial" w:hAnsi="Arial" w:cs="Arial"/>
        </w:rPr>
        <w:t>509.241,39</w:t>
      </w:r>
      <w:r w:rsidRPr="00DA0C84">
        <w:rPr>
          <w:rFonts w:ascii="Arial" w:hAnsi="Arial" w:cs="Arial"/>
        </w:rPr>
        <w:t xml:space="preserve"> eura. </w:t>
      </w:r>
      <w:r w:rsidR="00DA0C84" w:rsidRPr="00DA0C84">
        <w:rPr>
          <w:rFonts w:ascii="Arial" w:hAnsi="Arial" w:cs="Arial"/>
        </w:rPr>
        <w:t>Kod Istarske županije planir</w:t>
      </w:r>
      <w:r w:rsidR="00562C1B">
        <w:rPr>
          <w:rFonts w:ascii="Arial" w:hAnsi="Arial" w:cs="Arial"/>
        </w:rPr>
        <w:t>a</w:t>
      </w:r>
      <w:r w:rsidR="00DA0C84" w:rsidRPr="00DA0C84">
        <w:rPr>
          <w:rFonts w:ascii="Arial" w:hAnsi="Arial" w:cs="Arial"/>
        </w:rPr>
        <w:t>na su sredstva</w:t>
      </w:r>
      <w:r w:rsidRPr="00DA0C84">
        <w:rPr>
          <w:rFonts w:ascii="Arial" w:hAnsi="Arial" w:cs="Arial"/>
        </w:rPr>
        <w:t xml:space="preserve"> od Hrvatskih voda, OKZ Valtura za sustav navodnjavanja ČPB i Valture u visini </w:t>
      </w:r>
      <w:r w:rsidR="00DA0C84" w:rsidRPr="00DA0C84">
        <w:rPr>
          <w:rFonts w:ascii="Arial" w:hAnsi="Arial" w:cs="Arial"/>
        </w:rPr>
        <w:t>182.0</w:t>
      </w:r>
      <w:r w:rsidRPr="00DA0C84">
        <w:rPr>
          <w:rFonts w:ascii="Arial" w:hAnsi="Arial" w:cs="Arial"/>
        </w:rPr>
        <w:t>00,00 eura, te od Hrvatskih voda za izgradnju sustava navodnjavanja Petrovija 100.000,00 eura.</w:t>
      </w:r>
    </w:p>
    <w:p w14:paraId="1A98D5DF" w14:textId="77777777" w:rsidR="005F03F9" w:rsidRPr="00A51972" w:rsidRDefault="00B368C6" w:rsidP="00FB756E">
      <w:pPr>
        <w:spacing w:before="225"/>
        <w:ind w:left="475" w:right="385"/>
        <w:jc w:val="both"/>
        <w:rPr>
          <w:rFonts w:ascii="Arial" w:hAnsi="Arial" w:cs="Arial"/>
        </w:rPr>
      </w:pPr>
      <w:r w:rsidRPr="00A51972">
        <w:rPr>
          <w:rFonts w:ascii="Arial" w:hAnsi="Arial" w:cs="Arial"/>
        </w:rPr>
        <w:t>Pomoći izravnanja za decentralizirane</w:t>
      </w:r>
      <w:r w:rsidRPr="00A51972">
        <w:rPr>
          <w:rFonts w:ascii="Arial" w:hAnsi="Arial" w:cs="Arial"/>
          <w:spacing w:val="-1"/>
        </w:rPr>
        <w:t xml:space="preserve"> </w:t>
      </w:r>
      <w:r w:rsidRPr="00A51972">
        <w:rPr>
          <w:rFonts w:ascii="Arial" w:hAnsi="Arial" w:cs="Arial"/>
        </w:rPr>
        <w:t>funkcije</w:t>
      </w:r>
      <w:r w:rsidRPr="00A51972">
        <w:rPr>
          <w:rFonts w:ascii="Arial" w:hAnsi="Arial" w:cs="Arial"/>
          <w:spacing w:val="-1"/>
        </w:rPr>
        <w:t xml:space="preserve"> </w:t>
      </w:r>
      <w:r w:rsidRPr="00A51972">
        <w:rPr>
          <w:rFonts w:ascii="Arial" w:hAnsi="Arial" w:cs="Arial"/>
        </w:rPr>
        <w:t>planiraju se</w:t>
      </w:r>
      <w:r w:rsidRPr="00A51972">
        <w:rPr>
          <w:rFonts w:ascii="Arial" w:hAnsi="Arial" w:cs="Arial"/>
          <w:spacing w:val="-1"/>
        </w:rPr>
        <w:t xml:space="preserve"> </w:t>
      </w:r>
      <w:r w:rsidRPr="00A51972">
        <w:rPr>
          <w:rFonts w:ascii="Arial" w:hAnsi="Arial" w:cs="Arial"/>
        </w:rPr>
        <w:t>u iznosu</w:t>
      </w:r>
      <w:r w:rsidRPr="00227A1B">
        <w:rPr>
          <w:rFonts w:ascii="Arial" w:hAnsi="Arial" w:cs="Arial"/>
        </w:rPr>
        <w:t xml:space="preserve"> od </w:t>
      </w:r>
      <w:r w:rsidR="00DA0C84" w:rsidRPr="00227A1B">
        <w:rPr>
          <w:rFonts w:ascii="Arial" w:hAnsi="Arial" w:cs="Arial"/>
        </w:rPr>
        <w:t>3.985.009,76</w:t>
      </w:r>
      <w:r w:rsidRPr="00227A1B">
        <w:rPr>
          <w:rFonts w:ascii="Arial" w:hAnsi="Arial" w:cs="Arial"/>
          <w:spacing w:val="-1"/>
        </w:rPr>
        <w:t xml:space="preserve"> </w:t>
      </w:r>
      <w:r w:rsidRPr="00A51972">
        <w:rPr>
          <w:rFonts w:ascii="Arial" w:hAnsi="Arial" w:cs="Arial"/>
        </w:rPr>
        <w:t>eura, te zajedno sa prihodima</w:t>
      </w:r>
      <w:r w:rsidR="00A51972">
        <w:rPr>
          <w:rFonts w:ascii="Arial" w:hAnsi="Arial" w:cs="Arial"/>
        </w:rPr>
        <w:t xml:space="preserve"> poreza na dohodak u iznosu od 7</w:t>
      </w:r>
      <w:r w:rsidRPr="00A51972">
        <w:rPr>
          <w:rFonts w:ascii="Arial" w:hAnsi="Arial" w:cs="Arial"/>
        </w:rPr>
        <w:t>.</w:t>
      </w:r>
      <w:r w:rsidR="00A51972">
        <w:rPr>
          <w:rFonts w:ascii="Arial" w:hAnsi="Arial" w:cs="Arial"/>
        </w:rPr>
        <w:t>32</w:t>
      </w:r>
      <w:r w:rsidRPr="00A51972">
        <w:rPr>
          <w:rFonts w:ascii="Arial" w:hAnsi="Arial" w:cs="Arial"/>
        </w:rPr>
        <w:t>0.000,00 eura čine ukupna decentralizirana sredstva u iznosu od</w:t>
      </w:r>
      <w:r w:rsidR="00227A1B" w:rsidRPr="00227A1B">
        <w:t xml:space="preserve"> </w:t>
      </w:r>
      <w:r w:rsidR="00227A1B" w:rsidRPr="00227A1B">
        <w:rPr>
          <w:rFonts w:ascii="Arial" w:hAnsi="Arial" w:cs="Arial"/>
        </w:rPr>
        <w:t>11.305.009,76</w:t>
      </w:r>
      <w:r w:rsidR="00A51972" w:rsidRPr="00A51972">
        <w:rPr>
          <w:rFonts w:ascii="Arial" w:hAnsi="Arial" w:cs="Arial"/>
          <w:color w:val="4BACC6" w:themeColor="accent5"/>
        </w:rPr>
        <w:t xml:space="preserve"> </w:t>
      </w:r>
      <w:r w:rsidRPr="00A51972">
        <w:rPr>
          <w:rFonts w:ascii="Arial" w:hAnsi="Arial" w:cs="Arial"/>
        </w:rPr>
        <w:t>eura. Nedostajuća sredstva za potrebe financiranja poslovanja decentraliziranih proračunski korisnika financiraju se iz</w:t>
      </w:r>
      <w:r w:rsidRPr="00A51972">
        <w:rPr>
          <w:rFonts w:ascii="Arial" w:hAnsi="Arial" w:cs="Arial"/>
          <w:spacing w:val="40"/>
        </w:rPr>
        <w:t xml:space="preserve"> </w:t>
      </w:r>
      <w:r w:rsidRPr="00A51972">
        <w:rPr>
          <w:rFonts w:ascii="Arial" w:hAnsi="Arial" w:cs="Arial"/>
        </w:rPr>
        <w:t>nenamjenskog dijela prihoda Istarske županije.</w:t>
      </w:r>
    </w:p>
    <w:p w14:paraId="74519BA8" w14:textId="77777777" w:rsidR="005F03F9" w:rsidRPr="00814849" w:rsidRDefault="00B368C6" w:rsidP="00FB756E">
      <w:pPr>
        <w:spacing w:before="247"/>
        <w:ind w:left="475" w:right="387"/>
        <w:jc w:val="both"/>
        <w:rPr>
          <w:rFonts w:ascii="Arial" w:hAnsi="Arial" w:cs="Arial"/>
        </w:rPr>
      </w:pPr>
      <w:r w:rsidRPr="00814849">
        <w:rPr>
          <w:rFonts w:ascii="Arial" w:hAnsi="Arial" w:cs="Arial"/>
        </w:rPr>
        <w:t xml:space="preserve">Pomoći proračunskim korisnicima iz proračuna koji im nije nadležan se odnose na prihode iz gradova, općina i ministarstava, koji našim proračunskih korisnicima osiguravaju sredstva po pojedinim programima. Planirani su u ukupnom iznosu od </w:t>
      </w:r>
      <w:r w:rsidR="00814849" w:rsidRPr="00814849">
        <w:rPr>
          <w:rFonts w:ascii="Arial" w:hAnsi="Arial" w:cs="Arial"/>
        </w:rPr>
        <w:t>69.774.681,24</w:t>
      </w:r>
      <w:r w:rsidRPr="00814849">
        <w:rPr>
          <w:rFonts w:ascii="Arial" w:hAnsi="Arial" w:cs="Arial"/>
        </w:rPr>
        <w:t xml:space="preserve"> eura.</w:t>
      </w:r>
    </w:p>
    <w:p w14:paraId="79CD7F74" w14:textId="77777777" w:rsidR="005F03F9" w:rsidRPr="0016551C" w:rsidRDefault="00B368C6" w:rsidP="00FB756E">
      <w:pPr>
        <w:spacing w:before="229"/>
        <w:ind w:left="475" w:right="387"/>
        <w:jc w:val="both"/>
        <w:rPr>
          <w:rFonts w:ascii="Arial" w:hAnsi="Arial" w:cs="Arial"/>
        </w:rPr>
      </w:pPr>
      <w:r w:rsidRPr="00814849">
        <w:rPr>
          <w:rFonts w:ascii="Arial" w:hAnsi="Arial" w:cs="Arial"/>
        </w:rPr>
        <w:t xml:space="preserve">Prijenosi između proračunskih korisnika istog proračuna planirana su u visini </w:t>
      </w:r>
      <w:r w:rsidR="00814849" w:rsidRPr="00814849">
        <w:rPr>
          <w:rFonts w:ascii="Arial" w:hAnsi="Arial" w:cs="Arial"/>
        </w:rPr>
        <w:t>10.178.089,01</w:t>
      </w:r>
      <w:r w:rsidRPr="00814849">
        <w:rPr>
          <w:rFonts w:ascii="Arial" w:hAnsi="Arial" w:cs="Arial"/>
          <w:spacing w:val="40"/>
        </w:rPr>
        <w:t xml:space="preserve"> </w:t>
      </w:r>
      <w:r w:rsidRPr="00814849">
        <w:rPr>
          <w:rFonts w:ascii="Arial" w:hAnsi="Arial" w:cs="Arial"/>
        </w:rPr>
        <w:t>eura te se u potpunosti odnose na sredstva koje si proračunskih korisnici i Istarska županija transferiraju međusobno.</w:t>
      </w:r>
    </w:p>
    <w:p w14:paraId="5B9F760E" w14:textId="77777777" w:rsidR="005F03F9" w:rsidRPr="0016551C" w:rsidRDefault="005F03F9" w:rsidP="00FB756E">
      <w:pPr>
        <w:pStyle w:val="Tijeloteksta"/>
        <w:spacing w:before="25"/>
        <w:rPr>
          <w:rFonts w:ascii="Arial" w:hAnsi="Arial" w:cs="Arial"/>
          <w:sz w:val="22"/>
        </w:rPr>
      </w:pPr>
    </w:p>
    <w:p w14:paraId="0F80ED1A" w14:textId="77777777" w:rsidR="00E56B37" w:rsidRDefault="00B368C6" w:rsidP="00FB756E">
      <w:pPr>
        <w:ind w:left="475" w:right="442"/>
        <w:jc w:val="both"/>
        <w:rPr>
          <w:rFonts w:ascii="Arial" w:hAnsi="Arial" w:cs="Arial"/>
        </w:rPr>
      </w:pPr>
      <w:r w:rsidRPr="0016551C">
        <w:rPr>
          <w:rFonts w:ascii="Arial" w:hAnsi="Arial" w:cs="Arial"/>
          <w:noProof/>
          <w:lang w:val="hr-HR" w:eastAsia="hr-HR"/>
        </w:rPr>
        <mc:AlternateContent>
          <mc:Choice Requires="wps">
            <w:drawing>
              <wp:anchor distT="0" distB="0" distL="0" distR="0" simplePos="0" relativeHeight="15760384" behindDoc="0" locked="0" layoutInCell="1" allowOverlap="1" wp14:anchorId="23197653" wp14:editId="22DD0D65">
                <wp:simplePos x="0" y="0"/>
                <wp:positionH relativeFrom="page">
                  <wp:posOffset>899159</wp:posOffset>
                </wp:positionH>
                <wp:positionV relativeFrom="paragraph">
                  <wp:posOffset>146293</wp:posOffset>
                </wp:positionV>
                <wp:extent cx="1259205" cy="15240"/>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205" cy="15240"/>
                        </a:xfrm>
                        <a:custGeom>
                          <a:avLst/>
                          <a:gdLst/>
                          <a:ahLst/>
                          <a:cxnLst/>
                          <a:rect l="l" t="t" r="r" b="b"/>
                          <a:pathLst>
                            <a:path w="1259205" h="15240">
                              <a:moveTo>
                                <a:pt x="1258823" y="0"/>
                              </a:moveTo>
                              <a:lnTo>
                                <a:pt x="0" y="0"/>
                              </a:lnTo>
                              <a:lnTo>
                                <a:pt x="0" y="15239"/>
                              </a:lnTo>
                              <a:lnTo>
                                <a:pt x="1258823" y="15239"/>
                              </a:lnTo>
                              <a:lnTo>
                                <a:pt x="125882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FE061B" id="Graphic 67" o:spid="_x0000_s1026" style="position:absolute;margin-left:70.8pt;margin-top:11.5pt;width:99.15pt;height:1.2pt;z-index:15760384;visibility:visible;mso-wrap-style:square;mso-wrap-distance-left:0;mso-wrap-distance-top:0;mso-wrap-distance-right:0;mso-wrap-distance-bottom:0;mso-position-horizontal:absolute;mso-position-horizontal-relative:page;mso-position-vertical:absolute;mso-position-vertical-relative:text;v-text-anchor:top" coordsize="125920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" path="m1258823,l,,,15239r1258823,l1258823,xe" fillcolor="black" stroked="f">
                <v:path arrowok="t"/>
                <w10:wrap anchorx="page"/>
              </v:shape>
            </w:pict>
          </mc:Fallback>
        </mc:AlternateContent>
      </w:r>
      <w:r w:rsidRPr="0016551C">
        <w:rPr>
          <w:rFonts w:ascii="Arial" w:hAnsi="Arial" w:cs="Arial"/>
          <w:b/>
        </w:rPr>
        <w:t>Prihodi</w:t>
      </w:r>
      <w:r w:rsidRPr="0016551C">
        <w:rPr>
          <w:rFonts w:ascii="Arial" w:hAnsi="Arial" w:cs="Arial"/>
          <w:b/>
          <w:spacing w:val="-6"/>
        </w:rPr>
        <w:t xml:space="preserve"> </w:t>
      </w:r>
      <w:r w:rsidRPr="0016551C">
        <w:rPr>
          <w:rFonts w:ascii="Arial" w:hAnsi="Arial" w:cs="Arial"/>
          <w:b/>
        </w:rPr>
        <w:t>od</w:t>
      </w:r>
      <w:r w:rsidRPr="0016551C">
        <w:rPr>
          <w:rFonts w:ascii="Arial" w:hAnsi="Arial" w:cs="Arial"/>
          <w:b/>
          <w:spacing w:val="-6"/>
        </w:rPr>
        <w:t xml:space="preserve"> </w:t>
      </w:r>
      <w:r w:rsidRPr="0016551C">
        <w:rPr>
          <w:rFonts w:ascii="Arial" w:hAnsi="Arial" w:cs="Arial"/>
          <w:b/>
        </w:rPr>
        <w:t>imovine</w:t>
      </w:r>
      <w:r w:rsidRPr="0016551C">
        <w:rPr>
          <w:rFonts w:ascii="Arial" w:hAnsi="Arial" w:cs="Arial"/>
          <w:b/>
          <w:spacing w:val="-4"/>
        </w:rPr>
        <w:t xml:space="preserve"> </w:t>
      </w:r>
      <w:r w:rsidRPr="0016551C">
        <w:rPr>
          <w:rFonts w:ascii="Arial" w:hAnsi="Arial" w:cs="Arial"/>
        </w:rPr>
        <w:t>planiraju</w:t>
      </w:r>
      <w:r w:rsidRPr="0016551C">
        <w:rPr>
          <w:rFonts w:ascii="Arial" w:hAnsi="Arial" w:cs="Arial"/>
          <w:spacing w:val="-1"/>
        </w:rPr>
        <w:t xml:space="preserve"> </w:t>
      </w:r>
      <w:r w:rsidRPr="0016551C">
        <w:rPr>
          <w:rFonts w:ascii="Arial" w:hAnsi="Arial" w:cs="Arial"/>
        </w:rPr>
        <w:t>se</w:t>
      </w:r>
      <w:r w:rsidRPr="0016551C">
        <w:rPr>
          <w:rFonts w:ascii="Arial" w:hAnsi="Arial" w:cs="Arial"/>
          <w:spacing w:val="-3"/>
        </w:rPr>
        <w:t xml:space="preserve"> </w:t>
      </w:r>
      <w:r w:rsidRPr="0016551C">
        <w:rPr>
          <w:rFonts w:ascii="Arial" w:hAnsi="Arial" w:cs="Arial"/>
        </w:rPr>
        <w:t>u</w:t>
      </w:r>
      <w:r w:rsidRPr="0016551C">
        <w:rPr>
          <w:rFonts w:ascii="Arial" w:hAnsi="Arial" w:cs="Arial"/>
          <w:spacing w:val="-3"/>
        </w:rPr>
        <w:t xml:space="preserve"> </w:t>
      </w:r>
      <w:r w:rsidRPr="0016551C">
        <w:rPr>
          <w:rFonts w:ascii="Arial" w:hAnsi="Arial" w:cs="Arial"/>
        </w:rPr>
        <w:t>ukupnom</w:t>
      </w:r>
      <w:r w:rsidRPr="0016551C">
        <w:rPr>
          <w:rFonts w:ascii="Arial" w:hAnsi="Arial" w:cs="Arial"/>
          <w:spacing w:val="-2"/>
        </w:rPr>
        <w:t xml:space="preserve"> </w:t>
      </w:r>
      <w:r w:rsidRPr="0016551C">
        <w:rPr>
          <w:rFonts w:ascii="Arial" w:hAnsi="Arial" w:cs="Arial"/>
        </w:rPr>
        <w:t>iznosu</w:t>
      </w:r>
      <w:r w:rsidRPr="0016551C">
        <w:rPr>
          <w:rFonts w:ascii="Arial" w:hAnsi="Arial" w:cs="Arial"/>
          <w:spacing w:val="-1"/>
        </w:rPr>
        <w:t xml:space="preserve"> </w:t>
      </w:r>
      <w:r w:rsidRPr="0016551C">
        <w:rPr>
          <w:rFonts w:ascii="Arial" w:hAnsi="Arial" w:cs="Arial"/>
        </w:rPr>
        <w:t>od</w:t>
      </w:r>
      <w:r w:rsidRPr="0016551C">
        <w:rPr>
          <w:rFonts w:ascii="Arial" w:hAnsi="Arial" w:cs="Arial"/>
          <w:spacing w:val="-1"/>
        </w:rPr>
        <w:t xml:space="preserve"> </w:t>
      </w:r>
      <w:r w:rsidR="00814849">
        <w:rPr>
          <w:rFonts w:ascii="Arial" w:hAnsi="Arial" w:cs="Arial"/>
          <w:spacing w:val="-1"/>
        </w:rPr>
        <w:t>5.566.920,55</w:t>
      </w:r>
      <w:r w:rsidRPr="0016551C">
        <w:rPr>
          <w:rFonts w:ascii="Arial" w:hAnsi="Arial" w:cs="Arial"/>
          <w:spacing w:val="-4"/>
        </w:rPr>
        <w:t xml:space="preserve"> </w:t>
      </w:r>
      <w:r w:rsidRPr="0016551C">
        <w:rPr>
          <w:rFonts w:ascii="Arial" w:hAnsi="Arial" w:cs="Arial"/>
          <w:spacing w:val="-2"/>
        </w:rPr>
        <w:t>eura.</w:t>
      </w:r>
      <w:r w:rsidR="00A51972">
        <w:rPr>
          <w:rFonts w:ascii="Arial" w:hAnsi="Arial" w:cs="Arial"/>
        </w:rPr>
        <w:t xml:space="preserve"> </w:t>
      </w:r>
      <w:r w:rsidRPr="0016551C">
        <w:rPr>
          <w:rFonts w:ascii="Arial" w:hAnsi="Arial" w:cs="Arial"/>
        </w:rPr>
        <w:t xml:space="preserve">Čine ih prihodi od financijske imovine koji su planirani u visini od </w:t>
      </w:r>
      <w:r w:rsidR="00814849">
        <w:rPr>
          <w:rFonts w:ascii="Arial" w:hAnsi="Arial" w:cs="Arial"/>
        </w:rPr>
        <w:t>410.523,50</w:t>
      </w:r>
      <w:r w:rsidRPr="0016551C">
        <w:rPr>
          <w:rFonts w:ascii="Arial" w:hAnsi="Arial" w:cs="Arial"/>
        </w:rPr>
        <w:t xml:space="preserve"> eura, a odnose se na prihode od kamata i dobiti iz trgovačkih društava. Prihodi od nefinancijske imovine planirani su u </w:t>
      </w:r>
      <w:r w:rsidRPr="0016551C">
        <w:rPr>
          <w:rFonts w:ascii="Arial" w:hAnsi="Arial" w:cs="Arial"/>
        </w:rPr>
        <w:lastRenderedPageBreak/>
        <w:t xml:space="preserve">iznosu </w:t>
      </w:r>
      <w:r w:rsidRPr="00814849">
        <w:rPr>
          <w:rFonts w:ascii="Arial" w:hAnsi="Arial" w:cs="Arial"/>
        </w:rPr>
        <w:t xml:space="preserve">od </w:t>
      </w:r>
      <w:r w:rsidR="00814849" w:rsidRPr="00814849">
        <w:rPr>
          <w:rFonts w:ascii="Arial" w:hAnsi="Arial" w:cs="Arial"/>
        </w:rPr>
        <w:t>4.826.347,05</w:t>
      </w:r>
      <w:r w:rsidRPr="00814849">
        <w:rPr>
          <w:rFonts w:ascii="Arial" w:hAnsi="Arial" w:cs="Arial"/>
        </w:rPr>
        <w:t xml:space="preserve"> eura,</w:t>
      </w:r>
      <w:r w:rsidRPr="0016551C">
        <w:rPr>
          <w:rFonts w:ascii="Arial" w:hAnsi="Arial" w:cs="Arial"/>
        </w:rPr>
        <w:t xml:space="preserve"> </w:t>
      </w:r>
      <w:r w:rsidR="00A51972">
        <w:rPr>
          <w:rFonts w:ascii="Arial" w:hAnsi="Arial" w:cs="Arial"/>
        </w:rPr>
        <w:t>a odnose se na koncesije, zakup i iznajmljivanje imovine, naknade za korištenje imovine, te ostale prihode. P</w:t>
      </w:r>
      <w:r w:rsidRPr="0016551C">
        <w:rPr>
          <w:rFonts w:ascii="Arial" w:hAnsi="Arial" w:cs="Arial"/>
        </w:rPr>
        <w:t xml:space="preserve">rihodi od kamata na dane zajmove planirani u visini od </w:t>
      </w:r>
      <w:r w:rsidR="00814849">
        <w:rPr>
          <w:rFonts w:ascii="Arial" w:hAnsi="Arial" w:cs="Arial"/>
        </w:rPr>
        <w:t>330.050,00</w:t>
      </w:r>
      <w:r w:rsidRPr="0016551C">
        <w:rPr>
          <w:rFonts w:ascii="Arial" w:hAnsi="Arial" w:cs="Arial"/>
        </w:rPr>
        <w:t xml:space="preserve"> eura. </w:t>
      </w:r>
      <w:r w:rsidR="00113795">
        <w:rPr>
          <w:rFonts w:ascii="Arial" w:hAnsi="Arial" w:cs="Arial"/>
        </w:rPr>
        <w:t>U nastavku daje se obrazloženje prihoda za Istarsku županiju.</w:t>
      </w:r>
    </w:p>
    <w:p w14:paraId="6014B524" w14:textId="77777777" w:rsidR="00E56B37" w:rsidRDefault="00E56B37" w:rsidP="00FB756E">
      <w:pPr>
        <w:ind w:left="475" w:right="442"/>
        <w:jc w:val="both"/>
        <w:rPr>
          <w:rFonts w:ascii="Arial" w:hAnsi="Arial" w:cs="Arial"/>
        </w:rPr>
      </w:pPr>
    </w:p>
    <w:p w14:paraId="157616D9" w14:textId="77777777" w:rsidR="00E56B37" w:rsidRDefault="00E56B37" w:rsidP="00FB756E">
      <w:pPr>
        <w:ind w:left="475" w:right="442"/>
        <w:jc w:val="both"/>
        <w:rPr>
          <w:rFonts w:ascii="Arial" w:hAnsi="Arial" w:cs="Arial"/>
        </w:rPr>
      </w:pPr>
      <w:r>
        <w:rPr>
          <w:rFonts w:ascii="Arial" w:hAnsi="Arial" w:cs="Arial"/>
        </w:rPr>
        <w:t>Prihodi od kamata po depozitima i a vista planiraju se u iznosu od</w:t>
      </w:r>
      <w:r w:rsidR="00113795">
        <w:rPr>
          <w:rFonts w:ascii="Arial" w:hAnsi="Arial" w:cs="Arial"/>
        </w:rPr>
        <w:t xml:space="preserve"> 160.223,50</w:t>
      </w:r>
      <w:r>
        <w:rPr>
          <w:rFonts w:ascii="Arial" w:hAnsi="Arial" w:cs="Arial"/>
        </w:rPr>
        <w:t xml:space="preserve"> eura. Prihodi od zateznih kamata se planiraju u iznosu od 46.</w:t>
      </w:r>
      <w:r w:rsidR="00113795">
        <w:rPr>
          <w:rFonts w:ascii="Arial" w:hAnsi="Arial" w:cs="Arial"/>
        </w:rPr>
        <w:t>5</w:t>
      </w:r>
      <w:r>
        <w:rPr>
          <w:rFonts w:ascii="Arial" w:hAnsi="Arial" w:cs="Arial"/>
        </w:rPr>
        <w:t>00,0</w:t>
      </w:r>
      <w:r w:rsidR="00CE673A">
        <w:rPr>
          <w:rFonts w:ascii="Arial" w:hAnsi="Arial" w:cs="Arial"/>
        </w:rPr>
        <w:t>0 kod programa Fond za razvoj poljoprivrede i agroturizma Istre</w:t>
      </w:r>
      <w:r w:rsidR="00113795">
        <w:rPr>
          <w:rFonts w:ascii="Arial" w:hAnsi="Arial" w:cs="Arial"/>
        </w:rPr>
        <w:t>,</w:t>
      </w:r>
      <w:r w:rsidR="00CE673A">
        <w:rPr>
          <w:rFonts w:ascii="Arial" w:hAnsi="Arial" w:cs="Arial"/>
        </w:rPr>
        <w:t xml:space="preserve"> </w:t>
      </w:r>
      <w:r w:rsidR="00113795">
        <w:rPr>
          <w:rFonts w:ascii="Arial" w:hAnsi="Arial" w:cs="Arial"/>
        </w:rPr>
        <w:t>p</w:t>
      </w:r>
      <w:r w:rsidR="00CE673A">
        <w:rPr>
          <w:rFonts w:ascii="Arial" w:hAnsi="Arial" w:cs="Arial"/>
        </w:rPr>
        <w:t xml:space="preserve">rihodi od dobiti od trgovačkih društava planiraju </w:t>
      </w:r>
      <w:r w:rsidR="00113795">
        <w:rPr>
          <w:rFonts w:ascii="Arial" w:hAnsi="Arial" w:cs="Arial"/>
        </w:rPr>
        <w:t>se</w:t>
      </w:r>
      <w:r w:rsidR="00CE673A">
        <w:rPr>
          <w:rFonts w:ascii="Arial" w:hAnsi="Arial" w:cs="Arial"/>
        </w:rPr>
        <w:t xml:space="preserve"> od Brijuni Rivijera 61.000,00 eura, te od </w:t>
      </w:r>
      <w:r w:rsidR="00113795">
        <w:rPr>
          <w:rFonts w:ascii="Arial" w:hAnsi="Arial" w:cs="Arial"/>
        </w:rPr>
        <w:t>Istarskih c</w:t>
      </w:r>
      <w:r w:rsidR="00CE673A">
        <w:rPr>
          <w:rFonts w:ascii="Arial" w:hAnsi="Arial" w:cs="Arial"/>
        </w:rPr>
        <w:t xml:space="preserve">esta 120.000,00 eura. </w:t>
      </w:r>
    </w:p>
    <w:p w14:paraId="6E574477" w14:textId="77777777" w:rsidR="00CE673A" w:rsidRDefault="00CE673A" w:rsidP="00FB756E">
      <w:pPr>
        <w:ind w:left="475" w:right="442"/>
        <w:jc w:val="both"/>
        <w:rPr>
          <w:rFonts w:ascii="Arial" w:hAnsi="Arial" w:cs="Arial"/>
        </w:rPr>
      </w:pPr>
    </w:p>
    <w:p w14:paraId="24EA8DEE" w14:textId="77777777" w:rsidR="00E56B37" w:rsidRDefault="00CE673A" w:rsidP="00FB756E">
      <w:pPr>
        <w:ind w:left="475" w:right="442"/>
        <w:jc w:val="both"/>
        <w:rPr>
          <w:rFonts w:ascii="Arial" w:hAnsi="Arial" w:cs="Arial"/>
        </w:rPr>
      </w:pPr>
      <w:r>
        <w:rPr>
          <w:rFonts w:ascii="Arial" w:hAnsi="Arial" w:cs="Arial"/>
        </w:rPr>
        <w:t xml:space="preserve">Koncesije se planiraju u ukupnom iznosu od </w:t>
      </w:r>
      <w:r w:rsidR="00113795">
        <w:rPr>
          <w:rFonts w:ascii="Arial" w:hAnsi="Arial" w:cs="Arial"/>
        </w:rPr>
        <w:t>2.428.038,36</w:t>
      </w:r>
      <w:r w:rsidR="00562C1B">
        <w:rPr>
          <w:rFonts w:ascii="Arial" w:hAnsi="Arial" w:cs="Arial"/>
        </w:rPr>
        <w:t xml:space="preserve"> eura, a odnose se na koncesije na pomorskom dobru, za plin i na vodno dobro.</w:t>
      </w:r>
      <w:r>
        <w:rPr>
          <w:rFonts w:ascii="Arial" w:hAnsi="Arial" w:cs="Arial"/>
        </w:rPr>
        <w:t xml:space="preserve"> </w:t>
      </w:r>
    </w:p>
    <w:p w14:paraId="5553B14F" w14:textId="77777777" w:rsidR="00562C1B" w:rsidRDefault="00562C1B" w:rsidP="00FB756E">
      <w:pPr>
        <w:ind w:left="475" w:right="442"/>
        <w:jc w:val="both"/>
        <w:rPr>
          <w:rFonts w:ascii="Arial" w:hAnsi="Arial" w:cs="Arial"/>
        </w:rPr>
      </w:pPr>
    </w:p>
    <w:p w14:paraId="06C61957" w14:textId="77777777" w:rsidR="00176903" w:rsidRPr="00176903" w:rsidRDefault="00562C1B" w:rsidP="00FB756E">
      <w:pPr>
        <w:ind w:left="475" w:right="442"/>
        <w:jc w:val="both"/>
        <w:rPr>
          <w:rFonts w:ascii="Arial" w:hAnsi="Arial" w:cs="Arial"/>
        </w:rPr>
      </w:pPr>
      <w:r>
        <w:rPr>
          <w:rFonts w:ascii="Arial" w:hAnsi="Arial" w:cs="Arial"/>
        </w:rPr>
        <w:t>Financijski su najznačajnije</w:t>
      </w:r>
      <w:r w:rsidR="00B368C6" w:rsidRPr="00176903">
        <w:rPr>
          <w:rFonts w:ascii="Arial" w:hAnsi="Arial" w:cs="Arial"/>
        </w:rPr>
        <w:t xml:space="preserve"> koncesij</w:t>
      </w:r>
      <w:r>
        <w:rPr>
          <w:rFonts w:ascii="Arial" w:hAnsi="Arial" w:cs="Arial"/>
        </w:rPr>
        <w:t>e</w:t>
      </w:r>
      <w:r w:rsidR="00B368C6" w:rsidRPr="00176903">
        <w:rPr>
          <w:rFonts w:ascii="Arial" w:hAnsi="Arial" w:cs="Arial"/>
        </w:rPr>
        <w:t xml:space="preserve"> na pomorsko dobr</w:t>
      </w:r>
      <w:r>
        <w:rPr>
          <w:rFonts w:ascii="Arial" w:hAnsi="Arial" w:cs="Arial"/>
        </w:rPr>
        <w:t>o koje se planiraju u visini</w:t>
      </w:r>
      <w:r w:rsidR="00B368C6" w:rsidRPr="00176903">
        <w:rPr>
          <w:rFonts w:ascii="Arial" w:hAnsi="Arial" w:cs="Arial"/>
        </w:rPr>
        <w:t xml:space="preserve"> od </w:t>
      </w:r>
      <w:r w:rsidR="00176903" w:rsidRPr="00176903">
        <w:rPr>
          <w:rFonts w:ascii="Arial" w:hAnsi="Arial" w:cs="Arial"/>
        </w:rPr>
        <w:t>2.380.000,00</w:t>
      </w:r>
      <w:r w:rsidR="00B368C6" w:rsidRPr="00176903">
        <w:rPr>
          <w:rFonts w:ascii="Arial" w:hAnsi="Arial" w:cs="Arial"/>
        </w:rPr>
        <w:t xml:space="preserve"> eura. </w:t>
      </w:r>
      <w:r w:rsidR="00176903" w:rsidRPr="00176903">
        <w:rPr>
          <w:rFonts w:ascii="Arial" w:hAnsi="Arial" w:cs="Arial"/>
        </w:rPr>
        <w:t>Koncesije se daju na zahtjev za gospodarsko korištenje pomorskog dobra te se prihod dijeli između Istarske županije, JLS i države u omjeru 40:30:30.</w:t>
      </w:r>
    </w:p>
    <w:p w14:paraId="78C6D8D2" w14:textId="77777777" w:rsidR="00176903" w:rsidRDefault="00176903" w:rsidP="00FB756E">
      <w:pPr>
        <w:ind w:left="475" w:right="442"/>
        <w:jc w:val="both"/>
        <w:rPr>
          <w:rFonts w:ascii="Arial" w:hAnsi="Arial" w:cs="Arial"/>
        </w:rPr>
      </w:pPr>
      <w:r>
        <w:rPr>
          <w:rFonts w:ascii="Arial" w:hAnsi="Arial" w:cs="Arial"/>
        </w:rPr>
        <w:t>Prihod se također ostvaruje temeljem dozvola</w:t>
      </w:r>
      <w:r w:rsidRPr="00176903">
        <w:rPr>
          <w:rFonts w:ascii="Arial" w:hAnsi="Arial" w:cs="Arial"/>
        </w:rPr>
        <w:t xml:space="preserve"> koje daje predstavničko tijelo jedinice lokalne samouprave na temelju javnog natječaja </w:t>
      </w:r>
      <w:r>
        <w:rPr>
          <w:rFonts w:ascii="Arial" w:hAnsi="Arial" w:cs="Arial"/>
        </w:rPr>
        <w:t>i</w:t>
      </w:r>
      <w:r w:rsidRPr="00176903">
        <w:rPr>
          <w:rFonts w:ascii="Arial" w:hAnsi="Arial" w:cs="Arial"/>
        </w:rPr>
        <w:t xml:space="preserve"> dijeli</w:t>
      </w:r>
      <w:r>
        <w:rPr>
          <w:rFonts w:ascii="Arial" w:hAnsi="Arial" w:cs="Arial"/>
        </w:rPr>
        <w:t xml:space="preserve"> se</w:t>
      </w:r>
      <w:r w:rsidRPr="00176903">
        <w:rPr>
          <w:rFonts w:ascii="Arial" w:hAnsi="Arial" w:cs="Arial"/>
        </w:rPr>
        <w:t xml:space="preserve"> između Istarske županije i JLS u omjeru 30:70.</w:t>
      </w:r>
      <w:r>
        <w:rPr>
          <w:rFonts w:ascii="Arial" w:hAnsi="Arial" w:cs="Arial"/>
        </w:rPr>
        <w:t xml:space="preserve"> </w:t>
      </w:r>
    </w:p>
    <w:p w14:paraId="7F78F5A8" w14:textId="77777777" w:rsidR="0006776A" w:rsidRDefault="0006776A" w:rsidP="00FB756E">
      <w:pPr>
        <w:ind w:left="475" w:right="442"/>
        <w:jc w:val="both"/>
        <w:rPr>
          <w:rFonts w:ascii="Arial" w:hAnsi="Arial" w:cs="Arial"/>
        </w:rPr>
      </w:pPr>
    </w:p>
    <w:p w14:paraId="5E753A85" w14:textId="77777777" w:rsidR="005F03F9" w:rsidRDefault="00B368C6" w:rsidP="00FB756E">
      <w:pPr>
        <w:ind w:left="475" w:right="442"/>
        <w:jc w:val="both"/>
        <w:rPr>
          <w:rFonts w:ascii="Arial" w:hAnsi="Arial" w:cs="Arial"/>
        </w:rPr>
      </w:pPr>
      <w:r w:rsidRPr="00504EBE">
        <w:rPr>
          <w:rFonts w:ascii="Arial" w:hAnsi="Arial" w:cs="Arial"/>
        </w:rPr>
        <w:t>Prihod od naknade na zakup turističkog zemljišta planiran je u visini od 1.</w:t>
      </w:r>
      <w:r w:rsidR="00176903" w:rsidRPr="00504EBE">
        <w:rPr>
          <w:rFonts w:ascii="Arial" w:hAnsi="Arial" w:cs="Arial"/>
        </w:rPr>
        <w:t>5</w:t>
      </w:r>
      <w:r w:rsidRPr="00504EBE">
        <w:rPr>
          <w:rFonts w:ascii="Arial" w:hAnsi="Arial" w:cs="Arial"/>
        </w:rPr>
        <w:t>00.000,00 eura,</w:t>
      </w:r>
      <w:r w:rsidRPr="00504EBE">
        <w:rPr>
          <w:rFonts w:ascii="Arial" w:hAnsi="Arial" w:cs="Arial"/>
          <w:spacing w:val="80"/>
        </w:rPr>
        <w:t xml:space="preserve"> </w:t>
      </w:r>
      <w:r w:rsidRPr="00504EBE">
        <w:rPr>
          <w:rFonts w:ascii="Arial" w:hAnsi="Arial" w:cs="Arial"/>
        </w:rPr>
        <w:t xml:space="preserve">a odnose se na sredstva koja uplaćuju turistička trgovačka društva za zakup zemljištva na kojemu obavljaju djelatnost. </w:t>
      </w:r>
      <w:r w:rsidR="00562C1B">
        <w:rPr>
          <w:rFonts w:ascii="Arial" w:hAnsi="Arial" w:cs="Arial"/>
        </w:rPr>
        <w:t>Raspodijela prihoda zakupa turističkog zemljišta na kojem su hoteli i turistička naselja se dijeli 40% općina/grad, 20% županija i 40% Fond za turizam. Prihodi zakupa turističkog zemljišta u kampovima se dijeli 20% grad/općina, 10% županija, 30% Državni proračun i40% Fond za turizam.</w:t>
      </w:r>
    </w:p>
    <w:p w14:paraId="5252F055" w14:textId="77777777" w:rsidR="00504EBE" w:rsidRDefault="00504EBE" w:rsidP="00FB756E">
      <w:pPr>
        <w:ind w:left="475" w:right="442"/>
        <w:jc w:val="both"/>
        <w:rPr>
          <w:rFonts w:ascii="Arial" w:hAnsi="Arial" w:cs="Arial"/>
        </w:rPr>
      </w:pPr>
    </w:p>
    <w:p w14:paraId="52DADBEC" w14:textId="77777777" w:rsidR="00CE673A" w:rsidRDefault="00B368C6" w:rsidP="00FB756E">
      <w:pPr>
        <w:ind w:left="475" w:right="386"/>
        <w:jc w:val="both"/>
        <w:rPr>
          <w:rFonts w:ascii="Arial" w:hAnsi="Arial" w:cs="Arial"/>
        </w:rPr>
      </w:pPr>
      <w:r w:rsidRPr="0016551C">
        <w:rPr>
          <w:rFonts w:ascii="Arial" w:hAnsi="Arial" w:cs="Arial"/>
        </w:rPr>
        <w:t xml:space="preserve">Naknade za legalizaciju planirane su u visini od </w:t>
      </w:r>
      <w:r w:rsidR="00CE673A" w:rsidRPr="00504EBE">
        <w:rPr>
          <w:rFonts w:ascii="Arial" w:hAnsi="Arial" w:cs="Arial"/>
        </w:rPr>
        <w:t>234.300,00</w:t>
      </w:r>
      <w:r w:rsidRPr="00504EBE">
        <w:rPr>
          <w:rFonts w:ascii="Arial" w:hAnsi="Arial" w:cs="Arial"/>
        </w:rPr>
        <w:t xml:space="preserve"> eu</w:t>
      </w:r>
      <w:r w:rsidRPr="0016551C">
        <w:rPr>
          <w:rFonts w:ascii="Arial" w:hAnsi="Arial" w:cs="Arial"/>
        </w:rPr>
        <w:t>ra. Ovaj prihod se naplaćuje temeljem Zakona o postupanju s nezakonito izgrađenim zgradama (NN 86/12, 143/13, 65/17</w:t>
      </w:r>
      <w:r w:rsidRPr="0016551C">
        <w:rPr>
          <w:rFonts w:ascii="Arial" w:hAnsi="Arial" w:cs="Arial"/>
          <w:spacing w:val="40"/>
        </w:rPr>
        <w:t xml:space="preserve"> </w:t>
      </w:r>
      <w:r w:rsidRPr="0016551C">
        <w:rPr>
          <w:rFonts w:ascii="Arial" w:hAnsi="Arial" w:cs="Arial"/>
        </w:rPr>
        <w:t xml:space="preserve">i 14/19) i Uredbi o naknadi za zadržavanje nezakonito izgrađenih zgrada u prostoru (NN 98/12). </w:t>
      </w:r>
      <w:r w:rsidR="00CE673A">
        <w:rPr>
          <w:rFonts w:ascii="Arial" w:hAnsi="Arial" w:cs="Arial"/>
        </w:rPr>
        <w:t>U</w:t>
      </w:r>
      <w:r w:rsidR="00CE673A" w:rsidRPr="0016551C">
        <w:rPr>
          <w:rFonts w:ascii="Arial" w:hAnsi="Arial" w:cs="Arial"/>
        </w:rPr>
        <w:t>koliko rješenje izdaje županija prihod se dijeli između države, županije i grada ili općine u omjeru 40:30:30.</w:t>
      </w:r>
      <w:r w:rsidR="00CE673A">
        <w:rPr>
          <w:rFonts w:ascii="Arial" w:hAnsi="Arial" w:cs="Arial"/>
        </w:rPr>
        <w:t xml:space="preserve"> </w:t>
      </w:r>
      <w:r w:rsidRPr="0016551C">
        <w:rPr>
          <w:rFonts w:ascii="Arial" w:hAnsi="Arial" w:cs="Arial"/>
        </w:rPr>
        <w:t>U</w:t>
      </w:r>
      <w:r w:rsidR="00CE673A">
        <w:rPr>
          <w:rFonts w:ascii="Arial" w:hAnsi="Arial" w:cs="Arial"/>
        </w:rPr>
        <w:t xml:space="preserve"> pripremi su izmjene i dopune zakona, te se očekuje povećanje naplate ovog prihoda. </w:t>
      </w:r>
    </w:p>
    <w:p w14:paraId="3133CDEB" w14:textId="77777777" w:rsidR="005F03F9" w:rsidRPr="0016551C" w:rsidRDefault="005F03F9" w:rsidP="00FB756E">
      <w:pPr>
        <w:pStyle w:val="Tijeloteksta"/>
        <w:rPr>
          <w:rFonts w:ascii="Arial" w:hAnsi="Arial" w:cs="Arial"/>
          <w:sz w:val="22"/>
        </w:rPr>
      </w:pPr>
    </w:p>
    <w:p w14:paraId="2B6F7A67" w14:textId="77777777" w:rsidR="005F03F9" w:rsidRDefault="00B368C6" w:rsidP="00FB756E">
      <w:pPr>
        <w:ind w:left="475" w:right="387"/>
        <w:jc w:val="both"/>
        <w:rPr>
          <w:rFonts w:ascii="Arial" w:hAnsi="Arial" w:cs="Arial"/>
        </w:rPr>
      </w:pPr>
      <w:r w:rsidRPr="00504EBE">
        <w:rPr>
          <w:rFonts w:ascii="Arial" w:hAnsi="Arial" w:cs="Arial"/>
        </w:rPr>
        <w:t xml:space="preserve">Prihod od naknade za eksploataciju mineralnih sirovina planiran je u iznosu od </w:t>
      </w:r>
      <w:r w:rsidR="00504EBE" w:rsidRPr="00504EBE">
        <w:rPr>
          <w:rFonts w:ascii="Arial" w:hAnsi="Arial" w:cs="Arial"/>
        </w:rPr>
        <w:t>250</w:t>
      </w:r>
      <w:r w:rsidRPr="00504EBE">
        <w:rPr>
          <w:rFonts w:ascii="Arial" w:hAnsi="Arial" w:cs="Arial"/>
        </w:rPr>
        <w:t>.000,00 eura. Ovaj prihod je zajednički i dijeli se između države, županije i gradova ili općina u omjeru: 30:20:50.</w:t>
      </w:r>
    </w:p>
    <w:p w14:paraId="6EB78693" w14:textId="77777777" w:rsidR="00B2727C" w:rsidRDefault="00B2727C" w:rsidP="00FB756E">
      <w:pPr>
        <w:ind w:left="475" w:right="387"/>
        <w:jc w:val="both"/>
        <w:rPr>
          <w:rFonts w:ascii="Arial" w:hAnsi="Arial" w:cs="Arial"/>
        </w:rPr>
      </w:pPr>
    </w:p>
    <w:p w14:paraId="11B2A858" w14:textId="77777777" w:rsidR="00B2727C" w:rsidRPr="00504EBE" w:rsidRDefault="00B2727C" w:rsidP="00FB756E">
      <w:pPr>
        <w:ind w:left="475" w:right="387"/>
        <w:jc w:val="both"/>
        <w:rPr>
          <w:rFonts w:ascii="Arial" w:hAnsi="Arial" w:cs="Arial"/>
        </w:rPr>
      </w:pPr>
      <w:r>
        <w:rPr>
          <w:rFonts w:ascii="Arial" w:hAnsi="Arial" w:cs="Arial"/>
        </w:rPr>
        <w:t>Prihodi od kamat</w:t>
      </w:r>
      <w:r w:rsidR="00562C1B">
        <w:rPr>
          <w:rFonts w:ascii="Arial" w:hAnsi="Arial" w:cs="Arial"/>
        </w:rPr>
        <w:t>a</w:t>
      </w:r>
      <w:r>
        <w:rPr>
          <w:rFonts w:ascii="Arial" w:hAnsi="Arial" w:cs="Arial"/>
        </w:rPr>
        <w:t xml:space="preserve"> na dane zajmove </w:t>
      </w:r>
      <w:r w:rsidR="00AB5C4B">
        <w:rPr>
          <w:rFonts w:ascii="Arial" w:hAnsi="Arial" w:cs="Arial"/>
        </w:rPr>
        <w:t xml:space="preserve">planirani su kod </w:t>
      </w:r>
      <w:r w:rsidR="00AB5C4B" w:rsidRPr="00AB5C4B">
        <w:rPr>
          <w:rFonts w:ascii="Arial" w:hAnsi="Arial" w:cs="Arial"/>
        </w:rPr>
        <w:t>Fond</w:t>
      </w:r>
      <w:r w:rsidR="00562C1B">
        <w:rPr>
          <w:rFonts w:ascii="Arial" w:hAnsi="Arial" w:cs="Arial"/>
        </w:rPr>
        <w:t>a</w:t>
      </w:r>
      <w:r w:rsidR="00AB5C4B" w:rsidRPr="00AB5C4B">
        <w:rPr>
          <w:rFonts w:ascii="Arial" w:hAnsi="Arial" w:cs="Arial"/>
        </w:rPr>
        <w:t xml:space="preserve"> za razvo</w:t>
      </w:r>
      <w:r w:rsidR="00AB5C4B">
        <w:rPr>
          <w:rFonts w:ascii="Arial" w:hAnsi="Arial" w:cs="Arial"/>
        </w:rPr>
        <w:t>j poljoprivrede i agroturizma Istarske županije u visini od 330.000,00 eura.</w:t>
      </w:r>
    </w:p>
    <w:p w14:paraId="0DF10406" w14:textId="77777777" w:rsidR="005F03F9" w:rsidRPr="0016551C" w:rsidRDefault="005F03F9" w:rsidP="00FB756E">
      <w:pPr>
        <w:pStyle w:val="Tijeloteksta"/>
        <w:spacing w:before="1"/>
        <w:rPr>
          <w:rFonts w:ascii="Arial" w:hAnsi="Arial" w:cs="Arial"/>
          <w:sz w:val="22"/>
        </w:rPr>
      </w:pPr>
    </w:p>
    <w:p w14:paraId="72341BAA" w14:textId="77777777" w:rsidR="005F03F9" w:rsidRPr="0006776A" w:rsidRDefault="00B368C6" w:rsidP="00FB756E">
      <w:pPr>
        <w:ind w:left="475" w:right="385" w:hanging="1"/>
        <w:jc w:val="both"/>
        <w:rPr>
          <w:rFonts w:ascii="Arial" w:hAnsi="Arial" w:cs="Arial"/>
        </w:rPr>
      </w:pPr>
      <w:r w:rsidRPr="00AB5C4B">
        <w:rPr>
          <w:rFonts w:ascii="Arial" w:hAnsi="Arial" w:cs="Arial"/>
          <w:noProof/>
          <w:u w:val="single"/>
          <w:lang w:val="hr-HR" w:eastAsia="hr-HR"/>
        </w:rPr>
        <mc:AlternateContent>
          <mc:Choice Requires="wps">
            <w:drawing>
              <wp:anchor distT="0" distB="0" distL="0" distR="0" simplePos="0" relativeHeight="414275584" behindDoc="1" locked="0" layoutInCell="1" allowOverlap="1" wp14:anchorId="15579ADC" wp14:editId="5CDCA21E">
                <wp:simplePos x="0" y="0"/>
                <wp:positionH relativeFrom="page">
                  <wp:posOffset>899159</wp:posOffset>
                </wp:positionH>
                <wp:positionV relativeFrom="paragraph">
                  <wp:posOffset>307903</wp:posOffset>
                </wp:positionV>
                <wp:extent cx="567055" cy="1524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7055" cy="15240"/>
                        </a:xfrm>
                        <a:custGeom>
                          <a:avLst/>
                          <a:gdLst/>
                          <a:ahLst/>
                          <a:cxnLst/>
                          <a:rect l="l" t="t" r="r" b="b"/>
                          <a:pathLst>
                            <a:path w="567055" h="15240">
                              <a:moveTo>
                                <a:pt x="566927" y="0"/>
                              </a:moveTo>
                              <a:lnTo>
                                <a:pt x="0" y="0"/>
                              </a:lnTo>
                              <a:lnTo>
                                <a:pt x="0" y="15239"/>
                              </a:lnTo>
                              <a:lnTo>
                                <a:pt x="566927" y="15239"/>
                              </a:lnTo>
                              <a:lnTo>
                                <a:pt x="5669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E07BAB" id="Graphic 68" o:spid="_x0000_s1026" style="position:absolute;margin-left:70.8pt;margin-top:24.25pt;width:44.65pt;height:1.2pt;z-index:-89040896;visibility:visible;mso-wrap-style:square;mso-wrap-distance-left:0;mso-wrap-distance-top:0;mso-wrap-distance-right:0;mso-wrap-distance-bottom:0;mso-position-horizontal:absolute;mso-position-horizontal-relative:page;mso-position-vertical:absolute;mso-position-vertical-relative:text;v-text-anchor:top" coordsize="56705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" path="m566927,l,,,15239r566927,l566927,xe" fillcolor="black" stroked="f">
                <v:path arrowok="t"/>
                <w10:wrap anchorx="page"/>
              </v:shape>
            </w:pict>
          </mc:Fallback>
        </mc:AlternateContent>
      </w:r>
      <w:r w:rsidRPr="00AB5C4B">
        <w:rPr>
          <w:rFonts w:ascii="Arial" w:hAnsi="Arial" w:cs="Arial"/>
          <w:b/>
          <w:u w:val="single"/>
        </w:rPr>
        <w:t>Prihodi od upravnih i administrativnih pristojbi</w:t>
      </w:r>
      <w:r w:rsidRPr="00AB5C4B">
        <w:rPr>
          <w:rFonts w:ascii="Arial" w:hAnsi="Arial" w:cs="Arial"/>
          <w:u w:val="single"/>
        </w:rPr>
        <w:t xml:space="preserve">, </w:t>
      </w:r>
      <w:r w:rsidRPr="00AB5C4B">
        <w:rPr>
          <w:rFonts w:ascii="Arial" w:hAnsi="Arial" w:cs="Arial"/>
          <w:b/>
          <w:u w:val="single"/>
        </w:rPr>
        <w:t xml:space="preserve">pristojbi po posebnim propisima i </w:t>
      </w:r>
      <w:r w:rsidRPr="00AB5C4B">
        <w:rPr>
          <w:rFonts w:ascii="Arial" w:hAnsi="Arial" w:cs="Arial"/>
          <w:b/>
        </w:rPr>
        <w:t xml:space="preserve">naknada </w:t>
      </w:r>
      <w:r w:rsidRPr="00AB5C4B">
        <w:rPr>
          <w:rFonts w:ascii="Arial" w:hAnsi="Arial" w:cs="Arial"/>
        </w:rPr>
        <w:t xml:space="preserve">planirani su u iznosu od </w:t>
      </w:r>
      <w:r w:rsidR="00AB5C4B" w:rsidRPr="00AB5C4B">
        <w:rPr>
          <w:rFonts w:ascii="Arial" w:hAnsi="Arial" w:cs="Arial"/>
        </w:rPr>
        <w:t>9.</w:t>
      </w:r>
      <w:r w:rsidR="00191988">
        <w:rPr>
          <w:rFonts w:ascii="Arial" w:hAnsi="Arial" w:cs="Arial"/>
        </w:rPr>
        <w:t>855.683,28</w:t>
      </w:r>
      <w:r w:rsidRPr="00AB5C4B">
        <w:rPr>
          <w:rFonts w:ascii="Arial" w:hAnsi="Arial" w:cs="Arial"/>
        </w:rPr>
        <w:t xml:space="preserve"> eura</w:t>
      </w:r>
      <w:r w:rsidR="00191988">
        <w:rPr>
          <w:rFonts w:ascii="Arial" w:hAnsi="Arial" w:cs="Arial"/>
        </w:rPr>
        <w:t xml:space="preserve">. Na Istarsku županiju odnosi se 904.223,42 i to najvećim dijelom na </w:t>
      </w:r>
      <w:r w:rsidRPr="00AB5C4B">
        <w:rPr>
          <w:rFonts w:ascii="Arial" w:hAnsi="Arial" w:cs="Arial"/>
        </w:rPr>
        <w:t>naknad</w:t>
      </w:r>
      <w:r w:rsidR="00191988">
        <w:rPr>
          <w:rFonts w:ascii="Arial" w:hAnsi="Arial" w:cs="Arial"/>
        </w:rPr>
        <w:t>u</w:t>
      </w:r>
      <w:r w:rsidRPr="00AB5C4B">
        <w:rPr>
          <w:rFonts w:ascii="Arial" w:hAnsi="Arial" w:cs="Arial"/>
        </w:rPr>
        <w:t xml:space="preserve"> za izdavanje dozvola u visini od 300.000,00 eura, na prihode od prodaje državnih biljega u iznosu od </w:t>
      </w:r>
      <w:r w:rsidRPr="00294CED">
        <w:rPr>
          <w:rFonts w:ascii="Arial" w:hAnsi="Arial" w:cs="Arial"/>
        </w:rPr>
        <w:t>60.000,00 eura, na naknade troškova tehničkog pregleda zgrada u visini od 30.000,00 eura, na naknade troškova vještačenja imovine u visini</w:t>
      </w:r>
      <w:r w:rsidRPr="00294CED">
        <w:rPr>
          <w:rFonts w:ascii="Arial" w:hAnsi="Arial" w:cs="Arial"/>
          <w:spacing w:val="40"/>
        </w:rPr>
        <w:t xml:space="preserve"> </w:t>
      </w:r>
      <w:r w:rsidRPr="00294CED">
        <w:rPr>
          <w:rFonts w:ascii="Arial" w:hAnsi="Arial" w:cs="Arial"/>
        </w:rPr>
        <w:t xml:space="preserve">od </w:t>
      </w:r>
      <w:r w:rsidR="00AB5C4B" w:rsidRPr="00294CED">
        <w:rPr>
          <w:rFonts w:ascii="Arial" w:hAnsi="Arial" w:cs="Arial"/>
        </w:rPr>
        <w:t>2.0</w:t>
      </w:r>
      <w:r w:rsidRPr="00294CED">
        <w:rPr>
          <w:rFonts w:ascii="Arial" w:hAnsi="Arial" w:cs="Arial"/>
        </w:rPr>
        <w:t xml:space="preserve">00,00 eura, te na naknade za rad ureda državne uprave </w:t>
      </w:r>
      <w:r w:rsidR="00AB5C4B" w:rsidRPr="00294CED">
        <w:rPr>
          <w:rFonts w:ascii="Arial" w:hAnsi="Arial" w:cs="Arial"/>
        </w:rPr>
        <w:t>174.442,95</w:t>
      </w:r>
      <w:r w:rsidRPr="00294CED">
        <w:rPr>
          <w:rFonts w:ascii="Arial" w:hAnsi="Arial" w:cs="Arial"/>
        </w:rPr>
        <w:t xml:space="preserve"> eura</w:t>
      </w:r>
      <w:r w:rsidR="00294CED" w:rsidRPr="00294CED">
        <w:rPr>
          <w:rFonts w:ascii="Arial" w:hAnsi="Arial" w:cs="Arial"/>
        </w:rPr>
        <w:t>, naknade prilikom izdavanja građevinskih dozvola 100.000,00 eura , te tehničkih pregleda objekta u visini od 50.000,00 eura.</w:t>
      </w:r>
    </w:p>
    <w:p w14:paraId="54163F85" w14:textId="77777777" w:rsidR="005F03F9" w:rsidRPr="0006776A" w:rsidRDefault="005F03F9" w:rsidP="00FB756E">
      <w:pPr>
        <w:pStyle w:val="Tijeloteksta"/>
        <w:spacing w:before="11"/>
        <w:rPr>
          <w:rFonts w:ascii="Arial" w:hAnsi="Arial" w:cs="Arial"/>
          <w:sz w:val="22"/>
        </w:rPr>
      </w:pPr>
    </w:p>
    <w:p w14:paraId="748FA768" w14:textId="77777777" w:rsidR="005F03F9" w:rsidRPr="0006776A" w:rsidRDefault="00B368C6" w:rsidP="00FB756E">
      <w:pPr>
        <w:ind w:left="475" w:right="387"/>
        <w:jc w:val="both"/>
        <w:rPr>
          <w:rFonts w:ascii="Arial" w:hAnsi="Arial" w:cs="Arial"/>
        </w:rPr>
      </w:pPr>
      <w:r w:rsidRPr="0006776A">
        <w:rPr>
          <w:rFonts w:ascii="Arial" w:hAnsi="Arial" w:cs="Arial"/>
        </w:rPr>
        <w:t xml:space="preserve">Ostali prihodi </w:t>
      </w:r>
      <w:r w:rsidR="00191988" w:rsidRPr="0006776A">
        <w:rPr>
          <w:rFonts w:ascii="Arial" w:hAnsi="Arial" w:cs="Arial"/>
        </w:rPr>
        <w:t xml:space="preserve">proračunskih korisnika </w:t>
      </w:r>
      <w:r w:rsidR="00191988">
        <w:rPr>
          <w:rFonts w:ascii="Arial" w:hAnsi="Arial" w:cs="Arial"/>
        </w:rPr>
        <w:t xml:space="preserve">planirani su </w:t>
      </w:r>
      <w:r w:rsidRPr="0006776A">
        <w:rPr>
          <w:rFonts w:ascii="Arial" w:hAnsi="Arial" w:cs="Arial"/>
        </w:rPr>
        <w:t>u visini od</w:t>
      </w:r>
      <w:r w:rsidR="00294CED">
        <w:rPr>
          <w:rFonts w:ascii="Arial" w:hAnsi="Arial" w:cs="Arial"/>
        </w:rPr>
        <w:t xml:space="preserve"> </w:t>
      </w:r>
      <w:r w:rsidR="00191988">
        <w:rPr>
          <w:rFonts w:ascii="Arial" w:hAnsi="Arial" w:cs="Arial"/>
        </w:rPr>
        <w:t>8.951.459,86</w:t>
      </w:r>
      <w:r w:rsidRPr="0006776A">
        <w:rPr>
          <w:rFonts w:ascii="Arial" w:hAnsi="Arial" w:cs="Arial"/>
        </w:rPr>
        <w:t xml:space="preserve"> eura </w:t>
      </w:r>
      <w:r w:rsidR="00191988">
        <w:rPr>
          <w:rFonts w:ascii="Arial" w:hAnsi="Arial" w:cs="Arial"/>
        </w:rPr>
        <w:t xml:space="preserve">a </w:t>
      </w:r>
      <w:r w:rsidRPr="0006776A">
        <w:rPr>
          <w:rFonts w:ascii="Arial" w:hAnsi="Arial" w:cs="Arial"/>
        </w:rPr>
        <w:t xml:space="preserve">odnose se na namjenske prihode i to najvećim dijelom na prihode za posebne namjene domova za starije osobe, prihode HZZO za zdravstvene ustanove za programe koji nisu obuhvaćeni redovnim </w:t>
      </w:r>
      <w:r w:rsidRPr="0006776A">
        <w:rPr>
          <w:rFonts w:ascii="Arial" w:hAnsi="Arial" w:cs="Arial"/>
          <w:spacing w:val="-2"/>
        </w:rPr>
        <w:t>poslovanjem.</w:t>
      </w:r>
      <w:r w:rsidR="00294CED">
        <w:rPr>
          <w:rFonts w:ascii="Arial" w:hAnsi="Arial" w:cs="Arial"/>
          <w:spacing w:val="-2"/>
        </w:rPr>
        <w:t xml:space="preserve"> </w:t>
      </w:r>
    </w:p>
    <w:p w14:paraId="461635AB" w14:textId="77777777" w:rsidR="005F03F9" w:rsidRPr="0006776A" w:rsidRDefault="00B368C6" w:rsidP="00FB756E">
      <w:pPr>
        <w:spacing w:before="243"/>
        <w:ind w:left="475" w:right="386"/>
        <w:jc w:val="both"/>
        <w:rPr>
          <w:rFonts w:ascii="Arial" w:hAnsi="Arial" w:cs="Arial"/>
        </w:rPr>
      </w:pPr>
      <w:r w:rsidRPr="0006776A">
        <w:rPr>
          <w:rFonts w:ascii="Arial" w:hAnsi="Arial" w:cs="Arial"/>
          <w:noProof/>
          <w:lang w:val="hr-HR" w:eastAsia="hr-HR"/>
        </w:rPr>
        <w:lastRenderedPageBreak/>
        <mc:AlternateContent>
          <mc:Choice Requires="wps">
            <w:drawing>
              <wp:anchor distT="0" distB="0" distL="0" distR="0" simplePos="0" relativeHeight="15761408" behindDoc="0" locked="0" layoutInCell="1" allowOverlap="1" wp14:anchorId="17443B95" wp14:editId="2FAE7F13">
                <wp:simplePos x="0" y="0"/>
                <wp:positionH relativeFrom="page">
                  <wp:posOffset>899159</wp:posOffset>
                </wp:positionH>
                <wp:positionV relativeFrom="paragraph">
                  <wp:posOffset>300707</wp:posOffset>
                </wp:positionV>
                <wp:extent cx="5184775" cy="15240"/>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4775" cy="15240"/>
                        </a:xfrm>
                        <a:custGeom>
                          <a:avLst/>
                          <a:gdLst/>
                          <a:ahLst/>
                          <a:cxnLst/>
                          <a:rect l="l" t="t" r="r" b="b"/>
                          <a:pathLst>
                            <a:path w="5184775" h="15240">
                              <a:moveTo>
                                <a:pt x="5184647" y="0"/>
                              </a:moveTo>
                              <a:lnTo>
                                <a:pt x="0" y="0"/>
                              </a:lnTo>
                              <a:lnTo>
                                <a:pt x="0" y="15239"/>
                              </a:lnTo>
                              <a:lnTo>
                                <a:pt x="5184647" y="15239"/>
                              </a:lnTo>
                              <a:lnTo>
                                <a:pt x="51846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8D16EE" id="Graphic 69" o:spid="_x0000_s1026" style="position:absolute;margin-left:70.8pt;margin-top:23.7pt;width:408.25pt;height:1.2pt;z-index:15761408;visibility:visible;mso-wrap-style:square;mso-wrap-distance-left:0;mso-wrap-distance-top:0;mso-wrap-distance-right:0;mso-wrap-distance-bottom:0;mso-position-horizontal:absolute;mso-position-horizontal-relative:page;mso-position-vertical:absolute;mso-position-vertical-relative:text;v-text-anchor:top" coordsize="518477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" path="m5184647,l,,,15239r5184647,l5184647,xe" fillcolor="black" stroked="f">
                <v:path arrowok="t"/>
                <w10:wrap anchorx="page"/>
              </v:shape>
            </w:pict>
          </mc:Fallback>
        </mc:AlternateContent>
      </w:r>
      <w:r w:rsidRPr="0006776A">
        <w:rPr>
          <w:rFonts w:ascii="Arial" w:hAnsi="Arial" w:cs="Arial"/>
          <w:b/>
        </w:rPr>
        <w:t xml:space="preserve">Prihodi od prodaje proizvoda i roba, te pruženih usluga i prihodi od donacije </w:t>
      </w:r>
      <w:r w:rsidRPr="0006776A">
        <w:rPr>
          <w:rFonts w:ascii="Arial" w:hAnsi="Arial" w:cs="Arial"/>
        </w:rPr>
        <w:t>planirani su u ukupnom iznosu od 1</w:t>
      </w:r>
      <w:r w:rsidR="00294CED">
        <w:rPr>
          <w:rFonts w:ascii="Arial" w:hAnsi="Arial" w:cs="Arial"/>
        </w:rPr>
        <w:t>6.945.151,74</w:t>
      </w:r>
      <w:r w:rsidRPr="0006776A">
        <w:rPr>
          <w:rFonts w:ascii="Arial" w:hAnsi="Arial" w:cs="Arial"/>
        </w:rPr>
        <w:t xml:space="preserve"> eura, a čine ih prihodi koje ostvari Odsjek za </w:t>
      </w:r>
      <w:r w:rsidR="00191988">
        <w:rPr>
          <w:rFonts w:ascii="Arial" w:hAnsi="Arial" w:cs="Arial"/>
        </w:rPr>
        <w:t>utvrđivanje</w:t>
      </w:r>
      <w:r w:rsidRPr="0006776A">
        <w:rPr>
          <w:rFonts w:ascii="Arial" w:hAnsi="Arial" w:cs="Arial"/>
        </w:rPr>
        <w:t xml:space="preserve"> i naplatu poreza u visini </w:t>
      </w:r>
      <w:r w:rsidR="00294CED" w:rsidRPr="00294CED">
        <w:rPr>
          <w:rFonts w:ascii="Arial" w:hAnsi="Arial" w:cs="Arial"/>
        </w:rPr>
        <w:t>312</w:t>
      </w:r>
      <w:r w:rsidRPr="00294CED">
        <w:rPr>
          <w:rFonts w:ascii="Arial" w:hAnsi="Arial" w:cs="Arial"/>
        </w:rPr>
        <w:t>.000,00 eur</w:t>
      </w:r>
      <w:r w:rsidRPr="0006776A">
        <w:rPr>
          <w:rFonts w:ascii="Arial" w:hAnsi="Arial" w:cs="Arial"/>
        </w:rPr>
        <w:t>a, te vlastiti prihodi koje ostvare proračunski korisnici.</w:t>
      </w:r>
    </w:p>
    <w:p w14:paraId="5D15C8BF" w14:textId="77777777" w:rsidR="005F03F9" w:rsidRPr="0006776A" w:rsidRDefault="005F03F9" w:rsidP="00FB756E">
      <w:pPr>
        <w:pStyle w:val="Tijeloteksta"/>
        <w:spacing w:before="3"/>
        <w:rPr>
          <w:rFonts w:ascii="Arial" w:hAnsi="Arial" w:cs="Arial"/>
          <w:sz w:val="22"/>
        </w:rPr>
      </w:pPr>
    </w:p>
    <w:p w14:paraId="27C3293F" w14:textId="77777777" w:rsidR="005F03F9" w:rsidRPr="0006776A" w:rsidRDefault="00B368C6" w:rsidP="00FB756E">
      <w:pPr>
        <w:spacing w:before="1"/>
        <w:ind w:left="476" w:right="387"/>
        <w:jc w:val="both"/>
        <w:rPr>
          <w:rFonts w:ascii="Arial" w:hAnsi="Arial" w:cs="Arial"/>
        </w:rPr>
      </w:pPr>
      <w:r w:rsidRPr="0006776A">
        <w:rPr>
          <w:rFonts w:ascii="Arial" w:hAnsi="Arial" w:cs="Arial"/>
        </w:rPr>
        <w:t xml:space="preserve">Donacije se planiraju u iznosu od </w:t>
      </w:r>
      <w:r w:rsidR="00294CED">
        <w:rPr>
          <w:rFonts w:ascii="Arial" w:hAnsi="Arial" w:cs="Arial"/>
        </w:rPr>
        <w:t>579.547,38</w:t>
      </w:r>
      <w:r w:rsidRPr="0006776A">
        <w:rPr>
          <w:rFonts w:ascii="Arial" w:hAnsi="Arial" w:cs="Arial"/>
        </w:rPr>
        <w:t xml:space="preserve"> eura, a odnose se na donacije Lovačkog saveza za program Fonda za razvoj poljoprivrede i agroturizma Istre u iznosu od </w:t>
      </w:r>
      <w:r w:rsidRPr="00294CED">
        <w:rPr>
          <w:rFonts w:ascii="Arial" w:hAnsi="Arial" w:cs="Arial"/>
        </w:rPr>
        <w:t xml:space="preserve">26.550,00 eura, te na prihode Kaštijuna za otplatu kredita u iznosu od </w:t>
      </w:r>
      <w:r w:rsidR="00294CED" w:rsidRPr="00294CED">
        <w:rPr>
          <w:rFonts w:ascii="Arial" w:hAnsi="Arial" w:cs="Arial"/>
        </w:rPr>
        <w:t>291.518,49</w:t>
      </w:r>
      <w:r w:rsidRPr="00294CED">
        <w:rPr>
          <w:rFonts w:ascii="Arial" w:hAnsi="Arial" w:cs="Arial"/>
        </w:rPr>
        <w:t xml:space="preserve"> eura.</w:t>
      </w:r>
    </w:p>
    <w:p w14:paraId="051211E9" w14:textId="77777777" w:rsidR="005F03F9" w:rsidRPr="0006776A" w:rsidRDefault="00B368C6" w:rsidP="00FB756E">
      <w:pPr>
        <w:spacing w:before="242"/>
        <w:ind w:left="475" w:right="387"/>
        <w:jc w:val="both"/>
        <w:rPr>
          <w:rFonts w:ascii="Arial" w:hAnsi="Arial" w:cs="Arial"/>
        </w:rPr>
      </w:pPr>
      <w:r w:rsidRPr="0006776A">
        <w:rPr>
          <w:rFonts w:ascii="Arial" w:hAnsi="Arial" w:cs="Arial"/>
          <w:noProof/>
          <w:lang w:val="hr-HR" w:eastAsia="hr-HR"/>
        </w:rPr>
        <mc:AlternateContent>
          <mc:Choice Requires="wps">
            <w:drawing>
              <wp:anchor distT="0" distB="0" distL="0" distR="0" simplePos="0" relativeHeight="15761920" behindDoc="0" locked="0" layoutInCell="1" allowOverlap="1" wp14:anchorId="544DBB5E" wp14:editId="4519D938">
                <wp:simplePos x="0" y="0"/>
                <wp:positionH relativeFrom="page">
                  <wp:posOffset>899159</wp:posOffset>
                </wp:positionH>
                <wp:positionV relativeFrom="paragraph">
                  <wp:posOffset>300223</wp:posOffset>
                </wp:positionV>
                <wp:extent cx="2954020" cy="1524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4020" cy="15240"/>
                        </a:xfrm>
                        <a:custGeom>
                          <a:avLst/>
                          <a:gdLst/>
                          <a:ahLst/>
                          <a:cxnLst/>
                          <a:rect l="l" t="t" r="r" b="b"/>
                          <a:pathLst>
                            <a:path w="2954020" h="15240">
                              <a:moveTo>
                                <a:pt x="2953511" y="0"/>
                              </a:moveTo>
                              <a:lnTo>
                                <a:pt x="0" y="0"/>
                              </a:lnTo>
                              <a:lnTo>
                                <a:pt x="0" y="15239"/>
                              </a:lnTo>
                              <a:lnTo>
                                <a:pt x="2953511" y="15239"/>
                              </a:lnTo>
                              <a:lnTo>
                                <a:pt x="29535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1B78C1" id="Graphic 70" o:spid="_x0000_s1026" style="position:absolute;margin-left:70.8pt;margin-top:23.65pt;width:232.6pt;height:1.2pt;z-index:15761920;visibility:visible;mso-wrap-style:square;mso-wrap-distance-left:0;mso-wrap-distance-top:0;mso-wrap-distance-right:0;mso-wrap-distance-bottom:0;mso-position-horizontal:absolute;mso-position-horizontal-relative:page;mso-position-vertical:absolute;mso-position-vertical-relative:text;v-text-anchor:top" coordsize="295402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" path="m2953511,l,,,15239r2953511,l2953511,xe" fillcolor="black" stroked="f">
                <v:path arrowok="t"/>
                <w10:wrap anchorx="page"/>
              </v:shape>
            </w:pict>
          </mc:Fallback>
        </mc:AlternateContent>
      </w:r>
      <w:r w:rsidRPr="0006776A">
        <w:rPr>
          <w:rFonts w:ascii="Arial" w:hAnsi="Arial" w:cs="Arial"/>
          <w:b/>
        </w:rPr>
        <w:t xml:space="preserve">Prihodi od HZZO-a za zdravstvene ustanove </w:t>
      </w:r>
      <w:r w:rsidRPr="0006776A">
        <w:rPr>
          <w:rFonts w:ascii="Arial" w:hAnsi="Arial" w:cs="Arial"/>
        </w:rPr>
        <w:t xml:space="preserve">planirani su u iznosu od </w:t>
      </w:r>
      <w:r w:rsidR="00294CED">
        <w:rPr>
          <w:rFonts w:ascii="Arial" w:hAnsi="Arial" w:cs="Arial"/>
        </w:rPr>
        <w:t>47.181.434,06</w:t>
      </w:r>
      <w:r w:rsidRPr="0006776A">
        <w:rPr>
          <w:rFonts w:ascii="Arial" w:hAnsi="Arial" w:cs="Arial"/>
        </w:rPr>
        <w:t xml:space="preserve"> eura kod proračunskih korisnika temeljem Zakona o zdravstvenoj zaštiti i Ugovora sa HZZO-om.</w:t>
      </w:r>
    </w:p>
    <w:p w14:paraId="2145B7B7" w14:textId="77777777" w:rsidR="005F03F9" w:rsidRPr="00294CED" w:rsidRDefault="00B368C6" w:rsidP="00FB756E">
      <w:pPr>
        <w:spacing w:before="244"/>
        <w:ind w:left="475" w:right="387"/>
        <w:jc w:val="both"/>
        <w:rPr>
          <w:rFonts w:ascii="Arial" w:hAnsi="Arial" w:cs="Arial"/>
        </w:rPr>
      </w:pPr>
      <w:r w:rsidRPr="00191988">
        <w:rPr>
          <w:rFonts w:ascii="Arial" w:hAnsi="Arial" w:cs="Arial"/>
          <w:b/>
          <w:u w:val="single"/>
        </w:rPr>
        <w:t xml:space="preserve">Kazne, upravne mjere i ostali prihodi </w:t>
      </w:r>
      <w:r w:rsidRPr="00191988">
        <w:rPr>
          <w:rFonts w:ascii="Arial" w:hAnsi="Arial" w:cs="Arial"/>
          <w:u w:val="single"/>
        </w:rPr>
        <w:t>p</w:t>
      </w:r>
      <w:r w:rsidRPr="00294CED">
        <w:rPr>
          <w:rFonts w:ascii="Arial" w:hAnsi="Arial" w:cs="Arial"/>
        </w:rPr>
        <w:t xml:space="preserve">laniraju se u iznosu od </w:t>
      </w:r>
      <w:r w:rsidR="00294CED" w:rsidRPr="00294CED">
        <w:rPr>
          <w:rFonts w:ascii="Arial" w:hAnsi="Arial" w:cs="Arial"/>
        </w:rPr>
        <w:t>767.016,40</w:t>
      </w:r>
      <w:r w:rsidRPr="00294CED">
        <w:rPr>
          <w:rFonts w:ascii="Arial" w:hAnsi="Arial" w:cs="Arial"/>
        </w:rPr>
        <w:t xml:space="preserve"> eura. Kod Istarske županije odnose se na prihode od prodaje Službenih novina, prihode od dopusnica, sredstva društva CK, te prihodi za financiranje službeničkog suda.</w:t>
      </w:r>
    </w:p>
    <w:p w14:paraId="0AA5B76F" w14:textId="77777777" w:rsidR="005F03F9" w:rsidRDefault="00B368C6" w:rsidP="00FB756E">
      <w:pPr>
        <w:spacing w:before="244"/>
        <w:ind w:left="475" w:right="387"/>
        <w:jc w:val="both"/>
        <w:rPr>
          <w:rFonts w:ascii="Arial" w:hAnsi="Arial" w:cs="Arial"/>
        </w:rPr>
      </w:pPr>
      <w:r w:rsidRPr="004E2F7D">
        <w:rPr>
          <w:rFonts w:ascii="Arial" w:hAnsi="Arial" w:cs="Arial"/>
          <w:noProof/>
          <w:lang w:val="hr-HR" w:eastAsia="hr-HR"/>
        </w:rPr>
        <mc:AlternateContent>
          <mc:Choice Requires="wps">
            <w:drawing>
              <wp:anchor distT="0" distB="0" distL="0" distR="0" simplePos="0" relativeHeight="15762432" behindDoc="0" locked="0" layoutInCell="1" allowOverlap="1" wp14:anchorId="0BAF0B8B" wp14:editId="555A90F0">
                <wp:simplePos x="0" y="0"/>
                <wp:positionH relativeFrom="page">
                  <wp:posOffset>899159</wp:posOffset>
                </wp:positionH>
                <wp:positionV relativeFrom="paragraph">
                  <wp:posOffset>301589</wp:posOffset>
                </wp:positionV>
                <wp:extent cx="2832100" cy="15240"/>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2100" cy="15240"/>
                        </a:xfrm>
                        <a:custGeom>
                          <a:avLst/>
                          <a:gdLst/>
                          <a:ahLst/>
                          <a:cxnLst/>
                          <a:rect l="l" t="t" r="r" b="b"/>
                          <a:pathLst>
                            <a:path w="2832100" h="15240">
                              <a:moveTo>
                                <a:pt x="2831591" y="0"/>
                              </a:moveTo>
                              <a:lnTo>
                                <a:pt x="0" y="0"/>
                              </a:lnTo>
                              <a:lnTo>
                                <a:pt x="0" y="15239"/>
                              </a:lnTo>
                              <a:lnTo>
                                <a:pt x="2831591" y="15239"/>
                              </a:lnTo>
                              <a:lnTo>
                                <a:pt x="28315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FFF8B" id="Graphic 71" o:spid="_x0000_s1026" style="position:absolute;margin-left:70.8pt;margin-top:23.75pt;width:223pt;height:1.2pt;z-index:15762432;visibility:visible;mso-wrap-style:square;mso-wrap-distance-left:0;mso-wrap-distance-top:0;mso-wrap-distance-right:0;mso-wrap-distance-bottom:0;mso-position-horizontal:absolute;mso-position-horizontal-relative:page;mso-position-vertical:absolute;mso-position-vertical-relative:text;v-text-anchor:top" coordsize="28321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" path="m2831591,l,,,15239r2831591,l2831591,xe" fillcolor="black" stroked="f">
                <v:path arrowok="t"/>
                <w10:wrap anchorx="page"/>
              </v:shape>
            </w:pict>
          </mc:Fallback>
        </mc:AlternateContent>
      </w:r>
      <w:r w:rsidRPr="004E2F7D">
        <w:rPr>
          <w:rFonts w:ascii="Arial" w:hAnsi="Arial" w:cs="Arial"/>
          <w:b/>
        </w:rPr>
        <w:t xml:space="preserve">Prihodi od prodaje nefinancijske imovine </w:t>
      </w:r>
      <w:r w:rsidRPr="004E2F7D">
        <w:rPr>
          <w:rFonts w:ascii="Arial" w:hAnsi="Arial" w:cs="Arial"/>
        </w:rPr>
        <w:t xml:space="preserve">koji se planiraju u visini od </w:t>
      </w:r>
      <w:r w:rsidR="00294CED">
        <w:rPr>
          <w:rFonts w:ascii="Arial" w:hAnsi="Arial" w:cs="Arial"/>
        </w:rPr>
        <w:t>56.311,24</w:t>
      </w:r>
      <w:r w:rsidRPr="004E2F7D">
        <w:rPr>
          <w:rFonts w:ascii="Arial" w:hAnsi="Arial" w:cs="Arial"/>
        </w:rPr>
        <w:t xml:space="preserve"> eura najvećim dijelom </w:t>
      </w:r>
      <w:r w:rsidR="00191988">
        <w:rPr>
          <w:rFonts w:ascii="Arial" w:hAnsi="Arial" w:cs="Arial"/>
        </w:rPr>
        <w:t>odnosi se na udio prihoda od poljoprivrednog zemljišta za programe</w:t>
      </w:r>
      <w:r w:rsidR="00D30E6A">
        <w:rPr>
          <w:rFonts w:ascii="Arial" w:hAnsi="Arial" w:cs="Arial"/>
        </w:rPr>
        <w:t xml:space="preserve"> Fond</w:t>
      </w:r>
      <w:r w:rsidR="00191988">
        <w:rPr>
          <w:rFonts w:ascii="Arial" w:hAnsi="Arial" w:cs="Arial"/>
        </w:rPr>
        <w:t>a za razvoj poljoprivrede i a</w:t>
      </w:r>
      <w:r w:rsidR="00D30E6A">
        <w:rPr>
          <w:rFonts w:ascii="Arial" w:hAnsi="Arial" w:cs="Arial"/>
        </w:rPr>
        <w:t>groturizma IŽ.</w:t>
      </w:r>
      <w:r w:rsidR="00191988">
        <w:rPr>
          <w:rFonts w:ascii="Arial" w:hAnsi="Arial" w:cs="Arial"/>
        </w:rPr>
        <w:t xml:space="preserve"> Ostale prihode planiraju </w:t>
      </w:r>
      <w:r w:rsidR="002C29A9">
        <w:rPr>
          <w:rFonts w:ascii="Arial" w:hAnsi="Arial" w:cs="Arial"/>
        </w:rPr>
        <w:t>proračunski korisnici od prodaje opreme i vozila.</w:t>
      </w:r>
    </w:p>
    <w:p w14:paraId="127AC989" w14:textId="77777777" w:rsidR="00D30E6A" w:rsidRDefault="00D30E6A" w:rsidP="00FB756E">
      <w:pPr>
        <w:ind w:left="475" w:right="385"/>
        <w:jc w:val="both"/>
        <w:rPr>
          <w:rFonts w:ascii="Arial" w:hAnsi="Arial" w:cs="Arial"/>
          <w:b/>
        </w:rPr>
      </w:pPr>
    </w:p>
    <w:p w14:paraId="0B9246B1" w14:textId="77777777" w:rsidR="005F03F9" w:rsidRPr="004E2F7D" w:rsidRDefault="00B368C6" w:rsidP="00FB756E">
      <w:pPr>
        <w:ind w:left="475" w:right="385"/>
        <w:jc w:val="both"/>
        <w:rPr>
          <w:rFonts w:ascii="Arial" w:hAnsi="Arial" w:cs="Arial"/>
        </w:rPr>
      </w:pPr>
      <w:r w:rsidRPr="00A26E62">
        <w:rPr>
          <w:rFonts w:ascii="Arial" w:hAnsi="Arial" w:cs="Arial"/>
          <w:b/>
          <w:u w:val="single"/>
        </w:rPr>
        <w:t>Primljeni povrati glavnica danih zajmova</w:t>
      </w:r>
      <w:r w:rsidRPr="004E2F7D">
        <w:rPr>
          <w:rFonts w:ascii="Arial" w:hAnsi="Arial" w:cs="Arial"/>
          <w:b/>
        </w:rPr>
        <w:t xml:space="preserve"> </w:t>
      </w:r>
      <w:r w:rsidRPr="004E2F7D">
        <w:rPr>
          <w:rFonts w:ascii="Arial" w:hAnsi="Arial" w:cs="Arial"/>
        </w:rPr>
        <w:t>planirani su u iznosu</w:t>
      </w:r>
      <w:r w:rsidR="007D083A">
        <w:rPr>
          <w:rFonts w:ascii="Arial" w:hAnsi="Arial" w:cs="Arial"/>
        </w:rPr>
        <w:t xml:space="preserve"> 1.762.000,005</w:t>
      </w:r>
      <w:r w:rsidR="00D30E6A">
        <w:rPr>
          <w:rFonts w:ascii="Arial" w:hAnsi="Arial" w:cs="Arial"/>
        </w:rPr>
        <w:t xml:space="preserve"> </w:t>
      </w:r>
      <w:r w:rsidRPr="004E2F7D">
        <w:rPr>
          <w:rFonts w:ascii="Arial" w:hAnsi="Arial" w:cs="Arial"/>
        </w:rPr>
        <w:t xml:space="preserve">eura, </w:t>
      </w:r>
      <w:r w:rsidR="00D30E6A">
        <w:rPr>
          <w:rFonts w:ascii="Arial" w:hAnsi="Arial" w:cs="Arial"/>
        </w:rPr>
        <w:t xml:space="preserve">a odnosi </w:t>
      </w:r>
      <w:r w:rsidR="00D30E6A" w:rsidRPr="00B25E72">
        <w:rPr>
          <w:rFonts w:ascii="Arial" w:hAnsi="Arial" w:cs="Arial"/>
        </w:rPr>
        <w:t xml:space="preserve">se na povrat zajmova </w:t>
      </w:r>
      <w:r w:rsidRPr="00B25E72">
        <w:rPr>
          <w:rFonts w:ascii="Arial" w:hAnsi="Arial" w:cs="Arial"/>
        </w:rPr>
        <w:t>poljoprivrednika kroz program Fonda za</w:t>
      </w:r>
      <w:r w:rsidRPr="00D30E6A">
        <w:rPr>
          <w:rFonts w:ascii="Arial" w:hAnsi="Arial" w:cs="Arial"/>
        </w:rPr>
        <w:t xml:space="preserve"> razvoj poljoprivrede i</w:t>
      </w:r>
      <w:r w:rsidRPr="004E2F7D">
        <w:rPr>
          <w:rFonts w:ascii="Arial" w:hAnsi="Arial" w:cs="Arial"/>
        </w:rPr>
        <w:t xml:space="preserve"> agroturizma Istre.</w:t>
      </w:r>
    </w:p>
    <w:p w14:paraId="05AEB771" w14:textId="77777777" w:rsidR="007D083A" w:rsidRDefault="00B368C6" w:rsidP="00FB756E">
      <w:pPr>
        <w:spacing w:before="244"/>
        <w:ind w:left="475" w:right="386"/>
        <w:jc w:val="both"/>
        <w:rPr>
          <w:rFonts w:ascii="Arial" w:hAnsi="Arial" w:cs="Arial"/>
        </w:rPr>
      </w:pPr>
      <w:r w:rsidRPr="007D083A">
        <w:rPr>
          <w:rFonts w:ascii="Arial" w:hAnsi="Arial" w:cs="Arial"/>
          <w:noProof/>
          <w:lang w:val="hr-HR" w:eastAsia="hr-HR"/>
        </w:rPr>
        <mc:AlternateContent>
          <mc:Choice Requires="wps">
            <w:drawing>
              <wp:anchor distT="0" distB="0" distL="0" distR="0" simplePos="0" relativeHeight="15763968" behindDoc="0" locked="0" layoutInCell="1" allowOverlap="1" wp14:anchorId="0E771EEF" wp14:editId="0AEA5ED7">
                <wp:simplePos x="0" y="0"/>
                <wp:positionH relativeFrom="page">
                  <wp:posOffset>899159</wp:posOffset>
                </wp:positionH>
                <wp:positionV relativeFrom="paragraph">
                  <wp:posOffset>301212</wp:posOffset>
                </wp:positionV>
                <wp:extent cx="1553210" cy="15240"/>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3210" cy="15240"/>
                        </a:xfrm>
                        <a:custGeom>
                          <a:avLst/>
                          <a:gdLst/>
                          <a:ahLst/>
                          <a:cxnLst/>
                          <a:rect l="l" t="t" r="r" b="b"/>
                          <a:pathLst>
                            <a:path w="1553210" h="15240">
                              <a:moveTo>
                                <a:pt x="1552955" y="0"/>
                              </a:moveTo>
                              <a:lnTo>
                                <a:pt x="0" y="0"/>
                              </a:lnTo>
                              <a:lnTo>
                                <a:pt x="0" y="15239"/>
                              </a:lnTo>
                              <a:lnTo>
                                <a:pt x="1552955" y="15239"/>
                              </a:lnTo>
                              <a:lnTo>
                                <a:pt x="15529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AB70F5" id="Graphic 74" o:spid="_x0000_s1026" style="position:absolute;margin-left:70.8pt;margin-top:23.7pt;width:122.3pt;height:1.2pt;z-index:15763968;visibility:visible;mso-wrap-style:square;mso-wrap-distance-left:0;mso-wrap-distance-top:0;mso-wrap-distance-right:0;mso-wrap-distance-bottom:0;mso-position-horizontal:absolute;mso-position-horizontal-relative:page;mso-position-vertical:absolute;mso-position-vertical-relative:text;v-text-anchor:top" coordsize="155321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" path="m1552955,l,,,15239r1552955,l1552955,xe" fillcolor="black" stroked="f">
                <v:path arrowok="t"/>
                <w10:wrap anchorx="page"/>
              </v:shape>
            </w:pict>
          </mc:Fallback>
        </mc:AlternateContent>
      </w:r>
      <w:r w:rsidRPr="007D083A">
        <w:rPr>
          <w:rFonts w:ascii="Arial" w:hAnsi="Arial" w:cs="Arial"/>
          <w:b/>
        </w:rPr>
        <w:t xml:space="preserve">Primici od zaduživanja </w:t>
      </w:r>
      <w:r w:rsidRPr="007D083A">
        <w:rPr>
          <w:rFonts w:ascii="Arial" w:hAnsi="Arial" w:cs="Arial"/>
        </w:rPr>
        <w:t xml:space="preserve">planiraju se u ukupnom iznosu od </w:t>
      </w:r>
      <w:r w:rsidR="00D30E6A">
        <w:rPr>
          <w:rFonts w:ascii="Arial" w:hAnsi="Arial" w:cs="Arial"/>
        </w:rPr>
        <w:t>26.935.000,00</w:t>
      </w:r>
      <w:r w:rsidR="007D083A">
        <w:rPr>
          <w:rFonts w:ascii="Arial" w:hAnsi="Arial" w:cs="Arial"/>
        </w:rPr>
        <w:t xml:space="preserve"> eura</w:t>
      </w:r>
      <w:r w:rsidR="00B25E72">
        <w:rPr>
          <w:rFonts w:ascii="Arial" w:hAnsi="Arial" w:cs="Arial"/>
        </w:rPr>
        <w:t xml:space="preserve"> u 2026. godini, 20.400.000,00 eura u 2027. godini, 18.200.000,00 eura u 2028. godini.</w:t>
      </w:r>
    </w:p>
    <w:p w14:paraId="1AC013F0" w14:textId="77777777" w:rsidR="007D083A" w:rsidRDefault="007D083A" w:rsidP="00FB756E">
      <w:pPr>
        <w:spacing w:before="244"/>
        <w:ind w:left="475" w:right="386"/>
        <w:jc w:val="both"/>
        <w:rPr>
          <w:rFonts w:ascii="Arial" w:hAnsi="Arial" w:cs="Arial"/>
        </w:rPr>
      </w:pPr>
      <w:r>
        <w:rPr>
          <w:rFonts w:ascii="Arial" w:hAnsi="Arial" w:cs="Arial"/>
        </w:rPr>
        <w:t>U 202</w:t>
      </w:r>
      <w:r w:rsidR="00373D09">
        <w:rPr>
          <w:rFonts w:ascii="Arial" w:hAnsi="Arial" w:cs="Arial"/>
        </w:rPr>
        <w:t>6</w:t>
      </w:r>
      <w:r>
        <w:rPr>
          <w:rFonts w:ascii="Arial" w:hAnsi="Arial" w:cs="Arial"/>
        </w:rPr>
        <w:t xml:space="preserve">. godini koristiti će se tri kredita za koja se Istarska županija zadužila u prethodnom razdoblju. </w:t>
      </w:r>
    </w:p>
    <w:p w14:paraId="55C9A644" w14:textId="77777777" w:rsidR="007D083A" w:rsidRDefault="007D083A" w:rsidP="00FB756E">
      <w:pPr>
        <w:spacing w:before="244"/>
        <w:ind w:left="475" w:right="386"/>
        <w:jc w:val="both"/>
        <w:rPr>
          <w:rFonts w:ascii="Arial" w:hAnsi="Arial" w:cs="Arial"/>
        </w:rPr>
      </w:pPr>
      <w:r>
        <w:rPr>
          <w:rFonts w:ascii="Arial" w:hAnsi="Arial" w:cs="Arial"/>
        </w:rPr>
        <w:t xml:space="preserve">Kredit </w:t>
      </w:r>
      <w:r w:rsidRPr="007D083A">
        <w:rPr>
          <w:rFonts w:ascii="Arial" w:hAnsi="Arial" w:cs="Arial"/>
        </w:rPr>
        <w:t>Erste&amp;Steiermärkische Bank d.d.</w:t>
      </w:r>
      <w:r>
        <w:rPr>
          <w:rFonts w:ascii="Arial" w:hAnsi="Arial" w:cs="Arial"/>
        </w:rPr>
        <w:t xml:space="preserve"> u iznosu od 15.000.000,00 eura za kapitalnu investiciju u dom Alfredo Štiglić u Puli</w:t>
      </w:r>
      <w:r w:rsidR="00A111D6">
        <w:rPr>
          <w:rFonts w:ascii="Arial" w:hAnsi="Arial" w:cs="Arial"/>
        </w:rPr>
        <w:t xml:space="preserve"> ugovoren</w:t>
      </w:r>
      <w:r>
        <w:rPr>
          <w:rFonts w:ascii="Arial" w:hAnsi="Arial" w:cs="Arial"/>
        </w:rPr>
        <w:t xml:space="preserve"> je u 2023. godini. U 2026. će se koristiti </w:t>
      </w:r>
      <w:r w:rsidR="00A111D6">
        <w:rPr>
          <w:rFonts w:ascii="Arial" w:hAnsi="Arial" w:cs="Arial"/>
        </w:rPr>
        <w:t xml:space="preserve">preostali iznos od </w:t>
      </w:r>
      <w:r>
        <w:rPr>
          <w:rFonts w:ascii="Arial" w:hAnsi="Arial" w:cs="Arial"/>
        </w:rPr>
        <w:t xml:space="preserve">9.800.000,00 eura za dovršetak izgradnje nebodera i opremanje. </w:t>
      </w:r>
    </w:p>
    <w:p w14:paraId="33FC74DE" w14:textId="77777777" w:rsidR="007D083A" w:rsidRDefault="007D083A" w:rsidP="00FB756E">
      <w:pPr>
        <w:spacing w:before="244"/>
        <w:ind w:left="475" w:right="386"/>
        <w:jc w:val="both"/>
        <w:rPr>
          <w:rFonts w:ascii="Arial" w:hAnsi="Arial" w:cs="Arial"/>
        </w:rPr>
      </w:pPr>
      <w:r>
        <w:rPr>
          <w:rFonts w:ascii="Arial" w:hAnsi="Arial" w:cs="Arial"/>
        </w:rPr>
        <w:t>Kredit Zagrebačke banke d.d. u iznosu od 4.500.000,00 eura za kapitalnu investiciju u rekonstrukciju zgrade za potrebe smještaja medicinskog osoblja</w:t>
      </w:r>
      <w:r w:rsidR="00A111D6">
        <w:rPr>
          <w:rFonts w:ascii="Arial" w:hAnsi="Arial" w:cs="Arial"/>
        </w:rPr>
        <w:t xml:space="preserve"> ugovoren </w:t>
      </w:r>
      <w:r>
        <w:rPr>
          <w:rFonts w:ascii="Arial" w:hAnsi="Arial" w:cs="Arial"/>
        </w:rPr>
        <w:t xml:space="preserve">je u 2025.godini. Rok za dovršetak radova i nabavke opreme je lipanj 2026. godine, te se u 2026. godini planira koristiti </w:t>
      </w:r>
      <w:r w:rsidR="00A111D6">
        <w:rPr>
          <w:rFonts w:ascii="Arial" w:hAnsi="Arial" w:cs="Arial"/>
        </w:rPr>
        <w:t xml:space="preserve">preostali iznos od </w:t>
      </w:r>
      <w:r>
        <w:rPr>
          <w:rFonts w:ascii="Arial" w:hAnsi="Arial" w:cs="Arial"/>
        </w:rPr>
        <w:t xml:space="preserve">1.400.000,00 eura. </w:t>
      </w:r>
    </w:p>
    <w:p w14:paraId="771C2D48" w14:textId="77777777" w:rsidR="007D083A" w:rsidRDefault="00A111D6" w:rsidP="00FB756E">
      <w:pPr>
        <w:spacing w:before="244"/>
        <w:ind w:left="475" w:right="386"/>
        <w:jc w:val="both"/>
        <w:rPr>
          <w:rFonts w:ascii="Arial" w:hAnsi="Arial" w:cs="Arial"/>
        </w:rPr>
      </w:pPr>
      <w:r>
        <w:rPr>
          <w:rFonts w:ascii="Arial" w:hAnsi="Arial" w:cs="Arial"/>
        </w:rPr>
        <w:t xml:space="preserve">Kredit Zagrebačke banke d.d. u iznosu od 8.635.000,00 eura za kapitalne investicije škola Marčana, Kanfanar, Žminj i Fažana ugovoren je u 2025. godini, te se planira koristiti u 2026. godini. </w:t>
      </w:r>
    </w:p>
    <w:p w14:paraId="0F020BAF" w14:textId="77777777" w:rsidR="00CB47C1" w:rsidRDefault="00CB47C1" w:rsidP="00FB756E">
      <w:pPr>
        <w:ind w:left="475" w:right="442"/>
        <w:jc w:val="both"/>
        <w:rPr>
          <w:rFonts w:ascii="Arial" w:hAnsi="Arial" w:cs="Arial"/>
        </w:rPr>
      </w:pPr>
    </w:p>
    <w:p w14:paraId="5C86FB09" w14:textId="77777777" w:rsidR="00CB47C1" w:rsidRDefault="00B368C6" w:rsidP="00FB756E">
      <w:pPr>
        <w:ind w:left="475" w:right="442"/>
        <w:jc w:val="both"/>
        <w:rPr>
          <w:rFonts w:ascii="Arial" w:hAnsi="Arial" w:cs="Arial"/>
          <w:spacing w:val="-4"/>
        </w:rPr>
      </w:pPr>
      <w:r w:rsidRPr="007D083A">
        <w:rPr>
          <w:rFonts w:ascii="Arial" w:hAnsi="Arial" w:cs="Arial"/>
        </w:rPr>
        <w:t>U</w:t>
      </w:r>
      <w:r w:rsidRPr="007D083A">
        <w:rPr>
          <w:rFonts w:ascii="Arial" w:hAnsi="Arial" w:cs="Arial"/>
          <w:spacing w:val="-3"/>
        </w:rPr>
        <w:t xml:space="preserve"> </w:t>
      </w:r>
      <w:r w:rsidRPr="007D083A">
        <w:rPr>
          <w:rFonts w:ascii="Arial" w:hAnsi="Arial" w:cs="Arial"/>
        </w:rPr>
        <w:t>202</w:t>
      </w:r>
      <w:r w:rsidR="00373D09">
        <w:rPr>
          <w:rFonts w:ascii="Arial" w:hAnsi="Arial" w:cs="Arial"/>
        </w:rPr>
        <w:t>6</w:t>
      </w:r>
      <w:r w:rsidRPr="007D083A">
        <w:rPr>
          <w:rFonts w:ascii="Arial" w:hAnsi="Arial" w:cs="Arial"/>
        </w:rPr>
        <w:t>.g.</w:t>
      </w:r>
      <w:r w:rsidRPr="007D083A">
        <w:rPr>
          <w:rFonts w:ascii="Arial" w:hAnsi="Arial" w:cs="Arial"/>
          <w:spacing w:val="-5"/>
        </w:rPr>
        <w:t xml:space="preserve"> </w:t>
      </w:r>
      <w:r w:rsidRPr="007D083A">
        <w:rPr>
          <w:rFonts w:ascii="Arial" w:hAnsi="Arial" w:cs="Arial"/>
        </w:rPr>
        <w:t>Istarska</w:t>
      </w:r>
      <w:r w:rsidRPr="007D083A">
        <w:rPr>
          <w:rFonts w:ascii="Arial" w:hAnsi="Arial" w:cs="Arial"/>
          <w:spacing w:val="-4"/>
        </w:rPr>
        <w:t xml:space="preserve"> </w:t>
      </w:r>
      <w:r w:rsidRPr="007D083A">
        <w:rPr>
          <w:rFonts w:ascii="Arial" w:hAnsi="Arial" w:cs="Arial"/>
        </w:rPr>
        <w:t>županija</w:t>
      </w:r>
      <w:r w:rsidRPr="007D083A">
        <w:rPr>
          <w:rFonts w:ascii="Arial" w:hAnsi="Arial" w:cs="Arial"/>
          <w:spacing w:val="-2"/>
        </w:rPr>
        <w:t xml:space="preserve"> </w:t>
      </w:r>
      <w:r w:rsidRPr="007D083A">
        <w:rPr>
          <w:rFonts w:ascii="Arial" w:hAnsi="Arial" w:cs="Arial"/>
        </w:rPr>
        <w:t>planira</w:t>
      </w:r>
      <w:r w:rsidRPr="007D083A">
        <w:rPr>
          <w:rFonts w:ascii="Arial" w:hAnsi="Arial" w:cs="Arial"/>
          <w:spacing w:val="-2"/>
        </w:rPr>
        <w:t xml:space="preserve"> </w:t>
      </w:r>
      <w:r w:rsidRPr="007D083A">
        <w:rPr>
          <w:rFonts w:ascii="Arial" w:hAnsi="Arial" w:cs="Arial"/>
        </w:rPr>
        <w:t>se</w:t>
      </w:r>
      <w:r w:rsidRPr="007D083A">
        <w:rPr>
          <w:rFonts w:ascii="Arial" w:hAnsi="Arial" w:cs="Arial"/>
          <w:spacing w:val="-4"/>
        </w:rPr>
        <w:t xml:space="preserve"> </w:t>
      </w:r>
      <w:r w:rsidRPr="007D083A">
        <w:rPr>
          <w:rFonts w:ascii="Arial" w:hAnsi="Arial" w:cs="Arial"/>
        </w:rPr>
        <w:t>zadužiti</w:t>
      </w:r>
      <w:r w:rsidRPr="007D083A">
        <w:rPr>
          <w:rFonts w:ascii="Arial" w:hAnsi="Arial" w:cs="Arial"/>
          <w:spacing w:val="-4"/>
        </w:rPr>
        <w:t xml:space="preserve"> </w:t>
      </w:r>
      <w:r w:rsidR="00CB47C1">
        <w:rPr>
          <w:rFonts w:ascii="Arial" w:hAnsi="Arial" w:cs="Arial"/>
          <w:spacing w:val="-4"/>
        </w:rPr>
        <w:t xml:space="preserve">u ukupnom iznosu od 9.000.000,00 eura. </w:t>
      </w:r>
    </w:p>
    <w:p w14:paraId="41596688" w14:textId="77777777" w:rsidR="00CB47C1" w:rsidRDefault="00CB47C1" w:rsidP="00FB756E">
      <w:pPr>
        <w:ind w:left="475" w:right="442"/>
        <w:jc w:val="both"/>
        <w:rPr>
          <w:rFonts w:ascii="Arial" w:hAnsi="Arial" w:cs="Arial"/>
          <w:spacing w:val="-4"/>
        </w:rPr>
      </w:pPr>
    </w:p>
    <w:p w14:paraId="1DBF3637" w14:textId="77777777" w:rsidR="00CB47C1" w:rsidRDefault="00CB47C1" w:rsidP="00FB756E">
      <w:pPr>
        <w:ind w:left="475" w:right="442"/>
        <w:jc w:val="both"/>
        <w:rPr>
          <w:rFonts w:ascii="Arial" w:hAnsi="Arial" w:cs="Arial"/>
        </w:rPr>
      </w:pPr>
      <w:r>
        <w:rPr>
          <w:rFonts w:ascii="Arial" w:hAnsi="Arial" w:cs="Arial"/>
        </w:rPr>
        <w:t>Za potrebe nabavke projektne dokumentacije ugovoriti će se kredit u iznosu od 2.000.000,00 eura</w:t>
      </w:r>
      <w:r>
        <w:rPr>
          <w:rFonts w:ascii="Arial" w:hAnsi="Arial" w:cs="Arial"/>
          <w:spacing w:val="-5"/>
        </w:rPr>
        <w:t>:</w:t>
      </w:r>
      <w:r>
        <w:rPr>
          <w:rFonts w:ascii="Arial" w:hAnsi="Arial" w:cs="Arial"/>
        </w:rPr>
        <w:t xml:space="preserve">  </w:t>
      </w:r>
    </w:p>
    <w:p w14:paraId="4B8FA868" w14:textId="77777777"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250.000,00 eura za Centar za autizam i višestruke teškoće, </w:t>
      </w:r>
    </w:p>
    <w:p w14:paraId="613C821C" w14:textId="77777777"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250.000,00 eura za adaptaciju zgrade Doma za starije osobe Novigrad, </w:t>
      </w:r>
    </w:p>
    <w:p w14:paraId="69584E53" w14:textId="77777777"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170.000,00 eura za rekonstrukciju i adaptaciju</w:t>
      </w:r>
      <w:r w:rsidRPr="00CB47C1">
        <w:rPr>
          <w:rFonts w:ascii="Arial" w:hAnsi="Arial" w:cs="Arial"/>
        </w:rPr>
        <w:t xml:space="preserve"> bolničkog odjela</w:t>
      </w:r>
      <w:r>
        <w:rPr>
          <w:rFonts w:ascii="Arial" w:hAnsi="Arial" w:cs="Arial"/>
        </w:rPr>
        <w:t xml:space="preserve"> Specijalne bolnice Rovinj, </w:t>
      </w:r>
    </w:p>
    <w:p w14:paraId="7BC1C467" w14:textId="77777777"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300.000,00 eura za izgradnju</w:t>
      </w:r>
      <w:r w:rsidRPr="00CB47C1">
        <w:rPr>
          <w:rFonts w:ascii="Arial" w:hAnsi="Arial" w:cs="Arial"/>
        </w:rPr>
        <w:t xml:space="preserve"> školske sportske d</w:t>
      </w:r>
      <w:r>
        <w:rPr>
          <w:rFonts w:ascii="Arial" w:hAnsi="Arial" w:cs="Arial"/>
        </w:rPr>
        <w:t xml:space="preserve">vorane Gimnazije Pula, </w:t>
      </w:r>
    </w:p>
    <w:p w14:paraId="5398A618" w14:textId="77777777" w:rsid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300.000,00 eura za </w:t>
      </w:r>
      <w:r w:rsidRPr="00CB47C1">
        <w:rPr>
          <w:rFonts w:ascii="Arial" w:hAnsi="Arial" w:cs="Arial"/>
        </w:rPr>
        <w:t xml:space="preserve">Rekonstrukcija zgrade u Raši za potrebe Doma za starije osobe </w:t>
      </w:r>
      <w:r w:rsidRPr="00CB47C1">
        <w:rPr>
          <w:rFonts w:ascii="Arial" w:hAnsi="Arial" w:cs="Arial"/>
        </w:rPr>
        <w:lastRenderedPageBreak/>
        <w:t>Raša</w:t>
      </w:r>
      <w:r>
        <w:rPr>
          <w:rFonts w:ascii="Arial" w:hAnsi="Arial" w:cs="Arial"/>
        </w:rPr>
        <w:t>,</w:t>
      </w:r>
    </w:p>
    <w:p w14:paraId="2228B82B" w14:textId="77777777" w:rsidR="00CB47C1" w:rsidRPr="007D083A"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230.000,00 eura za renoviranje zgrade u vlasništvu županije radi ostvarivanja</w:t>
      </w:r>
      <w:r w:rsidRPr="00CB47C1">
        <w:rPr>
          <w:rFonts w:ascii="Arial" w:hAnsi="Arial" w:cs="Arial"/>
        </w:rPr>
        <w:t xml:space="preserve"> energetske učinkovitosti i obnovljivih izv</w:t>
      </w:r>
      <w:r>
        <w:rPr>
          <w:rFonts w:ascii="Arial" w:hAnsi="Arial" w:cs="Arial"/>
        </w:rPr>
        <w:t xml:space="preserve">ora energije u javnom sektoru Istarske županije, </w:t>
      </w:r>
    </w:p>
    <w:p w14:paraId="0F2E0E1C" w14:textId="77777777" w:rsid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sidRPr="00CB47C1">
        <w:rPr>
          <w:rFonts w:ascii="Arial" w:hAnsi="Arial" w:cs="Arial"/>
        </w:rPr>
        <w:t xml:space="preserve">500.000,00 eura za </w:t>
      </w:r>
      <w:r>
        <w:rPr>
          <w:rFonts w:ascii="Arial" w:hAnsi="Arial" w:cs="Arial"/>
        </w:rPr>
        <w:t xml:space="preserve">ostale </w:t>
      </w:r>
      <w:r w:rsidRPr="00CB47C1">
        <w:rPr>
          <w:rFonts w:ascii="Arial" w:hAnsi="Arial" w:cs="Arial"/>
        </w:rPr>
        <w:t>investicijske projekte</w:t>
      </w:r>
      <w:r>
        <w:rPr>
          <w:rFonts w:ascii="Arial" w:hAnsi="Arial" w:cs="Arial"/>
        </w:rPr>
        <w:t>.</w:t>
      </w:r>
    </w:p>
    <w:p w14:paraId="74DFFC65" w14:textId="77777777" w:rsidR="00CB47C1" w:rsidRDefault="00CB47C1" w:rsidP="00FB756E">
      <w:pPr>
        <w:tabs>
          <w:tab w:val="left" w:pos="1182"/>
          <w:tab w:val="left" w:pos="1195"/>
        </w:tabs>
        <w:spacing w:before="3"/>
        <w:ind w:left="475" w:right="387"/>
        <w:jc w:val="both"/>
        <w:rPr>
          <w:rFonts w:ascii="Arial" w:hAnsi="Arial" w:cs="Arial"/>
        </w:rPr>
      </w:pPr>
    </w:p>
    <w:p w14:paraId="4FE29FAF" w14:textId="77777777" w:rsidR="00CB47C1" w:rsidRDefault="00CB47C1" w:rsidP="00FB756E">
      <w:pPr>
        <w:tabs>
          <w:tab w:val="left" w:pos="1182"/>
          <w:tab w:val="left" w:pos="1195"/>
        </w:tabs>
        <w:spacing w:before="3"/>
        <w:ind w:left="475" w:right="387"/>
        <w:jc w:val="both"/>
        <w:rPr>
          <w:rFonts w:ascii="Arial" w:hAnsi="Arial" w:cs="Arial"/>
        </w:rPr>
      </w:pPr>
      <w:r>
        <w:rPr>
          <w:rFonts w:ascii="Arial" w:hAnsi="Arial" w:cs="Arial"/>
        </w:rPr>
        <w:t>Za sufinanciranje europskih projekata kapitalnih ulaganja u škole</w:t>
      </w:r>
      <w:r w:rsidR="004754B9">
        <w:rPr>
          <w:rFonts w:ascii="Arial" w:hAnsi="Arial" w:cs="Arial"/>
        </w:rPr>
        <w:t xml:space="preserve"> u iznosu od 7.000.000,00 eura </w:t>
      </w:r>
      <w:r>
        <w:rPr>
          <w:rFonts w:ascii="Arial" w:hAnsi="Arial" w:cs="Arial"/>
        </w:rPr>
        <w:t xml:space="preserve">: </w:t>
      </w:r>
    </w:p>
    <w:p w14:paraId="4414D31E" w14:textId="77777777"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1.000.000,00 eura za izgradnju dovrane u OŠ Nedešćina, </w:t>
      </w:r>
    </w:p>
    <w:p w14:paraId="6DF3F7DE" w14:textId="77777777"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2.200.000,00 eura za dogradnju dvorane u </w:t>
      </w:r>
      <w:r w:rsidRPr="004754B9">
        <w:rPr>
          <w:rFonts w:ascii="Arial" w:hAnsi="Arial" w:cs="Arial"/>
        </w:rPr>
        <w:t>OŠ Vrsar</w:t>
      </w:r>
      <w:r>
        <w:rPr>
          <w:rFonts w:ascii="Arial" w:hAnsi="Arial" w:cs="Arial"/>
        </w:rPr>
        <w:t xml:space="preserve">, </w:t>
      </w:r>
    </w:p>
    <w:p w14:paraId="4378F4E9" w14:textId="77777777"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2.500.000,00 eura za rekonstrukciju </w:t>
      </w:r>
      <w:r w:rsidR="00B25E72">
        <w:rPr>
          <w:rFonts w:ascii="Arial" w:hAnsi="Arial" w:cs="Arial"/>
        </w:rPr>
        <w:t>Gimnazije i strukovne</w:t>
      </w:r>
      <w:r>
        <w:rPr>
          <w:rFonts w:ascii="Arial" w:hAnsi="Arial" w:cs="Arial"/>
        </w:rPr>
        <w:t xml:space="preserve"> škole u </w:t>
      </w:r>
      <w:r w:rsidRPr="004754B9">
        <w:rPr>
          <w:rFonts w:ascii="Arial" w:hAnsi="Arial" w:cs="Arial"/>
        </w:rPr>
        <w:t>Pazin</w:t>
      </w:r>
      <w:r>
        <w:rPr>
          <w:rFonts w:ascii="Arial" w:hAnsi="Arial" w:cs="Arial"/>
        </w:rPr>
        <w:t xml:space="preserve">u, </w:t>
      </w:r>
    </w:p>
    <w:p w14:paraId="125872D4" w14:textId="77777777" w:rsidR="00CB47C1"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1.300.000,00 eura za </w:t>
      </w:r>
      <w:r w:rsidRPr="004754B9">
        <w:rPr>
          <w:rFonts w:ascii="Arial" w:hAnsi="Arial" w:cs="Arial"/>
        </w:rPr>
        <w:t>Centar izvrsnosti SŠ Blažine Labin</w:t>
      </w:r>
      <w:r>
        <w:rPr>
          <w:rFonts w:ascii="Arial" w:hAnsi="Arial" w:cs="Arial"/>
        </w:rPr>
        <w:t xml:space="preserve">. </w:t>
      </w:r>
    </w:p>
    <w:p w14:paraId="6639DCDF" w14:textId="77777777" w:rsidR="00CB47C1" w:rsidRPr="00CB47C1" w:rsidRDefault="00CB47C1" w:rsidP="00FB756E">
      <w:pPr>
        <w:tabs>
          <w:tab w:val="left" w:pos="1182"/>
          <w:tab w:val="left" w:pos="1195"/>
        </w:tabs>
        <w:spacing w:before="3"/>
        <w:ind w:left="475" w:right="387"/>
        <w:jc w:val="both"/>
        <w:rPr>
          <w:rFonts w:ascii="Arial" w:hAnsi="Arial" w:cs="Arial"/>
        </w:rPr>
      </w:pPr>
    </w:p>
    <w:p w14:paraId="54DB3725" w14:textId="77777777" w:rsidR="00373D09" w:rsidRDefault="00373D09" w:rsidP="00FB756E">
      <w:pPr>
        <w:tabs>
          <w:tab w:val="left" w:pos="1469"/>
        </w:tabs>
        <w:ind w:left="567" w:right="387"/>
        <w:rPr>
          <w:rFonts w:ascii="Arial" w:hAnsi="Arial" w:cs="Arial"/>
        </w:rPr>
      </w:pPr>
      <w:r>
        <w:rPr>
          <w:rFonts w:ascii="Arial" w:hAnsi="Arial" w:cs="Arial"/>
        </w:rPr>
        <w:t xml:space="preserve">U 2027. godini Istarska županija planira se zadužiti </w:t>
      </w:r>
      <w:r w:rsidR="00B25E72">
        <w:rPr>
          <w:rFonts w:ascii="Arial" w:hAnsi="Arial" w:cs="Arial"/>
        </w:rPr>
        <w:t>u visini od 36.700.000,00 eura i to za:</w:t>
      </w:r>
      <w:r>
        <w:rPr>
          <w:rFonts w:ascii="Arial" w:hAnsi="Arial" w:cs="Arial"/>
        </w:rPr>
        <w:t xml:space="preserve"> </w:t>
      </w:r>
    </w:p>
    <w:p w14:paraId="78DF6200" w14:textId="77777777" w:rsidR="00373D09"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 xml:space="preserve">8.500.000,00 eura za </w:t>
      </w:r>
      <w:r w:rsidR="00373D09" w:rsidRPr="007D083A">
        <w:rPr>
          <w:rFonts w:ascii="Arial" w:hAnsi="Arial" w:cs="Arial"/>
        </w:rPr>
        <w:t>rekonstrukciju</w:t>
      </w:r>
      <w:r>
        <w:rPr>
          <w:rFonts w:ascii="Arial" w:hAnsi="Arial" w:cs="Arial"/>
        </w:rPr>
        <w:t xml:space="preserve"> Doma Novigrad</w:t>
      </w:r>
      <w:r w:rsidR="00373D09" w:rsidRPr="007D083A">
        <w:rPr>
          <w:rFonts w:ascii="Arial" w:hAnsi="Arial" w:cs="Arial"/>
        </w:rPr>
        <w:t>,</w:t>
      </w:r>
    </w:p>
    <w:p w14:paraId="2CBF98DB" w14:textId="77777777" w:rsidR="004754B9" w:rsidRDefault="00C17885"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14</w:t>
      </w:r>
      <w:r w:rsidR="004754B9">
        <w:rPr>
          <w:rFonts w:ascii="Arial" w:hAnsi="Arial" w:cs="Arial"/>
        </w:rPr>
        <w:t xml:space="preserve">.000.000,00 eura za izgradnju </w:t>
      </w:r>
      <w:r w:rsidR="00B25E72">
        <w:rPr>
          <w:rFonts w:ascii="Arial" w:hAnsi="Arial" w:cs="Arial"/>
        </w:rPr>
        <w:t>četiri</w:t>
      </w:r>
      <w:r w:rsidR="004754B9">
        <w:rPr>
          <w:rFonts w:ascii="Arial" w:hAnsi="Arial" w:cs="Arial"/>
        </w:rPr>
        <w:t xml:space="preserve"> objekta ispostave NZHM IŽ,</w:t>
      </w:r>
    </w:p>
    <w:p w14:paraId="4D57D0F7" w14:textId="77777777" w:rsidR="004754B9"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9.200.000,00 eura za izgradnju</w:t>
      </w:r>
      <w:r w:rsidRPr="00CB47C1">
        <w:rPr>
          <w:rFonts w:ascii="Arial" w:hAnsi="Arial" w:cs="Arial"/>
        </w:rPr>
        <w:t xml:space="preserve"> školske sportske d</w:t>
      </w:r>
      <w:r>
        <w:rPr>
          <w:rFonts w:ascii="Arial" w:hAnsi="Arial" w:cs="Arial"/>
        </w:rPr>
        <w:t>vorane Gimnazije Pula,</w:t>
      </w:r>
    </w:p>
    <w:p w14:paraId="3CF8718B" w14:textId="77777777" w:rsidR="004754B9" w:rsidRPr="007D083A"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 xml:space="preserve">5.000.000,00 eura za rekonstrukciju zgrade u Raši </w:t>
      </w:r>
      <w:r w:rsidRPr="00CB47C1">
        <w:rPr>
          <w:rFonts w:ascii="Arial" w:hAnsi="Arial" w:cs="Arial"/>
        </w:rPr>
        <w:t>za potrebe Doma za starije osobe Raša</w:t>
      </w:r>
      <w:r>
        <w:rPr>
          <w:rFonts w:ascii="Arial" w:hAnsi="Arial" w:cs="Arial"/>
        </w:rPr>
        <w:t>.</w:t>
      </w:r>
    </w:p>
    <w:p w14:paraId="2228A4DC" w14:textId="77777777" w:rsidR="00373D09" w:rsidRPr="00373D09" w:rsidRDefault="00373D09" w:rsidP="00FB756E">
      <w:pPr>
        <w:tabs>
          <w:tab w:val="left" w:pos="1469"/>
        </w:tabs>
        <w:ind w:right="387"/>
        <w:rPr>
          <w:rFonts w:ascii="Arial" w:hAnsi="Arial" w:cs="Arial"/>
        </w:rPr>
      </w:pPr>
      <w:r>
        <w:rPr>
          <w:rFonts w:ascii="Arial" w:hAnsi="Arial" w:cs="Arial"/>
        </w:rPr>
        <w:tab/>
      </w:r>
    </w:p>
    <w:p w14:paraId="0C494AB7" w14:textId="77777777" w:rsidR="005F03F9" w:rsidRPr="0061594A" w:rsidRDefault="00B368C6" w:rsidP="00FB756E">
      <w:pPr>
        <w:pStyle w:val="Naslov1"/>
        <w:numPr>
          <w:ilvl w:val="1"/>
          <w:numId w:val="6"/>
        </w:numPr>
        <w:tabs>
          <w:tab w:val="left" w:pos="975"/>
        </w:tabs>
        <w:spacing w:before="246"/>
        <w:ind w:left="975" w:hanging="358"/>
      </w:pPr>
      <w:r w:rsidRPr="0061594A">
        <w:t>RASPOLOŽIVA</w:t>
      </w:r>
      <w:r w:rsidRPr="0061594A">
        <w:rPr>
          <w:spacing w:val="-10"/>
        </w:rPr>
        <w:t xml:space="preserve"> </w:t>
      </w:r>
      <w:r w:rsidRPr="0061594A">
        <w:t>SREDSTVA</w:t>
      </w:r>
      <w:r w:rsidRPr="0061594A">
        <w:rPr>
          <w:spacing w:val="-8"/>
        </w:rPr>
        <w:t xml:space="preserve"> </w:t>
      </w:r>
      <w:r w:rsidRPr="0061594A">
        <w:t>IZ</w:t>
      </w:r>
      <w:r w:rsidRPr="0061594A">
        <w:rPr>
          <w:spacing w:val="-3"/>
        </w:rPr>
        <w:t xml:space="preserve"> </w:t>
      </w:r>
      <w:r w:rsidRPr="0061594A">
        <w:t>PRETHODNIH</w:t>
      </w:r>
      <w:r w:rsidRPr="0061594A">
        <w:rPr>
          <w:spacing w:val="-2"/>
        </w:rPr>
        <w:t xml:space="preserve"> GODINA</w:t>
      </w:r>
    </w:p>
    <w:p w14:paraId="72C40A32" w14:textId="77777777" w:rsidR="005F03F9" w:rsidRPr="0061594A" w:rsidRDefault="005F03F9" w:rsidP="00FB756E">
      <w:pPr>
        <w:pStyle w:val="Tijeloteksta"/>
        <w:spacing w:before="6"/>
        <w:rPr>
          <w:rFonts w:ascii="Arial" w:hAnsi="Arial" w:cs="Arial"/>
          <w:b/>
          <w:sz w:val="22"/>
        </w:rPr>
      </w:pPr>
    </w:p>
    <w:p w14:paraId="65C81773" w14:textId="77777777" w:rsidR="005F03F9" w:rsidRPr="0061594A" w:rsidRDefault="00B368C6" w:rsidP="00FB756E">
      <w:pPr>
        <w:spacing w:before="1"/>
        <w:ind w:left="475" w:right="387"/>
        <w:jc w:val="both"/>
        <w:rPr>
          <w:rFonts w:ascii="Arial" w:hAnsi="Arial" w:cs="Arial"/>
        </w:rPr>
      </w:pPr>
      <w:r w:rsidRPr="0061594A">
        <w:rPr>
          <w:rFonts w:ascii="Arial" w:hAnsi="Arial" w:cs="Arial"/>
        </w:rPr>
        <w:t>Uputama za izradu proračuna za jedinice lokalne i područne (regionalne) samouprave dana</w:t>
      </w:r>
      <w:r w:rsidRPr="0061594A">
        <w:rPr>
          <w:rFonts w:ascii="Arial" w:hAnsi="Arial" w:cs="Arial"/>
          <w:spacing w:val="40"/>
        </w:rPr>
        <w:t xml:space="preserve"> </w:t>
      </w:r>
      <w:r w:rsidRPr="0061594A">
        <w:rPr>
          <w:rFonts w:ascii="Arial" w:hAnsi="Arial" w:cs="Arial"/>
        </w:rPr>
        <w:t>je obveza prikazivanja rezultata poslovanja, viška ili manjka, u Proračunu i Projekcijama za naredno trogodišnje razdoblje.</w:t>
      </w:r>
    </w:p>
    <w:p w14:paraId="48387736" w14:textId="77777777" w:rsidR="005F03F9" w:rsidRDefault="005F03F9" w:rsidP="00FB756E">
      <w:pPr>
        <w:pStyle w:val="Tijeloteksta"/>
        <w:spacing w:before="6"/>
        <w:rPr>
          <w:rFonts w:ascii="Arial" w:hAnsi="Arial" w:cs="Arial"/>
          <w:sz w:val="22"/>
        </w:rPr>
      </w:pPr>
    </w:p>
    <w:p w14:paraId="394223B1" w14:textId="77777777" w:rsidR="005F03F9" w:rsidRPr="0061594A" w:rsidRDefault="00B368C6" w:rsidP="00FB756E">
      <w:pPr>
        <w:spacing w:before="1"/>
        <w:ind w:left="475" w:right="385"/>
        <w:jc w:val="both"/>
        <w:rPr>
          <w:rFonts w:ascii="Arial" w:hAnsi="Arial" w:cs="Arial"/>
        </w:rPr>
      </w:pPr>
      <w:r w:rsidRPr="0061594A">
        <w:rPr>
          <w:rFonts w:ascii="Arial" w:hAnsi="Arial" w:cs="Arial"/>
        </w:rPr>
        <w:t>Slijedom navedenog, Istarska županija je u Proračun za 202</w:t>
      </w:r>
      <w:r w:rsidR="0061594A" w:rsidRPr="0061594A">
        <w:rPr>
          <w:rFonts w:ascii="Arial" w:hAnsi="Arial" w:cs="Arial"/>
        </w:rPr>
        <w:t>6</w:t>
      </w:r>
      <w:r w:rsidRPr="0061594A">
        <w:rPr>
          <w:rFonts w:ascii="Arial" w:hAnsi="Arial" w:cs="Arial"/>
        </w:rPr>
        <w:t xml:space="preserve">.g., </w:t>
      </w:r>
      <w:r w:rsidR="0061594A" w:rsidRPr="0061594A">
        <w:rPr>
          <w:rFonts w:ascii="Arial" w:hAnsi="Arial" w:cs="Arial"/>
        </w:rPr>
        <w:t>te</w:t>
      </w:r>
      <w:r w:rsidRPr="0061594A">
        <w:rPr>
          <w:rFonts w:ascii="Arial" w:hAnsi="Arial" w:cs="Arial"/>
        </w:rPr>
        <w:t xml:space="preserve"> u projekcije za 202</w:t>
      </w:r>
      <w:r w:rsidR="0061594A" w:rsidRPr="0061594A">
        <w:rPr>
          <w:rFonts w:ascii="Arial" w:hAnsi="Arial" w:cs="Arial"/>
        </w:rPr>
        <w:t>7</w:t>
      </w:r>
      <w:r w:rsidRPr="0061594A">
        <w:rPr>
          <w:rFonts w:ascii="Arial" w:hAnsi="Arial" w:cs="Arial"/>
        </w:rPr>
        <w:t>.g. i 202</w:t>
      </w:r>
      <w:r w:rsidR="0061594A" w:rsidRPr="0061594A">
        <w:rPr>
          <w:rFonts w:ascii="Arial" w:hAnsi="Arial" w:cs="Arial"/>
        </w:rPr>
        <w:t>8</w:t>
      </w:r>
      <w:r w:rsidRPr="0061594A">
        <w:rPr>
          <w:rFonts w:ascii="Arial" w:hAnsi="Arial" w:cs="Arial"/>
        </w:rPr>
        <w:t>.g. ugradila planirane viškove i manjkove temeljem procjene Istarske županije i financijskih planova proračunskih korisnika. U prijedlog Proračuna za 202</w:t>
      </w:r>
      <w:r w:rsidR="0061594A" w:rsidRPr="0061594A">
        <w:rPr>
          <w:rFonts w:ascii="Arial" w:hAnsi="Arial" w:cs="Arial"/>
        </w:rPr>
        <w:t>6</w:t>
      </w:r>
      <w:r w:rsidRPr="0061594A">
        <w:rPr>
          <w:rFonts w:ascii="Arial" w:hAnsi="Arial" w:cs="Arial"/>
        </w:rPr>
        <w:t xml:space="preserve">. godinu ugrađen je ukupan višak u visini od </w:t>
      </w:r>
      <w:r w:rsidR="0061594A" w:rsidRPr="0061594A">
        <w:rPr>
          <w:rFonts w:ascii="Arial" w:hAnsi="Arial" w:cs="Arial"/>
        </w:rPr>
        <w:t>16.120.999,76</w:t>
      </w:r>
      <w:r w:rsidRPr="0061594A">
        <w:rPr>
          <w:rFonts w:ascii="Arial" w:hAnsi="Arial" w:cs="Arial"/>
        </w:rPr>
        <w:t xml:space="preserve"> eura. Istarska županija prenosi sveukupni višak u visini od </w:t>
      </w:r>
      <w:r w:rsidR="0061594A" w:rsidRPr="0061594A">
        <w:rPr>
          <w:rFonts w:ascii="Arial" w:hAnsi="Arial" w:cs="Arial"/>
        </w:rPr>
        <w:t>13.652.890,66</w:t>
      </w:r>
      <w:r w:rsidRPr="0061594A">
        <w:rPr>
          <w:rFonts w:ascii="Arial" w:hAnsi="Arial" w:cs="Arial"/>
        </w:rPr>
        <w:t xml:space="preserve"> eura, dok proračunski korisnici prenose svukupni višak u visini od </w:t>
      </w:r>
      <w:r w:rsidR="0061594A" w:rsidRPr="0061594A">
        <w:rPr>
          <w:rFonts w:ascii="Arial" w:hAnsi="Arial" w:cs="Arial"/>
        </w:rPr>
        <w:t>2.468.109,10</w:t>
      </w:r>
      <w:r w:rsidRPr="0061594A">
        <w:rPr>
          <w:rFonts w:ascii="Arial" w:hAnsi="Arial" w:cs="Arial"/>
        </w:rPr>
        <w:t xml:space="preserve"> eura. Kod proračunskih korisnika manjak prihoda planiran je kod Istarskih domova zdravlja u visini </w:t>
      </w:r>
      <w:r w:rsidR="0061594A" w:rsidRPr="0061594A">
        <w:rPr>
          <w:rFonts w:ascii="Arial" w:hAnsi="Arial" w:cs="Arial"/>
        </w:rPr>
        <w:t>369.953,44</w:t>
      </w:r>
      <w:r w:rsidRPr="0061594A">
        <w:rPr>
          <w:rFonts w:ascii="Arial" w:hAnsi="Arial" w:cs="Arial"/>
        </w:rPr>
        <w:t xml:space="preserve"> eura, Specijalne bolnice Rovinj u visini </w:t>
      </w:r>
      <w:r w:rsidR="0061594A" w:rsidRPr="0061594A">
        <w:rPr>
          <w:rFonts w:ascii="Arial" w:hAnsi="Arial" w:cs="Arial"/>
        </w:rPr>
        <w:t>281.131,31</w:t>
      </w:r>
      <w:r w:rsidRPr="0061594A">
        <w:rPr>
          <w:rFonts w:ascii="Arial" w:hAnsi="Arial" w:cs="Arial"/>
        </w:rPr>
        <w:t xml:space="preserve"> eura, DZSO Novigrad u visini </w:t>
      </w:r>
      <w:r w:rsidR="0061594A" w:rsidRPr="0061594A">
        <w:rPr>
          <w:rFonts w:ascii="Arial" w:hAnsi="Arial" w:cs="Arial"/>
        </w:rPr>
        <w:t>5</w:t>
      </w:r>
      <w:r w:rsidRPr="0061594A">
        <w:rPr>
          <w:rFonts w:ascii="Arial" w:hAnsi="Arial" w:cs="Arial"/>
        </w:rPr>
        <w:t xml:space="preserve">.000,00 eura, DZSO </w:t>
      </w:r>
      <w:r w:rsidR="0061594A" w:rsidRPr="0061594A">
        <w:rPr>
          <w:rFonts w:ascii="Arial" w:hAnsi="Arial" w:cs="Arial"/>
        </w:rPr>
        <w:t xml:space="preserve">D. Pergolis </w:t>
      </w:r>
      <w:r w:rsidRPr="0061594A">
        <w:rPr>
          <w:rFonts w:ascii="Arial" w:hAnsi="Arial" w:cs="Arial"/>
        </w:rPr>
        <w:t xml:space="preserve">Rovinj u visini 5.000,00 eura, TOŠ Buje u visini 2.000,00 eura, </w:t>
      </w:r>
      <w:r w:rsidR="0061594A" w:rsidRPr="0061594A">
        <w:rPr>
          <w:rFonts w:ascii="Arial" w:hAnsi="Arial" w:cs="Arial"/>
        </w:rPr>
        <w:t>OŠ Medulin u visini 7.000,00 eur</w:t>
      </w:r>
      <w:r w:rsidRPr="0061594A">
        <w:rPr>
          <w:rFonts w:ascii="Arial" w:hAnsi="Arial" w:cs="Arial"/>
        </w:rPr>
        <w:t>a, OŠ Oprtalj u visini 2.172,77 eura, te OŠ Tar Vabriga u visini 1.</w:t>
      </w:r>
      <w:r w:rsidR="0061594A" w:rsidRPr="0061594A">
        <w:rPr>
          <w:rFonts w:ascii="Arial" w:hAnsi="Arial" w:cs="Arial"/>
        </w:rPr>
        <w:t>10</w:t>
      </w:r>
      <w:r w:rsidRPr="0061594A">
        <w:rPr>
          <w:rFonts w:ascii="Arial" w:hAnsi="Arial" w:cs="Arial"/>
        </w:rPr>
        <w:t>0,00 eura.</w:t>
      </w:r>
    </w:p>
    <w:p w14:paraId="3960054F" w14:textId="77777777" w:rsidR="005F03F9" w:rsidRPr="0061594A" w:rsidRDefault="00B368C6" w:rsidP="00FB756E">
      <w:pPr>
        <w:spacing w:before="244"/>
        <w:ind w:left="475" w:right="387"/>
        <w:jc w:val="both"/>
        <w:rPr>
          <w:rFonts w:ascii="Arial" w:hAnsi="Arial" w:cs="Arial"/>
        </w:rPr>
      </w:pPr>
      <w:r w:rsidRPr="0061594A">
        <w:rPr>
          <w:rFonts w:ascii="Arial" w:hAnsi="Arial" w:cs="Arial"/>
        </w:rPr>
        <w:t xml:space="preserve">Kroz projekcije predlaže se raspored </w:t>
      </w:r>
      <w:r w:rsidR="0061594A" w:rsidRPr="0061594A">
        <w:rPr>
          <w:rFonts w:ascii="Arial" w:hAnsi="Arial" w:cs="Arial"/>
        </w:rPr>
        <w:t>manjk</w:t>
      </w:r>
      <w:r w:rsidR="00B25E72">
        <w:rPr>
          <w:rFonts w:ascii="Arial" w:hAnsi="Arial" w:cs="Arial"/>
        </w:rPr>
        <w:t>a</w:t>
      </w:r>
      <w:r w:rsidRPr="0061594A">
        <w:rPr>
          <w:rFonts w:ascii="Arial" w:hAnsi="Arial" w:cs="Arial"/>
        </w:rPr>
        <w:t xml:space="preserve"> u visini od </w:t>
      </w:r>
      <w:r w:rsidR="0061594A" w:rsidRPr="0061594A">
        <w:rPr>
          <w:rFonts w:ascii="Arial" w:hAnsi="Arial" w:cs="Arial"/>
        </w:rPr>
        <w:t>310.131,31</w:t>
      </w:r>
      <w:r w:rsidRPr="0061594A">
        <w:rPr>
          <w:rFonts w:ascii="Arial" w:hAnsi="Arial" w:cs="Arial"/>
        </w:rPr>
        <w:t xml:space="preserve"> eura u 202</w:t>
      </w:r>
      <w:r w:rsidR="0061594A" w:rsidRPr="0061594A">
        <w:rPr>
          <w:rFonts w:ascii="Arial" w:hAnsi="Arial" w:cs="Arial"/>
        </w:rPr>
        <w:t>7</w:t>
      </w:r>
      <w:r w:rsidRPr="0061594A">
        <w:rPr>
          <w:rFonts w:ascii="Arial" w:hAnsi="Arial" w:cs="Arial"/>
        </w:rPr>
        <w:t xml:space="preserve">. godini i </w:t>
      </w:r>
      <w:r w:rsidR="0061594A" w:rsidRPr="0061594A">
        <w:rPr>
          <w:rFonts w:ascii="Arial" w:hAnsi="Arial" w:cs="Arial"/>
        </w:rPr>
        <w:t>1.152.908,31</w:t>
      </w:r>
      <w:r w:rsidRPr="0061594A">
        <w:rPr>
          <w:rFonts w:ascii="Arial" w:hAnsi="Arial" w:cs="Arial"/>
        </w:rPr>
        <w:t xml:space="preserve"> eura u 202</w:t>
      </w:r>
      <w:r w:rsidR="0061594A" w:rsidRPr="0061594A">
        <w:rPr>
          <w:rFonts w:ascii="Arial" w:hAnsi="Arial" w:cs="Arial"/>
        </w:rPr>
        <w:t>8</w:t>
      </w:r>
      <w:r w:rsidRPr="0061594A">
        <w:rPr>
          <w:rFonts w:ascii="Arial" w:hAnsi="Arial" w:cs="Arial"/>
        </w:rPr>
        <w:t>. godini. U nastavku daje se raspored planiranog viška/manjka po Istarskoj županiji i proračunskim korisnicima.</w:t>
      </w:r>
    </w:p>
    <w:p w14:paraId="33B87088" w14:textId="77777777" w:rsidR="005F03F9" w:rsidRPr="0061594A" w:rsidRDefault="005F03F9" w:rsidP="00FB756E">
      <w:pPr>
        <w:pStyle w:val="Tijeloteksta"/>
        <w:rPr>
          <w:rFonts w:ascii="Arial" w:hAnsi="Arial" w:cs="Arial"/>
          <w:sz w:val="22"/>
        </w:rPr>
      </w:pPr>
    </w:p>
    <w:p w14:paraId="45C1DA29" w14:textId="77777777" w:rsidR="005F03F9" w:rsidRDefault="00B368C6" w:rsidP="00FB756E">
      <w:pPr>
        <w:spacing w:before="1" w:after="3"/>
        <w:ind w:left="475"/>
        <w:jc w:val="both"/>
        <w:rPr>
          <w:rFonts w:ascii="Arial" w:hAnsi="Arial" w:cs="Arial"/>
          <w:b/>
          <w:spacing w:val="-2"/>
          <w:sz w:val="20"/>
        </w:rPr>
      </w:pPr>
      <w:r w:rsidRPr="0061594A">
        <w:rPr>
          <w:rFonts w:ascii="Arial" w:hAnsi="Arial" w:cs="Arial"/>
          <w:b/>
          <w:sz w:val="20"/>
        </w:rPr>
        <w:t>Tablica</w:t>
      </w:r>
      <w:r w:rsidRPr="0061594A">
        <w:rPr>
          <w:rFonts w:ascii="Arial" w:hAnsi="Arial" w:cs="Arial"/>
          <w:b/>
          <w:spacing w:val="-8"/>
          <w:sz w:val="20"/>
        </w:rPr>
        <w:t xml:space="preserve"> </w:t>
      </w:r>
      <w:r w:rsidRPr="0061594A">
        <w:rPr>
          <w:rFonts w:ascii="Arial" w:hAnsi="Arial" w:cs="Arial"/>
          <w:b/>
          <w:sz w:val="20"/>
        </w:rPr>
        <w:t>4</w:t>
      </w:r>
      <w:r w:rsidRPr="0061594A">
        <w:rPr>
          <w:rFonts w:ascii="Arial" w:hAnsi="Arial" w:cs="Arial"/>
          <w:b/>
          <w:spacing w:val="-7"/>
          <w:sz w:val="20"/>
        </w:rPr>
        <w:t xml:space="preserve"> </w:t>
      </w:r>
      <w:r w:rsidRPr="0061594A">
        <w:rPr>
          <w:rFonts w:ascii="Arial" w:hAnsi="Arial" w:cs="Arial"/>
          <w:b/>
          <w:sz w:val="20"/>
        </w:rPr>
        <w:t>–</w:t>
      </w:r>
      <w:r w:rsidRPr="0061594A">
        <w:rPr>
          <w:rFonts w:ascii="Arial" w:hAnsi="Arial" w:cs="Arial"/>
          <w:b/>
          <w:spacing w:val="-6"/>
          <w:sz w:val="20"/>
        </w:rPr>
        <w:t xml:space="preserve"> </w:t>
      </w:r>
      <w:r w:rsidRPr="0061594A">
        <w:rPr>
          <w:rFonts w:ascii="Arial" w:hAnsi="Arial" w:cs="Arial"/>
          <w:b/>
          <w:sz w:val="20"/>
        </w:rPr>
        <w:t>Planirani</w:t>
      </w:r>
      <w:r w:rsidRPr="0061594A">
        <w:rPr>
          <w:rFonts w:ascii="Arial" w:hAnsi="Arial" w:cs="Arial"/>
          <w:b/>
          <w:spacing w:val="-8"/>
          <w:sz w:val="20"/>
        </w:rPr>
        <w:t xml:space="preserve"> </w:t>
      </w:r>
      <w:r w:rsidRPr="0061594A">
        <w:rPr>
          <w:rFonts w:ascii="Arial" w:hAnsi="Arial" w:cs="Arial"/>
          <w:b/>
          <w:sz w:val="20"/>
        </w:rPr>
        <w:t>višak/manjak</w:t>
      </w:r>
      <w:r w:rsidRPr="0061594A">
        <w:rPr>
          <w:rFonts w:ascii="Arial" w:hAnsi="Arial" w:cs="Arial"/>
          <w:b/>
          <w:spacing w:val="-7"/>
          <w:sz w:val="20"/>
        </w:rPr>
        <w:t xml:space="preserve"> </w:t>
      </w:r>
      <w:r w:rsidRPr="0061594A">
        <w:rPr>
          <w:rFonts w:ascii="Arial" w:hAnsi="Arial" w:cs="Arial"/>
          <w:b/>
          <w:sz w:val="20"/>
        </w:rPr>
        <w:t>kod</w:t>
      </w:r>
      <w:r w:rsidRPr="0061594A">
        <w:rPr>
          <w:rFonts w:ascii="Arial" w:hAnsi="Arial" w:cs="Arial"/>
          <w:b/>
          <w:spacing w:val="-7"/>
          <w:sz w:val="20"/>
        </w:rPr>
        <w:t xml:space="preserve"> </w:t>
      </w:r>
      <w:r w:rsidRPr="0061594A">
        <w:rPr>
          <w:rFonts w:ascii="Arial" w:hAnsi="Arial" w:cs="Arial"/>
          <w:b/>
          <w:sz w:val="20"/>
        </w:rPr>
        <w:t>Istarske</w:t>
      </w:r>
      <w:r w:rsidRPr="0061594A">
        <w:rPr>
          <w:rFonts w:ascii="Arial" w:hAnsi="Arial" w:cs="Arial"/>
          <w:b/>
          <w:spacing w:val="-7"/>
          <w:sz w:val="20"/>
        </w:rPr>
        <w:t xml:space="preserve"> </w:t>
      </w:r>
      <w:r w:rsidRPr="0061594A">
        <w:rPr>
          <w:rFonts w:ascii="Arial" w:hAnsi="Arial" w:cs="Arial"/>
          <w:b/>
          <w:sz w:val="20"/>
        </w:rPr>
        <w:t>županije</w:t>
      </w:r>
      <w:r w:rsidRPr="0061594A">
        <w:rPr>
          <w:rFonts w:ascii="Arial" w:hAnsi="Arial" w:cs="Arial"/>
          <w:b/>
          <w:spacing w:val="-8"/>
          <w:sz w:val="20"/>
        </w:rPr>
        <w:t xml:space="preserve"> </w:t>
      </w:r>
      <w:r w:rsidRPr="0061594A">
        <w:rPr>
          <w:rFonts w:ascii="Arial" w:hAnsi="Arial" w:cs="Arial"/>
          <w:b/>
          <w:sz w:val="20"/>
        </w:rPr>
        <w:t>i</w:t>
      </w:r>
      <w:r w:rsidRPr="0061594A">
        <w:rPr>
          <w:rFonts w:ascii="Arial" w:hAnsi="Arial" w:cs="Arial"/>
          <w:b/>
          <w:spacing w:val="-7"/>
          <w:sz w:val="20"/>
        </w:rPr>
        <w:t xml:space="preserve"> </w:t>
      </w:r>
      <w:r w:rsidRPr="0061594A">
        <w:rPr>
          <w:rFonts w:ascii="Arial" w:hAnsi="Arial" w:cs="Arial"/>
          <w:b/>
          <w:sz w:val="20"/>
        </w:rPr>
        <w:t>proračunskih</w:t>
      </w:r>
      <w:r w:rsidRPr="0061594A">
        <w:rPr>
          <w:rFonts w:ascii="Arial" w:hAnsi="Arial" w:cs="Arial"/>
          <w:b/>
          <w:spacing w:val="-5"/>
          <w:sz w:val="20"/>
        </w:rPr>
        <w:t xml:space="preserve"> </w:t>
      </w:r>
      <w:r w:rsidRPr="0061594A">
        <w:rPr>
          <w:rFonts w:ascii="Arial" w:hAnsi="Arial" w:cs="Arial"/>
          <w:b/>
          <w:spacing w:val="-2"/>
          <w:sz w:val="20"/>
        </w:rPr>
        <w:t>korisnika</w:t>
      </w:r>
    </w:p>
    <w:tbl>
      <w:tblPr>
        <w:tblW w:w="4569"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1520"/>
        <w:gridCol w:w="1520"/>
        <w:gridCol w:w="1519"/>
      </w:tblGrid>
      <w:tr w:rsidR="00A262CB" w:rsidRPr="007C2BA6" w14:paraId="43636BA9" w14:textId="77777777" w:rsidTr="00A262CB">
        <w:trPr>
          <w:trHeight w:val="510"/>
        </w:trPr>
        <w:tc>
          <w:tcPr>
            <w:tcW w:w="2419" w:type="pct"/>
            <w:shd w:val="clear" w:color="auto" w:fill="auto"/>
            <w:vAlign w:val="center"/>
            <w:hideMark/>
          </w:tcPr>
          <w:p w14:paraId="38DB3F0C" w14:textId="77777777"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KORISNICI</w:t>
            </w:r>
          </w:p>
        </w:tc>
        <w:tc>
          <w:tcPr>
            <w:tcW w:w="860" w:type="pct"/>
            <w:shd w:val="clear" w:color="auto" w:fill="auto"/>
            <w:vAlign w:val="center"/>
            <w:hideMark/>
          </w:tcPr>
          <w:p w14:paraId="4E0E7544" w14:textId="77777777"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PLAN 2026</w:t>
            </w:r>
          </w:p>
        </w:tc>
        <w:tc>
          <w:tcPr>
            <w:tcW w:w="860" w:type="pct"/>
            <w:shd w:val="clear" w:color="auto" w:fill="auto"/>
            <w:vAlign w:val="center"/>
            <w:hideMark/>
          </w:tcPr>
          <w:p w14:paraId="1BB59D9A" w14:textId="77777777"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PROJEKCIJA 2027</w:t>
            </w:r>
          </w:p>
        </w:tc>
        <w:tc>
          <w:tcPr>
            <w:tcW w:w="860" w:type="pct"/>
            <w:shd w:val="clear" w:color="auto" w:fill="auto"/>
            <w:vAlign w:val="center"/>
            <w:hideMark/>
          </w:tcPr>
          <w:p w14:paraId="216BE601" w14:textId="77777777"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PROJEKCIJA 2028</w:t>
            </w:r>
          </w:p>
        </w:tc>
      </w:tr>
      <w:tr w:rsidR="00A262CB" w:rsidRPr="007C2BA6" w14:paraId="58264F46" w14:textId="77777777" w:rsidTr="00A262CB">
        <w:trPr>
          <w:trHeight w:val="255"/>
        </w:trPr>
        <w:tc>
          <w:tcPr>
            <w:tcW w:w="2419" w:type="pct"/>
            <w:shd w:val="clear" w:color="auto" w:fill="auto"/>
            <w:vAlign w:val="bottom"/>
            <w:hideMark/>
          </w:tcPr>
          <w:p w14:paraId="58260E2E" w14:textId="77777777"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UKUPNO</w:t>
            </w:r>
          </w:p>
        </w:tc>
        <w:tc>
          <w:tcPr>
            <w:tcW w:w="860" w:type="pct"/>
            <w:shd w:val="clear" w:color="auto" w:fill="auto"/>
            <w:noWrap/>
            <w:vAlign w:val="bottom"/>
            <w:hideMark/>
          </w:tcPr>
          <w:p w14:paraId="46FAE81B"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16.120.999,76</w:t>
            </w:r>
          </w:p>
        </w:tc>
        <w:tc>
          <w:tcPr>
            <w:tcW w:w="860" w:type="pct"/>
            <w:shd w:val="clear" w:color="auto" w:fill="auto"/>
            <w:noWrap/>
            <w:vAlign w:val="bottom"/>
            <w:hideMark/>
          </w:tcPr>
          <w:p w14:paraId="22A73524"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-310.131,31</w:t>
            </w:r>
          </w:p>
        </w:tc>
        <w:tc>
          <w:tcPr>
            <w:tcW w:w="860" w:type="pct"/>
            <w:shd w:val="clear" w:color="auto" w:fill="auto"/>
            <w:noWrap/>
            <w:vAlign w:val="bottom"/>
            <w:hideMark/>
          </w:tcPr>
          <w:p w14:paraId="03AE7E0C"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-1.152.908,31</w:t>
            </w:r>
          </w:p>
        </w:tc>
      </w:tr>
      <w:tr w:rsidR="00A262CB" w:rsidRPr="007C2BA6" w14:paraId="03DCB256" w14:textId="77777777" w:rsidTr="00A262CB">
        <w:trPr>
          <w:trHeight w:val="255"/>
        </w:trPr>
        <w:tc>
          <w:tcPr>
            <w:tcW w:w="2419" w:type="pct"/>
            <w:shd w:val="clear" w:color="auto" w:fill="auto"/>
            <w:vAlign w:val="bottom"/>
            <w:hideMark/>
          </w:tcPr>
          <w:p w14:paraId="50BC241E" w14:textId="77777777"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ISTARSKA ŽUPANIJA</w:t>
            </w:r>
          </w:p>
        </w:tc>
        <w:tc>
          <w:tcPr>
            <w:tcW w:w="860" w:type="pct"/>
            <w:shd w:val="clear" w:color="auto" w:fill="auto"/>
            <w:noWrap/>
            <w:vAlign w:val="bottom"/>
            <w:hideMark/>
          </w:tcPr>
          <w:p w14:paraId="5CC27E1F"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13.652.890,66</w:t>
            </w:r>
          </w:p>
        </w:tc>
        <w:tc>
          <w:tcPr>
            <w:tcW w:w="860" w:type="pct"/>
            <w:shd w:val="clear" w:color="auto" w:fill="auto"/>
            <w:noWrap/>
            <w:vAlign w:val="bottom"/>
            <w:hideMark/>
          </w:tcPr>
          <w:p w14:paraId="2C6D4254"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0,00</w:t>
            </w:r>
          </w:p>
        </w:tc>
        <w:tc>
          <w:tcPr>
            <w:tcW w:w="860" w:type="pct"/>
            <w:shd w:val="clear" w:color="auto" w:fill="auto"/>
            <w:noWrap/>
            <w:vAlign w:val="bottom"/>
            <w:hideMark/>
          </w:tcPr>
          <w:p w14:paraId="76966CE6"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0,00</w:t>
            </w:r>
          </w:p>
        </w:tc>
      </w:tr>
      <w:tr w:rsidR="00A262CB" w:rsidRPr="007C2BA6" w14:paraId="14F5E063" w14:textId="77777777" w:rsidTr="00A262CB">
        <w:trPr>
          <w:trHeight w:val="255"/>
        </w:trPr>
        <w:tc>
          <w:tcPr>
            <w:tcW w:w="2419" w:type="pct"/>
            <w:shd w:val="clear" w:color="auto" w:fill="auto"/>
            <w:vAlign w:val="bottom"/>
            <w:hideMark/>
          </w:tcPr>
          <w:p w14:paraId="44B24D9B" w14:textId="77777777"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PRORAČUNSKI KORISNICI</w:t>
            </w:r>
          </w:p>
        </w:tc>
        <w:tc>
          <w:tcPr>
            <w:tcW w:w="860" w:type="pct"/>
            <w:shd w:val="clear" w:color="auto" w:fill="auto"/>
            <w:noWrap/>
            <w:vAlign w:val="bottom"/>
            <w:hideMark/>
          </w:tcPr>
          <w:p w14:paraId="07580E46"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2.468.109,10</w:t>
            </w:r>
          </w:p>
        </w:tc>
        <w:tc>
          <w:tcPr>
            <w:tcW w:w="860" w:type="pct"/>
            <w:shd w:val="clear" w:color="auto" w:fill="auto"/>
            <w:noWrap/>
            <w:vAlign w:val="bottom"/>
            <w:hideMark/>
          </w:tcPr>
          <w:p w14:paraId="58285A89"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-310.131,31</w:t>
            </w:r>
          </w:p>
        </w:tc>
        <w:tc>
          <w:tcPr>
            <w:tcW w:w="860" w:type="pct"/>
            <w:shd w:val="clear" w:color="auto" w:fill="auto"/>
            <w:noWrap/>
            <w:vAlign w:val="bottom"/>
            <w:hideMark/>
          </w:tcPr>
          <w:p w14:paraId="1F262212" w14:textId="77777777"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-1.152.908,31</w:t>
            </w:r>
          </w:p>
        </w:tc>
      </w:tr>
      <w:tr w:rsidR="00A262CB" w:rsidRPr="007C2BA6" w14:paraId="712A904A" w14:textId="77777777" w:rsidTr="00A262CB">
        <w:trPr>
          <w:trHeight w:val="255"/>
        </w:trPr>
        <w:tc>
          <w:tcPr>
            <w:tcW w:w="2419" w:type="pct"/>
            <w:shd w:val="clear" w:color="auto" w:fill="auto"/>
            <w:vAlign w:val="bottom"/>
            <w:hideMark/>
          </w:tcPr>
          <w:p w14:paraId="37ADF342"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001 Javna ustanova Natura </w:t>
            </w:r>
            <w:proofErr w:type="spellStart"/>
            <w:r w:rsidRPr="007C2BA6">
              <w:rPr>
                <w:rFonts w:ascii="Arial" w:eastAsia="Times New Roman" w:hAnsi="Arial" w:cs="Arial"/>
                <w:color w:val="000000"/>
                <w:sz w:val="19"/>
                <w:szCs w:val="19"/>
                <w:lang w:val="hr-HR" w:eastAsia="hr-HR"/>
              </w:rPr>
              <w:t>Histrica</w:t>
            </w:r>
            <w:proofErr w:type="spellEnd"/>
          </w:p>
        </w:tc>
        <w:tc>
          <w:tcPr>
            <w:tcW w:w="860" w:type="pct"/>
            <w:shd w:val="clear" w:color="auto" w:fill="auto"/>
            <w:noWrap/>
            <w:vAlign w:val="bottom"/>
            <w:hideMark/>
          </w:tcPr>
          <w:p w14:paraId="2759F4C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179.100,00</w:t>
            </w:r>
          </w:p>
        </w:tc>
        <w:tc>
          <w:tcPr>
            <w:tcW w:w="860" w:type="pct"/>
            <w:shd w:val="clear" w:color="auto" w:fill="auto"/>
            <w:noWrap/>
            <w:vAlign w:val="bottom"/>
            <w:hideMark/>
          </w:tcPr>
          <w:p w14:paraId="41107346"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F231D5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43055B55" w14:textId="77777777" w:rsidTr="00A262CB">
        <w:trPr>
          <w:trHeight w:val="255"/>
        </w:trPr>
        <w:tc>
          <w:tcPr>
            <w:tcW w:w="2419" w:type="pct"/>
            <w:shd w:val="clear" w:color="auto" w:fill="auto"/>
            <w:vAlign w:val="bottom"/>
            <w:hideMark/>
          </w:tcPr>
          <w:p w14:paraId="08EE4B5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002 Zavod za prostorno uređenje Istarske županije</w:t>
            </w:r>
          </w:p>
        </w:tc>
        <w:tc>
          <w:tcPr>
            <w:tcW w:w="860" w:type="pct"/>
            <w:shd w:val="clear" w:color="auto" w:fill="auto"/>
            <w:noWrap/>
            <w:vAlign w:val="bottom"/>
            <w:hideMark/>
          </w:tcPr>
          <w:p w14:paraId="38CDF89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29.884,34</w:t>
            </w:r>
          </w:p>
        </w:tc>
        <w:tc>
          <w:tcPr>
            <w:tcW w:w="860" w:type="pct"/>
            <w:shd w:val="clear" w:color="auto" w:fill="auto"/>
            <w:noWrap/>
            <w:vAlign w:val="bottom"/>
            <w:hideMark/>
          </w:tcPr>
          <w:p w14:paraId="50C68F7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C7AEDE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0E1EC70E" w14:textId="77777777" w:rsidTr="00A262CB">
        <w:trPr>
          <w:trHeight w:val="255"/>
        </w:trPr>
        <w:tc>
          <w:tcPr>
            <w:tcW w:w="2419" w:type="pct"/>
            <w:shd w:val="clear" w:color="auto" w:fill="auto"/>
            <w:vAlign w:val="bottom"/>
            <w:hideMark/>
          </w:tcPr>
          <w:p w14:paraId="3F8DB082"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011 Povijesni i pomorski muzej Istre</w:t>
            </w:r>
          </w:p>
        </w:tc>
        <w:tc>
          <w:tcPr>
            <w:tcW w:w="860" w:type="pct"/>
            <w:shd w:val="clear" w:color="auto" w:fill="auto"/>
            <w:noWrap/>
            <w:vAlign w:val="bottom"/>
            <w:hideMark/>
          </w:tcPr>
          <w:p w14:paraId="39B942E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449.777,00</w:t>
            </w:r>
          </w:p>
        </w:tc>
        <w:tc>
          <w:tcPr>
            <w:tcW w:w="860" w:type="pct"/>
            <w:shd w:val="clear" w:color="auto" w:fill="auto"/>
            <w:noWrap/>
            <w:vAlign w:val="bottom"/>
            <w:hideMark/>
          </w:tcPr>
          <w:p w14:paraId="1348129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185.000,00</w:t>
            </w:r>
          </w:p>
        </w:tc>
        <w:tc>
          <w:tcPr>
            <w:tcW w:w="860" w:type="pct"/>
            <w:shd w:val="clear" w:color="auto" w:fill="auto"/>
            <w:noWrap/>
            <w:vAlign w:val="bottom"/>
            <w:hideMark/>
          </w:tcPr>
          <w:p w14:paraId="4EFE556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42.223,00</w:t>
            </w:r>
          </w:p>
        </w:tc>
      </w:tr>
      <w:tr w:rsidR="00A262CB" w:rsidRPr="007C2BA6" w14:paraId="5D3883FA" w14:textId="77777777" w:rsidTr="00A262CB">
        <w:trPr>
          <w:trHeight w:val="255"/>
        </w:trPr>
        <w:tc>
          <w:tcPr>
            <w:tcW w:w="2419" w:type="pct"/>
            <w:shd w:val="clear" w:color="auto" w:fill="auto"/>
            <w:vAlign w:val="bottom"/>
            <w:hideMark/>
          </w:tcPr>
          <w:p w14:paraId="4DC722E0"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012 Etnografski muzej Istre</w:t>
            </w:r>
          </w:p>
        </w:tc>
        <w:tc>
          <w:tcPr>
            <w:tcW w:w="860" w:type="pct"/>
            <w:shd w:val="clear" w:color="auto" w:fill="auto"/>
            <w:noWrap/>
            <w:vAlign w:val="bottom"/>
            <w:hideMark/>
          </w:tcPr>
          <w:p w14:paraId="6B91CD7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34.313,86</w:t>
            </w:r>
          </w:p>
        </w:tc>
        <w:tc>
          <w:tcPr>
            <w:tcW w:w="860" w:type="pct"/>
            <w:shd w:val="clear" w:color="auto" w:fill="auto"/>
            <w:noWrap/>
            <w:vAlign w:val="bottom"/>
            <w:hideMark/>
          </w:tcPr>
          <w:p w14:paraId="5383D26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032C800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38AC2006" w14:textId="77777777" w:rsidTr="00A262CB">
        <w:trPr>
          <w:trHeight w:val="255"/>
        </w:trPr>
        <w:tc>
          <w:tcPr>
            <w:tcW w:w="2419" w:type="pct"/>
            <w:shd w:val="clear" w:color="auto" w:fill="auto"/>
            <w:vAlign w:val="bottom"/>
            <w:hideMark/>
          </w:tcPr>
          <w:p w14:paraId="5C2BFC31"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013 Muzej suvremene umjetnosti Istre</w:t>
            </w:r>
          </w:p>
        </w:tc>
        <w:tc>
          <w:tcPr>
            <w:tcW w:w="860" w:type="pct"/>
            <w:shd w:val="clear" w:color="auto" w:fill="auto"/>
            <w:noWrap/>
            <w:vAlign w:val="bottom"/>
            <w:hideMark/>
          </w:tcPr>
          <w:p w14:paraId="1E76C3A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12.141,63</w:t>
            </w:r>
          </w:p>
        </w:tc>
        <w:tc>
          <w:tcPr>
            <w:tcW w:w="860" w:type="pct"/>
            <w:shd w:val="clear" w:color="auto" w:fill="auto"/>
            <w:noWrap/>
            <w:vAlign w:val="bottom"/>
            <w:hideMark/>
          </w:tcPr>
          <w:p w14:paraId="4D3C03E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26E9DE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2DC91843" w14:textId="77777777" w:rsidTr="00A262CB">
        <w:trPr>
          <w:trHeight w:val="345"/>
        </w:trPr>
        <w:tc>
          <w:tcPr>
            <w:tcW w:w="2419" w:type="pct"/>
            <w:shd w:val="clear" w:color="auto" w:fill="auto"/>
            <w:vAlign w:val="bottom"/>
            <w:hideMark/>
          </w:tcPr>
          <w:p w14:paraId="3E556B1C"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lastRenderedPageBreak/>
              <w:t>Korisnik 022 Specijalna bolnica za ortopediju i rehabilitaciju Martin Horvat Rovinj</w:t>
            </w:r>
          </w:p>
        </w:tc>
        <w:tc>
          <w:tcPr>
            <w:tcW w:w="860" w:type="pct"/>
            <w:shd w:val="clear" w:color="auto" w:fill="auto"/>
            <w:noWrap/>
            <w:vAlign w:val="bottom"/>
            <w:hideMark/>
          </w:tcPr>
          <w:p w14:paraId="6DFADE5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c>
          <w:tcPr>
            <w:tcW w:w="860" w:type="pct"/>
            <w:shd w:val="clear" w:color="auto" w:fill="auto"/>
            <w:noWrap/>
            <w:vAlign w:val="bottom"/>
            <w:hideMark/>
          </w:tcPr>
          <w:p w14:paraId="4C30D99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c>
          <w:tcPr>
            <w:tcW w:w="860" w:type="pct"/>
            <w:shd w:val="clear" w:color="auto" w:fill="auto"/>
            <w:noWrap/>
            <w:vAlign w:val="bottom"/>
            <w:hideMark/>
          </w:tcPr>
          <w:p w14:paraId="091961C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r>
      <w:tr w:rsidR="00A262CB" w:rsidRPr="007C2BA6" w14:paraId="45EF25A2" w14:textId="77777777" w:rsidTr="00A262CB">
        <w:trPr>
          <w:trHeight w:val="365"/>
        </w:trPr>
        <w:tc>
          <w:tcPr>
            <w:tcW w:w="2419" w:type="pct"/>
            <w:shd w:val="clear" w:color="auto" w:fill="auto"/>
            <w:vAlign w:val="bottom"/>
            <w:hideMark/>
          </w:tcPr>
          <w:p w14:paraId="16B49DA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023 Nastavni zavod za javno zdravstvo Istarske županije</w:t>
            </w:r>
          </w:p>
        </w:tc>
        <w:tc>
          <w:tcPr>
            <w:tcW w:w="860" w:type="pct"/>
            <w:shd w:val="clear" w:color="auto" w:fill="auto"/>
            <w:noWrap/>
            <w:vAlign w:val="bottom"/>
            <w:hideMark/>
          </w:tcPr>
          <w:p w14:paraId="2A11DFC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1.900.000,00</w:t>
            </w:r>
          </w:p>
        </w:tc>
        <w:tc>
          <w:tcPr>
            <w:tcW w:w="860" w:type="pct"/>
            <w:shd w:val="clear" w:color="auto" w:fill="auto"/>
            <w:noWrap/>
            <w:vAlign w:val="bottom"/>
            <w:hideMark/>
          </w:tcPr>
          <w:p w14:paraId="0AC368C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700.000,00</w:t>
            </w:r>
          </w:p>
        </w:tc>
        <w:tc>
          <w:tcPr>
            <w:tcW w:w="860" w:type="pct"/>
            <w:shd w:val="clear" w:color="auto" w:fill="auto"/>
            <w:noWrap/>
            <w:vAlign w:val="bottom"/>
            <w:hideMark/>
          </w:tcPr>
          <w:p w14:paraId="05987C8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6821FCEE" w14:textId="77777777" w:rsidTr="00A262CB">
        <w:trPr>
          <w:trHeight w:val="255"/>
        </w:trPr>
        <w:tc>
          <w:tcPr>
            <w:tcW w:w="2419" w:type="pct"/>
            <w:shd w:val="clear" w:color="auto" w:fill="auto"/>
            <w:vAlign w:val="bottom"/>
            <w:hideMark/>
          </w:tcPr>
          <w:p w14:paraId="02838DB9"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025 Istarski domovi zdravlja </w:t>
            </w:r>
          </w:p>
        </w:tc>
        <w:tc>
          <w:tcPr>
            <w:tcW w:w="860" w:type="pct"/>
            <w:shd w:val="clear" w:color="auto" w:fill="auto"/>
            <w:noWrap/>
            <w:vAlign w:val="bottom"/>
            <w:hideMark/>
          </w:tcPr>
          <w:p w14:paraId="0BE0ABD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-369.953,44</w:t>
            </w:r>
          </w:p>
        </w:tc>
        <w:tc>
          <w:tcPr>
            <w:tcW w:w="860" w:type="pct"/>
            <w:shd w:val="clear" w:color="auto" w:fill="auto"/>
            <w:noWrap/>
            <w:vAlign w:val="bottom"/>
            <w:hideMark/>
          </w:tcPr>
          <w:p w14:paraId="452CB1A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-925.000,00</w:t>
            </w:r>
          </w:p>
        </w:tc>
        <w:tc>
          <w:tcPr>
            <w:tcW w:w="860" w:type="pct"/>
            <w:shd w:val="clear" w:color="auto" w:fill="auto"/>
            <w:noWrap/>
            <w:vAlign w:val="bottom"/>
            <w:hideMark/>
          </w:tcPr>
          <w:p w14:paraId="5EA7D84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-925.000,00</w:t>
            </w:r>
          </w:p>
        </w:tc>
      </w:tr>
      <w:tr w:rsidR="00A262CB" w:rsidRPr="007C2BA6" w14:paraId="48572341" w14:textId="77777777" w:rsidTr="00A262CB">
        <w:trPr>
          <w:trHeight w:val="375"/>
        </w:trPr>
        <w:tc>
          <w:tcPr>
            <w:tcW w:w="2419" w:type="pct"/>
            <w:shd w:val="clear" w:color="auto" w:fill="auto"/>
            <w:vAlign w:val="bottom"/>
            <w:hideMark/>
          </w:tcPr>
          <w:p w14:paraId="7AF11312"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032 Dom za starije osobe "Domenico </w:t>
            </w:r>
            <w:proofErr w:type="spellStart"/>
            <w:r w:rsidRPr="007C2BA6">
              <w:rPr>
                <w:rFonts w:ascii="Arial" w:eastAsia="Times New Roman" w:hAnsi="Arial" w:cs="Arial"/>
                <w:color w:val="000000"/>
                <w:sz w:val="19"/>
                <w:szCs w:val="19"/>
                <w:lang w:val="hr-HR" w:eastAsia="hr-HR"/>
              </w:rPr>
              <w:t>Pergolis</w:t>
            </w:r>
            <w:proofErr w:type="spellEnd"/>
            <w:r w:rsidRPr="007C2BA6">
              <w:rPr>
                <w:rFonts w:ascii="Arial" w:eastAsia="Times New Roman" w:hAnsi="Arial" w:cs="Arial"/>
                <w:color w:val="000000"/>
                <w:sz w:val="19"/>
                <w:szCs w:val="19"/>
                <w:lang w:val="hr-HR" w:eastAsia="hr-HR"/>
              </w:rPr>
              <w:t>" Rovinj</w:t>
            </w:r>
          </w:p>
        </w:tc>
        <w:tc>
          <w:tcPr>
            <w:tcW w:w="860" w:type="pct"/>
            <w:shd w:val="clear" w:color="auto" w:fill="auto"/>
            <w:noWrap/>
            <w:vAlign w:val="bottom"/>
            <w:hideMark/>
          </w:tcPr>
          <w:p w14:paraId="0D7586D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14:paraId="70C3805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7202C7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430C2AC" w14:textId="77777777" w:rsidTr="00A262CB">
        <w:trPr>
          <w:trHeight w:val="255"/>
        </w:trPr>
        <w:tc>
          <w:tcPr>
            <w:tcW w:w="2419" w:type="pct"/>
            <w:shd w:val="clear" w:color="auto" w:fill="auto"/>
            <w:vAlign w:val="bottom"/>
            <w:hideMark/>
          </w:tcPr>
          <w:p w14:paraId="51F053C5"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033 Dom za starije osobe Novigrad </w:t>
            </w:r>
          </w:p>
        </w:tc>
        <w:tc>
          <w:tcPr>
            <w:tcW w:w="860" w:type="pct"/>
            <w:shd w:val="clear" w:color="auto" w:fill="auto"/>
            <w:noWrap/>
            <w:vAlign w:val="bottom"/>
            <w:hideMark/>
          </w:tcPr>
          <w:p w14:paraId="0BCAA0A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14:paraId="77812830"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30EFA24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29FA1C62" w14:textId="77777777" w:rsidTr="00A262CB">
        <w:trPr>
          <w:trHeight w:val="255"/>
        </w:trPr>
        <w:tc>
          <w:tcPr>
            <w:tcW w:w="2419" w:type="pct"/>
            <w:shd w:val="clear" w:color="auto" w:fill="auto"/>
            <w:vAlign w:val="bottom"/>
            <w:hideMark/>
          </w:tcPr>
          <w:p w14:paraId="0DA934A0"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051 O.Š. Jure </w:t>
            </w:r>
            <w:proofErr w:type="spellStart"/>
            <w:r w:rsidRPr="007C2BA6">
              <w:rPr>
                <w:rFonts w:ascii="Arial" w:eastAsia="Times New Roman" w:hAnsi="Arial" w:cs="Arial"/>
                <w:color w:val="000000"/>
                <w:sz w:val="19"/>
                <w:szCs w:val="19"/>
                <w:lang w:val="hr-HR" w:eastAsia="hr-HR"/>
              </w:rPr>
              <w:t>Filipovića,Barban</w:t>
            </w:r>
            <w:proofErr w:type="spellEnd"/>
          </w:p>
        </w:tc>
        <w:tc>
          <w:tcPr>
            <w:tcW w:w="860" w:type="pct"/>
            <w:shd w:val="clear" w:color="auto" w:fill="auto"/>
            <w:noWrap/>
            <w:vAlign w:val="bottom"/>
            <w:hideMark/>
          </w:tcPr>
          <w:p w14:paraId="2F54A69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5.200,00</w:t>
            </w:r>
          </w:p>
        </w:tc>
        <w:tc>
          <w:tcPr>
            <w:tcW w:w="860" w:type="pct"/>
            <w:shd w:val="clear" w:color="auto" w:fill="auto"/>
            <w:noWrap/>
            <w:vAlign w:val="bottom"/>
            <w:hideMark/>
          </w:tcPr>
          <w:p w14:paraId="5D876E6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FA3622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53C67199" w14:textId="77777777" w:rsidTr="00A262CB">
        <w:trPr>
          <w:trHeight w:val="255"/>
        </w:trPr>
        <w:tc>
          <w:tcPr>
            <w:tcW w:w="2419" w:type="pct"/>
            <w:shd w:val="clear" w:color="auto" w:fill="auto"/>
            <w:vAlign w:val="bottom"/>
            <w:hideMark/>
          </w:tcPr>
          <w:p w14:paraId="7B1FB2BD"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052 O.Š. Mate Balote, Buje</w:t>
            </w:r>
          </w:p>
        </w:tc>
        <w:tc>
          <w:tcPr>
            <w:tcW w:w="860" w:type="pct"/>
            <w:shd w:val="clear" w:color="auto" w:fill="auto"/>
            <w:noWrap/>
            <w:vAlign w:val="bottom"/>
            <w:hideMark/>
          </w:tcPr>
          <w:p w14:paraId="0A19066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w:t>
            </w:r>
          </w:p>
        </w:tc>
        <w:tc>
          <w:tcPr>
            <w:tcW w:w="860" w:type="pct"/>
            <w:shd w:val="clear" w:color="auto" w:fill="auto"/>
            <w:noWrap/>
            <w:vAlign w:val="bottom"/>
            <w:hideMark/>
          </w:tcPr>
          <w:p w14:paraId="7D168BA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4F9873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34398D4A" w14:textId="77777777" w:rsidTr="00A262CB">
        <w:trPr>
          <w:trHeight w:val="421"/>
        </w:trPr>
        <w:tc>
          <w:tcPr>
            <w:tcW w:w="2419" w:type="pct"/>
            <w:shd w:val="clear" w:color="auto" w:fill="auto"/>
            <w:vAlign w:val="bottom"/>
            <w:hideMark/>
          </w:tcPr>
          <w:p w14:paraId="7F00E221"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053 Talijanska osnovna škola-</w:t>
            </w:r>
            <w:proofErr w:type="spellStart"/>
            <w:r w:rsidRPr="007C2BA6">
              <w:rPr>
                <w:rFonts w:ascii="Arial" w:eastAsia="Times New Roman" w:hAnsi="Arial" w:cs="Arial"/>
                <w:color w:val="000000"/>
                <w:sz w:val="19"/>
                <w:szCs w:val="19"/>
                <w:lang w:val="hr-HR" w:eastAsia="hr-HR"/>
              </w:rPr>
              <w:t>scuola</w:t>
            </w:r>
            <w:proofErr w:type="spellEnd"/>
            <w:r w:rsidRPr="007C2BA6">
              <w:rPr>
                <w:rFonts w:ascii="Arial" w:eastAsia="Times New Roman" w:hAnsi="Arial" w:cs="Arial"/>
                <w:color w:val="000000"/>
                <w:sz w:val="19"/>
                <w:szCs w:val="19"/>
                <w:lang w:val="hr-HR" w:eastAsia="hr-HR"/>
              </w:rPr>
              <w:t xml:space="preserve"> elementare </w:t>
            </w:r>
            <w:proofErr w:type="spellStart"/>
            <w:r w:rsidRPr="007C2BA6">
              <w:rPr>
                <w:rFonts w:ascii="Arial" w:eastAsia="Times New Roman" w:hAnsi="Arial" w:cs="Arial"/>
                <w:color w:val="000000"/>
                <w:sz w:val="19"/>
                <w:szCs w:val="19"/>
                <w:lang w:val="hr-HR" w:eastAsia="hr-HR"/>
              </w:rPr>
              <w:t>italiana</w:t>
            </w:r>
            <w:proofErr w:type="spellEnd"/>
            <w:r w:rsidRPr="007C2BA6">
              <w:rPr>
                <w:rFonts w:ascii="Arial" w:eastAsia="Times New Roman" w:hAnsi="Arial" w:cs="Arial"/>
                <w:color w:val="000000"/>
                <w:sz w:val="19"/>
                <w:szCs w:val="19"/>
                <w:lang w:val="hr-HR" w:eastAsia="hr-HR"/>
              </w:rPr>
              <w:t xml:space="preserve"> </w:t>
            </w:r>
            <w:proofErr w:type="spellStart"/>
            <w:r w:rsidRPr="007C2BA6">
              <w:rPr>
                <w:rFonts w:ascii="Arial" w:eastAsia="Times New Roman" w:hAnsi="Arial" w:cs="Arial"/>
                <w:color w:val="000000"/>
                <w:sz w:val="19"/>
                <w:szCs w:val="19"/>
                <w:lang w:val="hr-HR" w:eastAsia="hr-HR"/>
              </w:rPr>
              <w:t>Edmondo</w:t>
            </w:r>
            <w:proofErr w:type="spellEnd"/>
            <w:r w:rsidRPr="007C2BA6">
              <w:rPr>
                <w:rFonts w:ascii="Arial" w:eastAsia="Times New Roman" w:hAnsi="Arial" w:cs="Arial"/>
                <w:color w:val="000000"/>
                <w:sz w:val="19"/>
                <w:szCs w:val="19"/>
                <w:lang w:val="hr-HR" w:eastAsia="hr-HR"/>
              </w:rPr>
              <w:t xml:space="preserve"> de </w:t>
            </w:r>
            <w:proofErr w:type="spellStart"/>
            <w:r w:rsidRPr="007C2BA6">
              <w:rPr>
                <w:rFonts w:ascii="Arial" w:eastAsia="Times New Roman" w:hAnsi="Arial" w:cs="Arial"/>
                <w:color w:val="000000"/>
                <w:sz w:val="19"/>
                <w:szCs w:val="19"/>
                <w:lang w:val="hr-HR" w:eastAsia="hr-HR"/>
              </w:rPr>
              <w:t>Amicis</w:t>
            </w:r>
            <w:proofErr w:type="spellEnd"/>
          </w:p>
        </w:tc>
        <w:tc>
          <w:tcPr>
            <w:tcW w:w="860" w:type="pct"/>
            <w:shd w:val="clear" w:color="auto" w:fill="auto"/>
            <w:noWrap/>
            <w:vAlign w:val="bottom"/>
            <w:hideMark/>
          </w:tcPr>
          <w:p w14:paraId="5FF00D3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-2.000,00</w:t>
            </w:r>
          </w:p>
        </w:tc>
        <w:tc>
          <w:tcPr>
            <w:tcW w:w="860" w:type="pct"/>
            <w:shd w:val="clear" w:color="auto" w:fill="auto"/>
            <w:noWrap/>
            <w:vAlign w:val="bottom"/>
            <w:hideMark/>
          </w:tcPr>
          <w:p w14:paraId="1738C3B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77B9F6A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2119DCB4" w14:textId="77777777" w:rsidTr="00A262CB">
        <w:trPr>
          <w:trHeight w:val="255"/>
        </w:trPr>
        <w:tc>
          <w:tcPr>
            <w:tcW w:w="2419" w:type="pct"/>
            <w:shd w:val="clear" w:color="auto" w:fill="auto"/>
            <w:vAlign w:val="bottom"/>
            <w:hideMark/>
          </w:tcPr>
          <w:p w14:paraId="1EEE1126"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054 O.Š. </w:t>
            </w:r>
            <w:proofErr w:type="spellStart"/>
            <w:r w:rsidRPr="007C2BA6">
              <w:rPr>
                <w:rFonts w:ascii="Arial" w:eastAsia="Times New Roman" w:hAnsi="Arial" w:cs="Arial"/>
                <w:color w:val="000000"/>
                <w:sz w:val="19"/>
                <w:szCs w:val="19"/>
                <w:lang w:val="hr-HR" w:eastAsia="hr-HR"/>
              </w:rPr>
              <w:t>Vazmoslav</w:t>
            </w:r>
            <w:proofErr w:type="spellEnd"/>
            <w:r w:rsidRPr="007C2BA6">
              <w:rPr>
                <w:rFonts w:ascii="Arial" w:eastAsia="Times New Roman" w:hAnsi="Arial" w:cs="Arial"/>
                <w:color w:val="000000"/>
                <w:sz w:val="19"/>
                <w:szCs w:val="19"/>
                <w:lang w:val="hr-HR" w:eastAsia="hr-HR"/>
              </w:rPr>
              <w:t xml:space="preserve"> </w:t>
            </w:r>
            <w:proofErr w:type="spellStart"/>
            <w:r w:rsidRPr="007C2BA6">
              <w:rPr>
                <w:rFonts w:ascii="Arial" w:eastAsia="Times New Roman" w:hAnsi="Arial" w:cs="Arial"/>
                <w:color w:val="000000"/>
                <w:sz w:val="19"/>
                <w:szCs w:val="19"/>
                <w:lang w:val="hr-HR" w:eastAsia="hr-HR"/>
              </w:rPr>
              <w:t>Gržalja</w:t>
            </w:r>
            <w:proofErr w:type="spellEnd"/>
            <w:r w:rsidRPr="007C2BA6">
              <w:rPr>
                <w:rFonts w:ascii="Arial" w:eastAsia="Times New Roman" w:hAnsi="Arial" w:cs="Arial"/>
                <w:color w:val="000000"/>
                <w:sz w:val="19"/>
                <w:szCs w:val="19"/>
                <w:lang w:val="hr-HR" w:eastAsia="hr-HR"/>
              </w:rPr>
              <w:t>, Buzet</w:t>
            </w:r>
          </w:p>
        </w:tc>
        <w:tc>
          <w:tcPr>
            <w:tcW w:w="860" w:type="pct"/>
            <w:shd w:val="clear" w:color="auto" w:fill="auto"/>
            <w:noWrap/>
            <w:vAlign w:val="bottom"/>
            <w:hideMark/>
          </w:tcPr>
          <w:p w14:paraId="2E149A4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2.500,00</w:t>
            </w:r>
          </w:p>
        </w:tc>
        <w:tc>
          <w:tcPr>
            <w:tcW w:w="860" w:type="pct"/>
            <w:shd w:val="clear" w:color="auto" w:fill="auto"/>
            <w:noWrap/>
            <w:vAlign w:val="bottom"/>
            <w:hideMark/>
          </w:tcPr>
          <w:p w14:paraId="677037F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720D1B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489F9F6" w14:textId="77777777" w:rsidTr="00A262CB">
        <w:trPr>
          <w:trHeight w:val="255"/>
        </w:trPr>
        <w:tc>
          <w:tcPr>
            <w:tcW w:w="2419" w:type="pct"/>
            <w:shd w:val="clear" w:color="auto" w:fill="auto"/>
            <w:vAlign w:val="bottom"/>
            <w:hideMark/>
          </w:tcPr>
          <w:p w14:paraId="7834B7F5"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055 O.Š. Ivan Goran Kovačić , Čepić</w:t>
            </w:r>
          </w:p>
        </w:tc>
        <w:tc>
          <w:tcPr>
            <w:tcW w:w="860" w:type="pct"/>
            <w:shd w:val="clear" w:color="auto" w:fill="auto"/>
            <w:noWrap/>
            <w:vAlign w:val="bottom"/>
            <w:hideMark/>
          </w:tcPr>
          <w:p w14:paraId="198238A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3.000,00</w:t>
            </w:r>
          </w:p>
        </w:tc>
        <w:tc>
          <w:tcPr>
            <w:tcW w:w="860" w:type="pct"/>
            <w:shd w:val="clear" w:color="auto" w:fill="auto"/>
            <w:noWrap/>
            <w:vAlign w:val="bottom"/>
            <w:hideMark/>
          </w:tcPr>
          <w:p w14:paraId="33C421E1"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06548BF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21D9F997" w14:textId="77777777" w:rsidTr="00A262CB">
        <w:trPr>
          <w:trHeight w:val="255"/>
        </w:trPr>
        <w:tc>
          <w:tcPr>
            <w:tcW w:w="2419" w:type="pct"/>
            <w:shd w:val="clear" w:color="auto" w:fill="auto"/>
            <w:vAlign w:val="bottom"/>
            <w:hideMark/>
          </w:tcPr>
          <w:p w14:paraId="6C4748E7"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057 O.Š. Fažana</w:t>
            </w:r>
          </w:p>
        </w:tc>
        <w:tc>
          <w:tcPr>
            <w:tcW w:w="860" w:type="pct"/>
            <w:shd w:val="clear" w:color="auto" w:fill="auto"/>
            <w:noWrap/>
            <w:vAlign w:val="bottom"/>
            <w:hideMark/>
          </w:tcPr>
          <w:p w14:paraId="05C4AD8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w:t>
            </w:r>
          </w:p>
        </w:tc>
        <w:tc>
          <w:tcPr>
            <w:tcW w:w="860" w:type="pct"/>
            <w:shd w:val="clear" w:color="auto" w:fill="auto"/>
            <w:noWrap/>
            <w:vAlign w:val="bottom"/>
            <w:hideMark/>
          </w:tcPr>
          <w:p w14:paraId="65428F6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458531F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4BC5DC29" w14:textId="77777777" w:rsidTr="00A262CB">
        <w:trPr>
          <w:trHeight w:val="255"/>
        </w:trPr>
        <w:tc>
          <w:tcPr>
            <w:tcW w:w="2419" w:type="pct"/>
            <w:shd w:val="clear" w:color="auto" w:fill="auto"/>
            <w:vAlign w:val="bottom"/>
            <w:hideMark/>
          </w:tcPr>
          <w:p w14:paraId="4248E62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058 O.Š. Juršići</w:t>
            </w:r>
          </w:p>
        </w:tc>
        <w:tc>
          <w:tcPr>
            <w:tcW w:w="860" w:type="pct"/>
            <w:shd w:val="clear" w:color="auto" w:fill="auto"/>
            <w:noWrap/>
            <w:vAlign w:val="bottom"/>
            <w:hideMark/>
          </w:tcPr>
          <w:p w14:paraId="01B341C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668,10</w:t>
            </w:r>
          </w:p>
        </w:tc>
        <w:tc>
          <w:tcPr>
            <w:tcW w:w="860" w:type="pct"/>
            <w:shd w:val="clear" w:color="auto" w:fill="auto"/>
            <w:noWrap/>
            <w:vAlign w:val="bottom"/>
            <w:hideMark/>
          </w:tcPr>
          <w:p w14:paraId="54EEA18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1B7305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18858694" w14:textId="77777777" w:rsidTr="00A262CB">
        <w:trPr>
          <w:trHeight w:val="255"/>
        </w:trPr>
        <w:tc>
          <w:tcPr>
            <w:tcW w:w="2419" w:type="pct"/>
            <w:shd w:val="clear" w:color="auto" w:fill="auto"/>
            <w:vAlign w:val="bottom"/>
            <w:hideMark/>
          </w:tcPr>
          <w:p w14:paraId="009BDBFA"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061 O.Š. </w:t>
            </w:r>
            <w:proofErr w:type="spellStart"/>
            <w:r w:rsidRPr="007C2BA6">
              <w:rPr>
                <w:rFonts w:ascii="Arial" w:eastAsia="Times New Roman" w:hAnsi="Arial" w:cs="Arial"/>
                <w:color w:val="000000"/>
                <w:sz w:val="19"/>
                <w:szCs w:val="19"/>
                <w:lang w:val="hr-HR" w:eastAsia="hr-HR"/>
              </w:rPr>
              <w:t>Marčana</w:t>
            </w:r>
            <w:proofErr w:type="spellEnd"/>
          </w:p>
        </w:tc>
        <w:tc>
          <w:tcPr>
            <w:tcW w:w="860" w:type="pct"/>
            <w:shd w:val="clear" w:color="auto" w:fill="auto"/>
            <w:noWrap/>
            <w:vAlign w:val="bottom"/>
            <w:hideMark/>
          </w:tcPr>
          <w:p w14:paraId="7652B971"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46.895,04</w:t>
            </w:r>
          </w:p>
        </w:tc>
        <w:tc>
          <w:tcPr>
            <w:tcW w:w="860" w:type="pct"/>
            <w:shd w:val="clear" w:color="auto" w:fill="auto"/>
            <w:noWrap/>
            <w:vAlign w:val="bottom"/>
            <w:hideMark/>
          </w:tcPr>
          <w:p w14:paraId="5EA12A06"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7D604D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F0DB078" w14:textId="77777777" w:rsidTr="00A262CB">
        <w:trPr>
          <w:trHeight w:val="255"/>
        </w:trPr>
        <w:tc>
          <w:tcPr>
            <w:tcW w:w="2419" w:type="pct"/>
            <w:shd w:val="clear" w:color="auto" w:fill="auto"/>
            <w:vAlign w:val="bottom"/>
            <w:hideMark/>
          </w:tcPr>
          <w:p w14:paraId="55888BA5"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062 O.Š. Dr. Mate Demarina, Medulin</w:t>
            </w:r>
          </w:p>
        </w:tc>
        <w:tc>
          <w:tcPr>
            <w:tcW w:w="860" w:type="pct"/>
            <w:shd w:val="clear" w:color="auto" w:fill="auto"/>
            <w:noWrap/>
            <w:vAlign w:val="bottom"/>
            <w:hideMark/>
          </w:tcPr>
          <w:p w14:paraId="72621566"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-7.000,00</w:t>
            </w:r>
          </w:p>
        </w:tc>
        <w:tc>
          <w:tcPr>
            <w:tcW w:w="860" w:type="pct"/>
            <w:shd w:val="clear" w:color="auto" w:fill="auto"/>
            <w:noWrap/>
            <w:vAlign w:val="bottom"/>
            <w:hideMark/>
          </w:tcPr>
          <w:p w14:paraId="37DBEFC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0B8B6E2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302DCF7E" w14:textId="77777777" w:rsidTr="00A262CB">
        <w:trPr>
          <w:trHeight w:val="255"/>
        </w:trPr>
        <w:tc>
          <w:tcPr>
            <w:tcW w:w="2419" w:type="pct"/>
            <w:shd w:val="clear" w:color="auto" w:fill="auto"/>
            <w:vAlign w:val="bottom"/>
            <w:hideMark/>
          </w:tcPr>
          <w:p w14:paraId="4B37F7C9"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063 O.Š. </w:t>
            </w:r>
            <w:proofErr w:type="spellStart"/>
            <w:r w:rsidRPr="007C2BA6">
              <w:rPr>
                <w:rFonts w:ascii="Arial" w:eastAsia="Times New Roman" w:hAnsi="Arial" w:cs="Arial"/>
                <w:color w:val="000000"/>
                <w:sz w:val="19"/>
                <w:szCs w:val="19"/>
                <w:lang w:val="hr-HR" w:eastAsia="hr-HR"/>
              </w:rPr>
              <w:t>Rivarela</w:t>
            </w:r>
            <w:proofErr w:type="spellEnd"/>
            <w:r w:rsidRPr="007C2BA6">
              <w:rPr>
                <w:rFonts w:ascii="Arial" w:eastAsia="Times New Roman" w:hAnsi="Arial" w:cs="Arial"/>
                <w:color w:val="000000"/>
                <w:sz w:val="19"/>
                <w:szCs w:val="19"/>
                <w:lang w:val="hr-HR" w:eastAsia="hr-HR"/>
              </w:rPr>
              <w:t>, Novigrad</w:t>
            </w:r>
          </w:p>
        </w:tc>
        <w:tc>
          <w:tcPr>
            <w:tcW w:w="860" w:type="pct"/>
            <w:shd w:val="clear" w:color="auto" w:fill="auto"/>
            <w:noWrap/>
            <w:vAlign w:val="bottom"/>
            <w:hideMark/>
          </w:tcPr>
          <w:p w14:paraId="3D29AE2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46.554,93</w:t>
            </w:r>
          </w:p>
        </w:tc>
        <w:tc>
          <w:tcPr>
            <w:tcW w:w="860" w:type="pct"/>
            <w:shd w:val="clear" w:color="auto" w:fill="auto"/>
            <w:noWrap/>
            <w:vAlign w:val="bottom"/>
            <w:hideMark/>
          </w:tcPr>
          <w:p w14:paraId="030B5A6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598C0E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7D08F81" w14:textId="77777777" w:rsidTr="00A262CB">
        <w:trPr>
          <w:trHeight w:val="255"/>
        </w:trPr>
        <w:tc>
          <w:tcPr>
            <w:tcW w:w="2419" w:type="pct"/>
            <w:shd w:val="clear" w:color="auto" w:fill="auto"/>
            <w:vAlign w:val="bottom"/>
            <w:hideMark/>
          </w:tcPr>
          <w:p w14:paraId="687DD044"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065 O.Š. Milana Šorge, Oprtalj</w:t>
            </w:r>
          </w:p>
        </w:tc>
        <w:tc>
          <w:tcPr>
            <w:tcW w:w="860" w:type="pct"/>
            <w:shd w:val="clear" w:color="auto" w:fill="auto"/>
            <w:noWrap/>
            <w:vAlign w:val="bottom"/>
            <w:hideMark/>
          </w:tcPr>
          <w:p w14:paraId="3DABA316"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-2.172,77</w:t>
            </w:r>
          </w:p>
        </w:tc>
        <w:tc>
          <w:tcPr>
            <w:tcW w:w="860" w:type="pct"/>
            <w:shd w:val="clear" w:color="auto" w:fill="auto"/>
            <w:noWrap/>
            <w:vAlign w:val="bottom"/>
            <w:hideMark/>
          </w:tcPr>
          <w:p w14:paraId="7C9C496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2B9AA8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391235EC" w14:textId="77777777" w:rsidTr="00A262CB">
        <w:trPr>
          <w:trHeight w:val="255"/>
        </w:trPr>
        <w:tc>
          <w:tcPr>
            <w:tcW w:w="2419" w:type="pct"/>
            <w:shd w:val="clear" w:color="auto" w:fill="auto"/>
            <w:vAlign w:val="bottom"/>
            <w:hideMark/>
          </w:tcPr>
          <w:p w14:paraId="171E2F1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066 O.Š. Vladimira Nazora, </w:t>
            </w:r>
            <w:proofErr w:type="spellStart"/>
            <w:r w:rsidRPr="007C2BA6">
              <w:rPr>
                <w:rFonts w:ascii="Arial" w:eastAsia="Times New Roman" w:hAnsi="Arial" w:cs="Arial"/>
                <w:color w:val="000000"/>
                <w:sz w:val="19"/>
                <w:szCs w:val="19"/>
                <w:lang w:val="hr-HR" w:eastAsia="hr-HR"/>
              </w:rPr>
              <w:t>Potpićan</w:t>
            </w:r>
            <w:proofErr w:type="spellEnd"/>
          </w:p>
        </w:tc>
        <w:tc>
          <w:tcPr>
            <w:tcW w:w="860" w:type="pct"/>
            <w:shd w:val="clear" w:color="auto" w:fill="auto"/>
            <w:noWrap/>
            <w:vAlign w:val="bottom"/>
            <w:hideMark/>
          </w:tcPr>
          <w:p w14:paraId="7C02510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1.500,00</w:t>
            </w:r>
          </w:p>
        </w:tc>
        <w:tc>
          <w:tcPr>
            <w:tcW w:w="860" w:type="pct"/>
            <w:shd w:val="clear" w:color="auto" w:fill="auto"/>
            <w:noWrap/>
            <w:vAlign w:val="bottom"/>
            <w:hideMark/>
          </w:tcPr>
          <w:p w14:paraId="7FECB15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365D6C5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2B8D317A" w14:textId="77777777" w:rsidTr="00A262CB">
        <w:trPr>
          <w:trHeight w:val="255"/>
        </w:trPr>
        <w:tc>
          <w:tcPr>
            <w:tcW w:w="2419" w:type="pct"/>
            <w:shd w:val="clear" w:color="auto" w:fill="auto"/>
            <w:vAlign w:val="bottom"/>
            <w:hideMark/>
          </w:tcPr>
          <w:p w14:paraId="0AAB834B"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069 O.Š. Svetvinčenat</w:t>
            </w:r>
          </w:p>
        </w:tc>
        <w:tc>
          <w:tcPr>
            <w:tcW w:w="860" w:type="pct"/>
            <w:shd w:val="clear" w:color="auto" w:fill="auto"/>
            <w:noWrap/>
            <w:vAlign w:val="bottom"/>
            <w:hideMark/>
          </w:tcPr>
          <w:p w14:paraId="70D87E9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14:paraId="3C7CE5A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E833B7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12C7B471" w14:textId="77777777" w:rsidTr="00A262CB">
        <w:trPr>
          <w:trHeight w:val="510"/>
        </w:trPr>
        <w:tc>
          <w:tcPr>
            <w:tcW w:w="2419" w:type="pct"/>
            <w:shd w:val="clear" w:color="auto" w:fill="auto"/>
            <w:vAlign w:val="bottom"/>
            <w:hideMark/>
          </w:tcPr>
          <w:p w14:paraId="62AFE8B7"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070 O.Š. Joakima Rakovca, Sveti Lovreč </w:t>
            </w:r>
            <w:proofErr w:type="spellStart"/>
            <w:r w:rsidRPr="007C2BA6">
              <w:rPr>
                <w:rFonts w:ascii="Arial" w:eastAsia="Times New Roman" w:hAnsi="Arial" w:cs="Arial"/>
                <w:color w:val="000000"/>
                <w:sz w:val="19"/>
                <w:szCs w:val="19"/>
                <w:lang w:val="hr-HR" w:eastAsia="hr-HR"/>
              </w:rPr>
              <w:t>Pazenatički</w:t>
            </w:r>
            <w:proofErr w:type="spellEnd"/>
          </w:p>
        </w:tc>
        <w:tc>
          <w:tcPr>
            <w:tcW w:w="860" w:type="pct"/>
            <w:shd w:val="clear" w:color="auto" w:fill="auto"/>
            <w:noWrap/>
            <w:vAlign w:val="bottom"/>
            <w:hideMark/>
          </w:tcPr>
          <w:p w14:paraId="117F94B1"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33.480,00</w:t>
            </w:r>
          </w:p>
        </w:tc>
        <w:tc>
          <w:tcPr>
            <w:tcW w:w="860" w:type="pct"/>
            <w:shd w:val="clear" w:color="auto" w:fill="auto"/>
            <w:noWrap/>
            <w:vAlign w:val="bottom"/>
            <w:hideMark/>
          </w:tcPr>
          <w:p w14:paraId="6678067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59CFDF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0EB2C2D0" w14:textId="77777777" w:rsidTr="00A262CB">
        <w:trPr>
          <w:trHeight w:val="255"/>
        </w:trPr>
        <w:tc>
          <w:tcPr>
            <w:tcW w:w="2419" w:type="pct"/>
            <w:shd w:val="clear" w:color="auto" w:fill="auto"/>
            <w:vAlign w:val="bottom"/>
            <w:hideMark/>
          </w:tcPr>
          <w:p w14:paraId="12620003"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071 O.Š. Tar-Vabriga</w:t>
            </w:r>
          </w:p>
        </w:tc>
        <w:tc>
          <w:tcPr>
            <w:tcW w:w="860" w:type="pct"/>
            <w:shd w:val="clear" w:color="auto" w:fill="auto"/>
            <w:noWrap/>
            <w:vAlign w:val="bottom"/>
            <w:hideMark/>
          </w:tcPr>
          <w:p w14:paraId="54A725F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w:t>
            </w:r>
          </w:p>
        </w:tc>
        <w:tc>
          <w:tcPr>
            <w:tcW w:w="860" w:type="pct"/>
            <w:shd w:val="clear" w:color="auto" w:fill="auto"/>
            <w:noWrap/>
            <w:vAlign w:val="bottom"/>
            <w:hideMark/>
          </w:tcPr>
          <w:p w14:paraId="2B685B6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D86929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44C3032A" w14:textId="77777777" w:rsidTr="00A262CB">
        <w:trPr>
          <w:trHeight w:val="255"/>
        </w:trPr>
        <w:tc>
          <w:tcPr>
            <w:tcW w:w="2419" w:type="pct"/>
            <w:shd w:val="clear" w:color="auto" w:fill="auto"/>
            <w:vAlign w:val="bottom"/>
            <w:hideMark/>
          </w:tcPr>
          <w:p w14:paraId="7AE8671F"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075 O.Š. Vladimira Gortana, Žminj</w:t>
            </w:r>
          </w:p>
        </w:tc>
        <w:tc>
          <w:tcPr>
            <w:tcW w:w="860" w:type="pct"/>
            <w:shd w:val="clear" w:color="auto" w:fill="auto"/>
            <w:noWrap/>
            <w:vAlign w:val="bottom"/>
            <w:hideMark/>
          </w:tcPr>
          <w:p w14:paraId="40C90DF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6.000,00</w:t>
            </w:r>
          </w:p>
        </w:tc>
        <w:tc>
          <w:tcPr>
            <w:tcW w:w="860" w:type="pct"/>
            <w:shd w:val="clear" w:color="auto" w:fill="auto"/>
            <w:noWrap/>
            <w:vAlign w:val="bottom"/>
            <w:hideMark/>
          </w:tcPr>
          <w:p w14:paraId="7C2A9B51"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09956EA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7B3C7AB" w14:textId="77777777" w:rsidTr="00A262CB">
        <w:trPr>
          <w:trHeight w:val="255"/>
        </w:trPr>
        <w:tc>
          <w:tcPr>
            <w:tcW w:w="2419" w:type="pct"/>
            <w:shd w:val="clear" w:color="auto" w:fill="auto"/>
            <w:vAlign w:val="bottom"/>
            <w:hideMark/>
          </w:tcPr>
          <w:p w14:paraId="085D3DD3"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081 Srednja škola Vladimir Gortan, Buje</w:t>
            </w:r>
          </w:p>
        </w:tc>
        <w:tc>
          <w:tcPr>
            <w:tcW w:w="860" w:type="pct"/>
            <w:shd w:val="clear" w:color="auto" w:fill="auto"/>
            <w:noWrap/>
            <w:vAlign w:val="bottom"/>
            <w:hideMark/>
          </w:tcPr>
          <w:p w14:paraId="7C1979C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10.000,00</w:t>
            </w:r>
          </w:p>
        </w:tc>
        <w:tc>
          <w:tcPr>
            <w:tcW w:w="860" w:type="pct"/>
            <w:shd w:val="clear" w:color="auto" w:fill="auto"/>
            <w:noWrap/>
            <w:vAlign w:val="bottom"/>
            <w:hideMark/>
          </w:tcPr>
          <w:p w14:paraId="7861B4F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76924C0"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5FE4C721" w14:textId="77777777" w:rsidTr="00A262CB">
        <w:trPr>
          <w:trHeight w:val="255"/>
        </w:trPr>
        <w:tc>
          <w:tcPr>
            <w:tcW w:w="2419" w:type="pct"/>
            <w:shd w:val="clear" w:color="auto" w:fill="auto"/>
            <w:vAlign w:val="bottom"/>
            <w:hideMark/>
          </w:tcPr>
          <w:p w14:paraId="46FFD6D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082 Srednja škola Leonardo Da Vinci, Buje</w:t>
            </w:r>
          </w:p>
        </w:tc>
        <w:tc>
          <w:tcPr>
            <w:tcW w:w="860" w:type="pct"/>
            <w:shd w:val="clear" w:color="auto" w:fill="auto"/>
            <w:noWrap/>
            <w:vAlign w:val="bottom"/>
            <w:hideMark/>
          </w:tcPr>
          <w:p w14:paraId="5FE2E44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10.344,80</w:t>
            </w:r>
          </w:p>
        </w:tc>
        <w:tc>
          <w:tcPr>
            <w:tcW w:w="860" w:type="pct"/>
            <w:shd w:val="clear" w:color="auto" w:fill="auto"/>
            <w:noWrap/>
            <w:vAlign w:val="bottom"/>
            <w:hideMark/>
          </w:tcPr>
          <w:p w14:paraId="1E5C6BA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A99F8A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55F34203" w14:textId="77777777" w:rsidTr="00A262CB">
        <w:trPr>
          <w:trHeight w:val="255"/>
        </w:trPr>
        <w:tc>
          <w:tcPr>
            <w:tcW w:w="2419" w:type="pct"/>
            <w:shd w:val="clear" w:color="auto" w:fill="auto"/>
            <w:vAlign w:val="bottom"/>
            <w:hideMark/>
          </w:tcPr>
          <w:p w14:paraId="66B81A1F"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083 Gospodarska škola </w:t>
            </w:r>
          </w:p>
        </w:tc>
        <w:tc>
          <w:tcPr>
            <w:tcW w:w="860" w:type="pct"/>
            <w:shd w:val="clear" w:color="auto" w:fill="auto"/>
            <w:noWrap/>
            <w:vAlign w:val="bottom"/>
            <w:hideMark/>
          </w:tcPr>
          <w:p w14:paraId="3FCF0EF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20.743,65</w:t>
            </w:r>
          </w:p>
        </w:tc>
        <w:tc>
          <w:tcPr>
            <w:tcW w:w="860" w:type="pct"/>
            <w:shd w:val="clear" w:color="auto" w:fill="auto"/>
            <w:noWrap/>
            <w:vAlign w:val="bottom"/>
            <w:hideMark/>
          </w:tcPr>
          <w:p w14:paraId="057F308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7B7516A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EA02A42" w14:textId="77777777" w:rsidTr="00A262CB">
        <w:trPr>
          <w:trHeight w:val="255"/>
        </w:trPr>
        <w:tc>
          <w:tcPr>
            <w:tcW w:w="2419" w:type="pct"/>
            <w:shd w:val="clear" w:color="auto" w:fill="auto"/>
            <w:vAlign w:val="bottom"/>
            <w:hideMark/>
          </w:tcPr>
          <w:p w14:paraId="7038473A"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084 Srednja škola Buzet</w:t>
            </w:r>
          </w:p>
        </w:tc>
        <w:tc>
          <w:tcPr>
            <w:tcW w:w="860" w:type="pct"/>
            <w:shd w:val="clear" w:color="auto" w:fill="auto"/>
            <w:noWrap/>
            <w:vAlign w:val="bottom"/>
            <w:hideMark/>
          </w:tcPr>
          <w:p w14:paraId="3A11699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18.500,00</w:t>
            </w:r>
          </w:p>
        </w:tc>
        <w:tc>
          <w:tcPr>
            <w:tcW w:w="860" w:type="pct"/>
            <w:shd w:val="clear" w:color="auto" w:fill="auto"/>
            <w:noWrap/>
            <w:vAlign w:val="bottom"/>
            <w:hideMark/>
          </w:tcPr>
          <w:p w14:paraId="490D9B7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A118EC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45FED2A2" w14:textId="77777777" w:rsidTr="00A262CB">
        <w:trPr>
          <w:trHeight w:val="255"/>
        </w:trPr>
        <w:tc>
          <w:tcPr>
            <w:tcW w:w="2419" w:type="pct"/>
            <w:shd w:val="clear" w:color="auto" w:fill="auto"/>
            <w:vAlign w:val="bottom"/>
            <w:hideMark/>
          </w:tcPr>
          <w:p w14:paraId="6182135F"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085 Srednja škola Mate Blažine, Labin</w:t>
            </w:r>
          </w:p>
        </w:tc>
        <w:tc>
          <w:tcPr>
            <w:tcW w:w="860" w:type="pct"/>
            <w:shd w:val="clear" w:color="auto" w:fill="auto"/>
            <w:noWrap/>
            <w:vAlign w:val="bottom"/>
            <w:hideMark/>
          </w:tcPr>
          <w:p w14:paraId="562E04D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25.000,00</w:t>
            </w:r>
          </w:p>
        </w:tc>
        <w:tc>
          <w:tcPr>
            <w:tcW w:w="860" w:type="pct"/>
            <w:shd w:val="clear" w:color="auto" w:fill="auto"/>
            <w:noWrap/>
            <w:vAlign w:val="bottom"/>
            <w:hideMark/>
          </w:tcPr>
          <w:p w14:paraId="3E7CAA6F"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4FA3479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6D4ECDCE" w14:textId="77777777" w:rsidTr="00DA4370">
        <w:trPr>
          <w:trHeight w:val="416"/>
        </w:trPr>
        <w:tc>
          <w:tcPr>
            <w:tcW w:w="2419" w:type="pct"/>
            <w:shd w:val="clear" w:color="auto" w:fill="auto"/>
            <w:vAlign w:val="bottom"/>
            <w:hideMark/>
          </w:tcPr>
          <w:p w14:paraId="5BE37C13"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086 Gimnazija i strukovna škola Jurja Dobrile, Pazin</w:t>
            </w:r>
          </w:p>
        </w:tc>
        <w:tc>
          <w:tcPr>
            <w:tcW w:w="860" w:type="pct"/>
            <w:shd w:val="clear" w:color="auto" w:fill="auto"/>
            <w:noWrap/>
            <w:vAlign w:val="bottom"/>
            <w:hideMark/>
          </w:tcPr>
          <w:p w14:paraId="411BBBF8"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34.000,00</w:t>
            </w:r>
          </w:p>
        </w:tc>
        <w:tc>
          <w:tcPr>
            <w:tcW w:w="860" w:type="pct"/>
            <w:shd w:val="clear" w:color="auto" w:fill="auto"/>
            <w:noWrap/>
            <w:vAlign w:val="bottom"/>
            <w:hideMark/>
          </w:tcPr>
          <w:p w14:paraId="6006F57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11.000,00</w:t>
            </w:r>
          </w:p>
        </w:tc>
        <w:tc>
          <w:tcPr>
            <w:tcW w:w="860" w:type="pct"/>
            <w:shd w:val="clear" w:color="auto" w:fill="auto"/>
            <w:noWrap/>
            <w:vAlign w:val="bottom"/>
            <w:hideMark/>
          </w:tcPr>
          <w:p w14:paraId="0604481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11.000,00</w:t>
            </w:r>
          </w:p>
        </w:tc>
      </w:tr>
      <w:tr w:rsidR="00A262CB" w:rsidRPr="007C2BA6" w14:paraId="201CCBF9" w14:textId="77777777" w:rsidTr="00A262CB">
        <w:trPr>
          <w:trHeight w:val="255"/>
        </w:trPr>
        <w:tc>
          <w:tcPr>
            <w:tcW w:w="2419" w:type="pct"/>
            <w:shd w:val="clear" w:color="auto" w:fill="auto"/>
            <w:vAlign w:val="bottom"/>
            <w:hideMark/>
          </w:tcPr>
          <w:p w14:paraId="033A592B"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089 Gimnazija Pula</w:t>
            </w:r>
          </w:p>
        </w:tc>
        <w:tc>
          <w:tcPr>
            <w:tcW w:w="860" w:type="pct"/>
            <w:shd w:val="clear" w:color="auto" w:fill="auto"/>
            <w:noWrap/>
            <w:vAlign w:val="bottom"/>
            <w:hideMark/>
          </w:tcPr>
          <w:p w14:paraId="707B678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40.000,00</w:t>
            </w:r>
          </w:p>
        </w:tc>
        <w:tc>
          <w:tcPr>
            <w:tcW w:w="860" w:type="pct"/>
            <w:shd w:val="clear" w:color="auto" w:fill="auto"/>
            <w:noWrap/>
            <w:vAlign w:val="bottom"/>
            <w:hideMark/>
          </w:tcPr>
          <w:p w14:paraId="493F02D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15C61B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4F6137DC" w14:textId="77777777" w:rsidTr="00A262CB">
        <w:trPr>
          <w:trHeight w:val="255"/>
        </w:trPr>
        <w:tc>
          <w:tcPr>
            <w:tcW w:w="2419" w:type="pct"/>
            <w:shd w:val="clear" w:color="auto" w:fill="auto"/>
            <w:vAlign w:val="bottom"/>
            <w:hideMark/>
          </w:tcPr>
          <w:p w14:paraId="0BC9CEED"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090 Škola za turizam, ugostiteljstvo i trgovinu Pula</w:t>
            </w:r>
          </w:p>
        </w:tc>
        <w:tc>
          <w:tcPr>
            <w:tcW w:w="860" w:type="pct"/>
            <w:shd w:val="clear" w:color="auto" w:fill="auto"/>
            <w:noWrap/>
            <w:vAlign w:val="bottom"/>
            <w:hideMark/>
          </w:tcPr>
          <w:p w14:paraId="581407C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118.000,00</w:t>
            </w:r>
          </w:p>
        </w:tc>
        <w:tc>
          <w:tcPr>
            <w:tcW w:w="860" w:type="pct"/>
            <w:shd w:val="clear" w:color="auto" w:fill="auto"/>
            <w:noWrap/>
            <w:vAlign w:val="bottom"/>
            <w:hideMark/>
          </w:tcPr>
          <w:p w14:paraId="137C3C09"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017E2B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6F453770" w14:textId="77777777" w:rsidTr="00A262CB">
        <w:trPr>
          <w:trHeight w:val="255"/>
        </w:trPr>
        <w:tc>
          <w:tcPr>
            <w:tcW w:w="2419" w:type="pct"/>
            <w:shd w:val="clear" w:color="auto" w:fill="auto"/>
            <w:vAlign w:val="bottom"/>
            <w:hideMark/>
          </w:tcPr>
          <w:p w14:paraId="5FA8C14C"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091 Industrijsko-Obrtnička škola Pula</w:t>
            </w:r>
          </w:p>
        </w:tc>
        <w:tc>
          <w:tcPr>
            <w:tcW w:w="860" w:type="pct"/>
            <w:shd w:val="clear" w:color="auto" w:fill="auto"/>
            <w:noWrap/>
            <w:vAlign w:val="bottom"/>
            <w:hideMark/>
          </w:tcPr>
          <w:p w14:paraId="680C5A4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35.242,93</w:t>
            </w:r>
          </w:p>
        </w:tc>
        <w:tc>
          <w:tcPr>
            <w:tcW w:w="860" w:type="pct"/>
            <w:shd w:val="clear" w:color="auto" w:fill="auto"/>
            <w:noWrap/>
            <w:vAlign w:val="bottom"/>
            <w:hideMark/>
          </w:tcPr>
          <w:p w14:paraId="3CF0FFB5"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048EA46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7BAE335A" w14:textId="77777777" w:rsidTr="00A262CB">
        <w:trPr>
          <w:trHeight w:val="255"/>
        </w:trPr>
        <w:tc>
          <w:tcPr>
            <w:tcW w:w="2419" w:type="pct"/>
            <w:shd w:val="clear" w:color="auto" w:fill="auto"/>
            <w:vAlign w:val="bottom"/>
            <w:hideMark/>
          </w:tcPr>
          <w:p w14:paraId="4D6CBCD9"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092 Tehnička škola Pula</w:t>
            </w:r>
          </w:p>
        </w:tc>
        <w:tc>
          <w:tcPr>
            <w:tcW w:w="860" w:type="pct"/>
            <w:shd w:val="clear" w:color="auto" w:fill="auto"/>
            <w:noWrap/>
            <w:vAlign w:val="bottom"/>
            <w:hideMark/>
          </w:tcPr>
          <w:p w14:paraId="5F959FB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4.000,00</w:t>
            </w:r>
          </w:p>
        </w:tc>
        <w:tc>
          <w:tcPr>
            <w:tcW w:w="860" w:type="pct"/>
            <w:shd w:val="clear" w:color="auto" w:fill="auto"/>
            <w:noWrap/>
            <w:vAlign w:val="bottom"/>
            <w:hideMark/>
          </w:tcPr>
          <w:p w14:paraId="0A1DAD0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2F8425E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1B497C52" w14:textId="77777777" w:rsidTr="00A262CB">
        <w:trPr>
          <w:trHeight w:val="255"/>
        </w:trPr>
        <w:tc>
          <w:tcPr>
            <w:tcW w:w="2419" w:type="pct"/>
            <w:shd w:val="clear" w:color="auto" w:fill="auto"/>
            <w:vAlign w:val="bottom"/>
            <w:hideMark/>
          </w:tcPr>
          <w:p w14:paraId="64F5053F"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094 Ekonomska Škola Pula</w:t>
            </w:r>
          </w:p>
        </w:tc>
        <w:tc>
          <w:tcPr>
            <w:tcW w:w="860" w:type="pct"/>
            <w:shd w:val="clear" w:color="auto" w:fill="auto"/>
            <w:noWrap/>
            <w:vAlign w:val="bottom"/>
            <w:hideMark/>
          </w:tcPr>
          <w:p w14:paraId="26D71DF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2.200,00</w:t>
            </w:r>
          </w:p>
        </w:tc>
        <w:tc>
          <w:tcPr>
            <w:tcW w:w="860" w:type="pct"/>
            <w:shd w:val="clear" w:color="auto" w:fill="auto"/>
            <w:noWrap/>
            <w:vAlign w:val="bottom"/>
            <w:hideMark/>
          </w:tcPr>
          <w:p w14:paraId="25A5BC5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62380CA2"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5F451256" w14:textId="77777777" w:rsidTr="00A262CB">
        <w:trPr>
          <w:trHeight w:val="255"/>
        </w:trPr>
        <w:tc>
          <w:tcPr>
            <w:tcW w:w="2419" w:type="pct"/>
            <w:shd w:val="clear" w:color="auto" w:fill="auto"/>
            <w:vAlign w:val="bottom"/>
            <w:hideMark/>
          </w:tcPr>
          <w:p w14:paraId="6D33049E"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095 Medicinska Škola Pula</w:t>
            </w:r>
          </w:p>
        </w:tc>
        <w:tc>
          <w:tcPr>
            <w:tcW w:w="860" w:type="pct"/>
            <w:shd w:val="clear" w:color="auto" w:fill="auto"/>
            <w:noWrap/>
            <w:vAlign w:val="bottom"/>
            <w:hideMark/>
          </w:tcPr>
          <w:p w14:paraId="59450F6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12.791,16</w:t>
            </w:r>
          </w:p>
        </w:tc>
        <w:tc>
          <w:tcPr>
            <w:tcW w:w="860" w:type="pct"/>
            <w:shd w:val="clear" w:color="auto" w:fill="auto"/>
            <w:noWrap/>
            <w:vAlign w:val="bottom"/>
            <w:hideMark/>
          </w:tcPr>
          <w:p w14:paraId="496C620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DFA1D5B"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0983FF2B" w14:textId="77777777" w:rsidTr="00A262CB">
        <w:trPr>
          <w:trHeight w:val="255"/>
        </w:trPr>
        <w:tc>
          <w:tcPr>
            <w:tcW w:w="2419" w:type="pct"/>
            <w:shd w:val="clear" w:color="auto" w:fill="auto"/>
            <w:vAlign w:val="bottom"/>
            <w:hideMark/>
          </w:tcPr>
          <w:p w14:paraId="77DD44C1"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096 Škola primijenjenih umjetnosti i dizajna Pula</w:t>
            </w:r>
          </w:p>
        </w:tc>
        <w:tc>
          <w:tcPr>
            <w:tcW w:w="860" w:type="pct"/>
            <w:shd w:val="clear" w:color="auto" w:fill="auto"/>
            <w:noWrap/>
            <w:vAlign w:val="bottom"/>
            <w:hideMark/>
          </w:tcPr>
          <w:p w14:paraId="7EA3A64E"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7.600,00</w:t>
            </w:r>
          </w:p>
        </w:tc>
        <w:tc>
          <w:tcPr>
            <w:tcW w:w="860" w:type="pct"/>
            <w:shd w:val="clear" w:color="auto" w:fill="auto"/>
            <w:noWrap/>
            <w:vAlign w:val="bottom"/>
            <w:hideMark/>
          </w:tcPr>
          <w:p w14:paraId="67300AD3"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391C30AC"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108F0C25" w14:textId="77777777" w:rsidTr="00A262CB">
        <w:trPr>
          <w:trHeight w:val="255"/>
        </w:trPr>
        <w:tc>
          <w:tcPr>
            <w:tcW w:w="2419" w:type="pct"/>
            <w:shd w:val="clear" w:color="auto" w:fill="auto"/>
            <w:vAlign w:val="bottom"/>
            <w:hideMark/>
          </w:tcPr>
          <w:p w14:paraId="27E0CF71"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098 Srednja škola Mate Balote, Poreč</w:t>
            </w:r>
          </w:p>
        </w:tc>
        <w:tc>
          <w:tcPr>
            <w:tcW w:w="860" w:type="pct"/>
            <w:shd w:val="clear" w:color="auto" w:fill="auto"/>
            <w:noWrap/>
            <w:vAlign w:val="bottom"/>
            <w:hideMark/>
          </w:tcPr>
          <w:p w14:paraId="7682EC14"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11.159,94</w:t>
            </w:r>
          </w:p>
        </w:tc>
        <w:tc>
          <w:tcPr>
            <w:tcW w:w="860" w:type="pct"/>
            <w:shd w:val="clear" w:color="auto" w:fill="auto"/>
            <w:noWrap/>
            <w:vAlign w:val="bottom"/>
            <w:hideMark/>
          </w:tcPr>
          <w:p w14:paraId="17A7A6C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15B6600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14:paraId="0FBAE7A1" w14:textId="77777777" w:rsidTr="00A262CB">
        <w:trPr>
          <w:trHeight w:val="255"/>
        </w:trPr>
        <w:tc>
          <w:tcPr>
            <w:tcW w:w="2419" w:type="pct"/>
            <w:shd w:val="clear" w:color="auto" w:fill="auto"/>
            <w:vAlign w:val="bottom"/>
            <w:hideMark/>
          </w:tcPr>
          <w:p w14:paraId="5AD196DF" w14:textId="77777777"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103 Učenički dom Pula</w:t>
            </w:r>
          </w:p>
        </w:tc>
        <w:tc>
          <w:tcPr>
            <w:tcW w:w="860" w:type="pct"/>
            <w:shd w:val="clear" w:color="auto" w:fill="auto"/>
            <w:noWrap/>
            <w:vAlign w:val="bottom"/>
            <w:hideMark/>
          </w:tcPr>
          <w:p w14:paraId="3595C207"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33.869,24</w:t>
            </w:r>
          </w:p>
        </w:tc>
        <w:tc>
          <w:tcPr>
            <w:tcW w:w="860" w:type="pct"/>
            <w:shd w:val="clear" w:color="auto" w:fill="auto"/>
            <w:noWrap/>
            <w:vAlign w:val="bottom"/>
            <w:hideMark/>
          </w:tcPr>
          <w:p w14:paraId="4D41584A"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14:paraId="5EE4EF3D" w14:textId="77777777"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bl>
    <w:p w14:paraId="1054D79E" w14:textId="77777777" w:rsidR="00A262CB" w:rsidRPr="0061594A" w:rsidRDefault="00A262CB" w:rsidP="00FB756E">
      <w:pPr>
        <w:spacing w:before="1" w:after="3"/>
        <w:ind w:left="475"/>
        <w:jc w:val="both"/>
        <w:rPr>
          <w:rFonts w:ascii="Arial" w:hAnsi="Arial" w:cs="Arial"/>
          <w:b/>
          <w:sz w:val="20"/>
        </w:rPr>
      </w:pPr>
    </w:p>
    <w:p w14:paraId="21E090DB" w14:textId="77777777" w:rsidR="005F03F9" w:rsidRDefault="005F03F9" w:rsidP="00FB756E">
      <w:pPr>
        <w:jc w:val="right"/>
        <w:rPr>
          <w:rFonts w:ascii="Arial" w:hAnsi="Arial" w:cs="Arial"/>
          <w:sz w:val="20"/>
          <w:highlight w:val="yellow"/>
        </w:rPr>
      </w:pPr>
    </w:p>
    <w:p w14:paraId="3F21EDD6" w14:textId="77777777" w:rsidR="00DA4370" w:rsidRDefault="00DA4370" w:rsidP="00FB756E">
      <w:pPr>
        <w:jc w:val="right"/>
        <w:rPr>
          <w:rFonts w:ascii="Arial" w:hAnsi="Arial" w:cs="Arial"/>
          <w:sz w:val="20"/>
          <w:highlight w:val="yellow"/>
        </w:rPr>
      </w:pPr>
    </w:p>
    <w:p w14:paraId="13AE0123" w14:textId="77777777" w:rsidR="00A262CB" w:rsidRPr="00176625" w:rsidRDefault="00A262CB" w:rsidP="00FB756E">
      <w:pPr>
        <w:pStyle w:val="Naslov1"/>
        <w:numPr>
          <w:ilvl w:val="1"/>
          <w:numId w:val="6"/>
        </w:numPr>
        <w:tabs>
          <w:tab w:val="left" w:pos="975"/>
        </w:tabs>
        <w:ind w:left="975" w:hanging="358"/>
      </w:pPr>
      <w:r w:rsidRPr="00176625">
        <w:t>RASHODI</w:t>
      </w:r>
      <w:r w:rsidRPr="00176625">
        <w:rPr>
          <w:spacing w:val="-4"/>
        </w:rPr>
        <w:t xml:space="preserve"> </w:t>
      </w:r>
      <w:r w:rsidRPr="00176625">
        <w:t>I</w:t>
      </w:r>
      <w:r w:rsidRPr="00176625">
        <w:rPr>
          <w:spacing w:val="-5"/>
        </w:rPr>
        <w:t xml:space="preserve"> </w:t>
      </w:r>
      <w:r w:rsidRPr="00176625">
        <w:t>IZDACI</w:t>
      </w:r>
      <w:r w:rsidRPr="00176625">
        <w:rPr>
          <w:spacing w:val="-2"/>
        </w:rPr>
        <w:t xml:space="preserve"> </w:t>
      </w:r>
      <w:r w:rsidRPr="00176625">
        <w:t>PRORAČUNA</w:t>
      </w:r>
      <w:r w:rsidRPr="00176625">
        <w:rPr>
          <w:spacing w:val="-8"/>
        </w:rPr>
        <w:t xml:space="preserve"> </w:t>
      </w:r>
      <w:r w:rsidRPr="00176625">
        <w:t>ISTARSKE</w:t>
      </w:r>
      <w:r w:rsidRPr="00176625">
        <w:rPr>
          <w:spacing w:val="-4"/>
        </w:rPr>
        <w:t xml:space="preserve"> </w:t>
      </w:r>
      <w:r w:rsidRPr="00176625">
        <w:t>ŽUPANIJE</w:t>
      </w:r>
      <w:r w:rsidRPr="00176625">
        <w:rPr>
          <w:spacing w:val="-3"/>
        </w:rPr>
        <w:t xml:space="preserve"> </w:t>
      </w:r>
      <w:r w:rsidRPr="00176625">
        <w:t>ZA</w:t>
      </w:r>
      <w:r w:rsidRPr="00176625">
        <w:rPr>
          <w:spacing w:val="-11"/>
        </w:rPr>
        <w:t xml:space="preserve"> </w:t>
      </w:r>
      <w:r w:rsidRPr="00176625">
        <w:t>2026.</w:t>
      </w:r>
      <w:r w:rsidRPr="00176625">
        <w:rPr>
          <w:spacing w:val="-1"/>
        </w:rPr>
        <w:t xml:space="preserve"> </w:t>
      </w:r>
      <w:r w:rsidRPr="00176625">
        <w:rPr>
          <w:spacing w:val="-2"/>
        </w:rPr>
        <w:t>GODINU</w:t>
      </w:r>
    </w:p>
    <w:p w14:paraId="156E5FC1" w14:textId="77777777" w:rsidR="00A262CB" w:rsidRPr="00176625" w:rsidRDefault="00A262CB" w:rsidP="00FB756E">
      <w:pPr>
        <w:pStyle w:val="Tijeloteksta"/>
        <w:rPr>
          <w:rFonts w:ascii="Arial" w:hAnsi="Arial" w:cs="Arial"/>
          <w:b/>
          <w:sz w:val="22"/>
        </w:rPr>
      </w:pPr>
    </w:p>
    <w:p w14:paraId="465C1FE4" w14:textId="77777777" w:rsidR="00A262CB" w:rsidRDefault="00A262CB" w:rsidP="00FB756E">
      <w:pPr>
        <w:ind w:left="475" w:right="386"/>
        <w:jc w:val="both"/>
        <w:rPr>
          <w:rFonts w:ascii="Arial" w:hAnsi="Arial" w:cs="Arial"/>
          <w:spacing w:val="-2"/>
        </w:rPr>
      </w:pPr>
      <w:r w:rsidRPr="00176625">
        <w:rPr>
          <w:rFonts w:ascii="Arial" w:hAnsi="Arial" w:cs="Arial"/>
        </w:rPr>
        <w:t xml:space="preserve">Rashodi i izdaci upravnih tijela i proračunskih korisnika Istarske županije iznose </w:t>
      </w:r>
      <w:r>
        <w:rPr>
          <w:rFonts w:ascii="Arial" w:hAnsi="Arial" w:cs="Arial"/>
        </w:rPr>
        <w:t>313.</w:t>
      </w:r>
      <w:r w:rsidR="00B25E72">
        <w:rPr>
          <w:rFonts w:ascii="Arial" w:hAnsi="Arial" w:cs="Arial"/>
        </w:rPr>
        <w:t>8</w:t>
      </w:r>
      <w:r>
        <w:rPr>
          <w:rFonts w:ascii="Arial" w:hAnsi="Arial" w:cs="Arial"/>
        </w:rPr>
        <w:t>00.000</w:t>
      </w:r>
      <w:r w:rsidRPr="00176625">
        <w:rPr>
          <w:rFonts w:ascii="Arial" w:hAnsi="Arial" w:cs="Arial"/>
        </w:rPr>
        <w:t xml:space="preserve">,00 eura. Na proračunske korisnike odnosi se </w:t>
      </w:r>
      <w:r w:rsidRPr="002A3DC5">
        <w:rPr>
          <w:rFonts w:ascii="Arial" w:hAnsi="Arial" w:cs="Arial"/>
        </w:rPr>
        <w:t>186.870.120,33</w:t>
      </w:r>
      <w:r>
        <w:rPr>
          <w:rFonts w:ascii="Arial" w:hAnsi="Arial" w:cs="Arial"/>
        </w:rPr>
        <w:t xml:space="preserve"> </w:t>
      </w:r>
      <w:r w:rsidRPr="00176625">
        <w:rPr>
          <w:rFonts w:ascii="Arial" w:hAnsi="Arial" w:cs="Arial"/>
        </w:rPr>
        <w:t xml:space="preserve">eura, odnosno </w:t>
      </w:r>
      <w:r>
        <w:rPr>
          <w:rFonts w:ascii="Arial" w:hAnsi="Arial" w:cs="Arial"/>
        </w:rPr>
        <w:t>60</w:t>
      </w:r>
      <w:r w:rsidRPr="00176625">
        <w:rPr>
          <w:rFonts w:ascii="Arial" w:hAnsi="Arial" w:cs="Arial"/>
        </w:rPr>
        <w:t>%, a na upravna tijela Istarske županije</w:t>
      </w:r>
      <w:r>
        <w:rPr>
          <w:rFonts w:ascii="Arial" w:hAnsi="Arial" w:cs="Arial"/>
        </w:rPr>
        <w:t xml:space="preserve"> 126.9</w:t>
      </w:r>
      <w:r w:rsidRPr="002A3DC5">
        <w:rPr>
          <w:rFonts w:ascii="Arial" w:hAnsi="Arial" w:cs="Arial"/>
        </w:rPr>
        <w:t>29.879,67</w:t>
      </w:r>
      <w:r>
        <w:rPr>
          <w:rFonts w:ascii="Arial" w:hAnsi="Arial" w:cs="Arial"/>
        </w:rPr>
        <w:t xml:space="preserve"> e</w:t>
      </w:r>
      <w:r w:rsidRPr="00176625">
        <w:rPr>
          <w:rFonts w:ascii="Arial" w:hAnsi="Arial" w:cs="Arial"/>
        </w:rPr>
        <w:t>ura odnosno</w:t>
      </w:r>
      <w:r>
        <w:rPr>
          <w:rFonts w:ascii="Arial" w:hAnsi="Arial" w:cs="Arial"/>
        </w:rPr>
        <w:t xml:space="preserve"> 40</w:t>
      </w:r>
      <w:r w:rsidRPr="00176625">
        <w:rPr>
          <w:rFonts w:ascii="Arial" w:hAnsi="Arial" w:cs="Arial"/>
        </w:rPr>
        <w:t>%. Rashodi poslovanja planirani su u iznosu od</w:t>
      </w:r>
      <w:r>
        <w:rPr>
          <w:rFonts w:ascii="Arial" w:hAnsi="Arial" w:cs="Arial"/>
        </w:rPr>
        <w:t xml:space="preserve"> 226.1</w:t>
      </w:r>
      <w:r w:rsidR="00B25E72">
        <w:rPr>
          <w:rFonts w:ascii="Arial" w:hAnsi="Arial" w:cs="Arial"/>
        </w:rPr>
        <w:t>0</w:t>
      </w:r>
      <w:r>
        <w:rPr>
          <w:rFonts w:ascii="Arial" w:hAnsi="Arial" w:cs="Arial"/>
        </w:rPr>
        <w:t>0.106,66</w:t>
      </w:r>
      <w:r w:rsidRPr="00176625">
        <w:rPr>
          <w:rFonts w:ascii="Arial" w:hAnsi="Arial" w:cs="Arial"/>
        </w:rPr>
        <w:t xml:space="preserve"> eura, rashodi za nabavu nefinancijske </w:t>
      </w:r>
      <w:r w:rsidRPr="00176625">
        <w:rPr>
          <w:rFonts w:ascii="Arial" w:hAnsi="Arial" w:cs="Arial"/>
        </w:rPr>
        <w:lastRenderedPageBreak/>
        <w:t>imovine</w:t>
      </w:r>
      <w:r>
        <w:rPr>
          <w:rFonts w:ascii="Arial" w:hAnsi="Arial" w:cs="Arial"/>
        </w:rPr>
        <w:t xml:space="preserve"> 82.</w:t>
      </w:r>
      <w:r w:rsidR="00B25E72">
        <w:rPr>
          <w:rFonts w:ascii="Arial" w:hAnsi="Arial" w:cs="Arial"/>
        </w:rPr>
        <w:t>58</w:t>
      </w:r>
      <w:r>
        <w:rPr>
          <w:rFonts w:ascii="Arial" w:hAnsi="Arial" w:cs="Arial"/>
        </w:rPr>
        <w:t>5.515,72 eura</w:t>
      </w:r>
      <w:r w:rsidRPr="00176625">
        <w:rPr>
          <w:rFonts w:ascii="Arial" w:hAnsi="Arial" w:cs="Arial"/>
        </w:rPr>
        <w:t>, te izdaci za financijsku imovinu i otplate</w:t>
      </w:r>
      <w:r>
        <w:rPr>
          <w:rFonts w:ascii="Arial" w:hAnsi="Arial" w:cs="Arial"/>
        </w:rPr>
        <w:t xml:space="preserve"> zajmova 5.114.377,62 eura</w:t>
      </w:r>
      <w:r w:rsidRPr="00176625">
        <w:rPr>
          <w:rFonts w:ascii="Arial" w:hAnsi="Arial" w:cs="Arial"/>
          <w:spacing w:val="-2"/>
        </w:rPr>
        <w:t>.</w:t>
      </w:r>
    </w:p>
    <w:p w14:paraId="5740512F" w14:textId="77777777" w:rsidR="00A262CB" w:rsidRPr="0016551C" w:rsidRDefault="00A262CB" w:rsidP="00FB756E">
      <w:pPr>
        <w:ind w:left="475" w:right="386"/>
        <w:jc w:val="both"/>
        <w:rPr>
          <w:rFonts w:ascii="Arial" w:hAnsi="Arial" w:cs="Arial"/>
        </w:rPr>
      </w:pPr>
    </w:p>
    <w:p w14:paraId="59774C5E" w14:textId="77777777" w:rsidR="00A262CB" w:rsidRDefault="00A262CB" w:rsidP="00FB756E">
      <w:pPr>
        <w:spacing w:after="4"/>
        <w:ind w:left="475" w:right="425"/>
        <w:jc w:val="both"/>
        <w:rPr>
          <w:rFonts w:ascii="Arial" w:hAnsi="Arial" w:cs="Arial"/>
          <w:b/>
          <w:spacing w:val="-2"/>
          <w:sz w:val="20"/>
        </w:rPr>
      </w:pPr>
      <w:r w:rsidRPr="0016551C">
        <w:rPr>
          <w:rFonts w:ascii="Arial" w:hAnsi="Arial" w:cs="Arial"/>
          <w:b/>
          <w:sz w:val="20"/>
        </w:rPr>
        <w:t>Tablica</w:t>
      </w:r>
      <w:r w:rsidRPr="0016551C">
        <w:rPr>
          <w:rFonts w:ascii="Arial" w:hAnsi="Arial" w:cs="Arial"/>
          <w:b/>
          <w:spacing w:val="-7"/>
          <w:sz w:val="20"/>
        </w:rPr>
        <w:t xml:space="preserve"> </w:t>
      </w:r>
      <w:r w:rsidRPr="0016551C">
        <w:rPr>
          <w:rFonts w:ascii="Arial" w:hAnsi="Arial" w:cs="Arial"/>
          <w:b/>
          <w:sz w:val="20"/>
        </w:rPr>
        <w:t>5</w:t>
      </w:r>
      <w:r w:rsidRPr="0016551C">
        <w:rPr>
          <w:rFonts w:ascii="Arial" w:hAnsi="Arial" w:cs="Arial"/>
          <w:b/>
          <w:spacing w:val="-7"/>
          <w:sz w:val="20"/>
        </w:rPr>
        <w:t xml:space="preserve"> </w:t>
      </w:r>
      <w:r w:rsidRPr="0016551C">
        <w:rPr>
          <w:rFonts w:ascii="Arial" w:hAnsi="Arial" w:cs="Arial"/>
          <w:b/>
          <w:sz w:val="20"/>
        </w:rPr>
        <w:t>–</w:t>
      </w:r>
      <w:r w:rsidRPr="0016551C">
        <w:rPr>
          <w:rFonts w:ascii="Arial" w:hAnsi="Arial" w:cs="Arial"/>
          <w:b/>
          <w:spacing w:val="-5"/>
          <w:sz w:val="20"/>
        </w:rPr>
        <w:t xml:space="preserve"> </w:t>
      </w:r>
      <w:r w:rsidRPr="0016551C">
        <w:rPr>
          <w:rFonts w:ascii="Arial" w:hAnsi="Arial" w:cs="Arial"/>
          <w:b/>
          <w:sz w:val="20"/>
        </w:rPr>
        <w:t>Rashodi</w:t>
      </w:r>
      <w:r w:rsidRPr="0016551C">
        <w:rPr>
          <w:rFonts w:ascii="Arial" w:hAnsi="Arial" w:cs="Arial"/>
          <w:b/>
          <w:spacing w:val="-7"/>
          <w:sz w:val="20"/>
        </w:rPr>
        <w:t xml:space="preserve"> </w:t>
      </w:r>
      <w:r w:rsidRPr="0016551C">
        <w:rPr>
          <w:rFonts w:ascii="Arial" w:hAnsi="Arial" w:cs="Arial"/>
          <w:b/>
          <w:sz w:val="20"/>
        </w:rPr>
        <w:t>i</w:t>
      </w:r>
      <w:r w:rsidRPr="0016551C">
        <w:rPr>
          <w:rFonts w:ascii="Arial" w:hAnsi="Arial" w:cs="Arial"/>
          <w:b/>
          <w:spacing w:val="-5"/>
          <w:sz w:val="20"/>
        </w:rPr>
        <w:t xml:space="preserve"> </w:t>
      </w:r>
      <w:r w:rsidRPr="0016551C">
        <w:rPr>
          <w:rFonts w:ascii="Arial" w:hAnsi="Arial" w:cs="Arial"/>
          <w:b/>
          <w:sz w:val="20"/>
        </w:rPr>
        <w:t>izdaci</w:t>
      </w:r>
      <w:r w:rsidRPr="0016551C">
        <w:rPr>
          <w:rFonts w:ascii="Arial" w:hAnsi="Arial" w:cs="Arial"/>
          <w:b/>
          <w:spacing w:val="-7"/>
          <w:sz w:val="20"/>
        </w:rPr>
        <w:t xml:space="preserve"> </w:t>
      </w:r>
      <w:r w:rsidRPr="0016551C">
        <w:rPr>
          <w:rFonts w:ascii="Arial" w:hAnsi="Arial" w:cs="Arial"/>
          <w:b/>
          <w:sz w:val="20"/>
        </w:rPr>
        <w:t>po</w:t>
      </w:r>
      <w:r w:rsidRPr="0016551C">
        <w:rPr>
          <w:rFonts w:ascii="Arial" w:hAnsi="Arial" w:cs="Arial"/>
          <w:b/>
          <w:spacing w:val="-5"/>
          <w:sz w:val="20"/>
        </w:rPr>
        <w:t xml:space="preserve"> </w:t>
      </w:r>
      <w:r w:rsidRPr="0016551C">
        <w:rPr>
          <w:rFonts w:ascii="Arial" w:hAnsi="Arial" w:cs="Arial"/>
          <w:b/>
          <w:sz w:val="20"/>
        </w:rPr>
        <w:t>vrsti</w:t>
      </w:r>
      <w:r w:rsidRPr="0016551C">
        <w:rPr>
          <w:rFonts w:ascii="Arial" w:hAnsi="Arial" w:cs="Arial"/>
          <w:b/>
          <w:spacing w:val="-7"/>
          <w:sz w:val="20"/>
        </w:rPr>
        <w:t xml:space="preserve"> </w:t>
      </w:r>
      <w:r w:rsidRPr="0016551C">
        <w:rPr>
          <w:rFonts w:ascii="Arial" w:hAnsi="Arial" w:cs="Arial"/>
          <w:b/>
          <w:sz w:val="20"/>
        </w:rPr>
        <w:t>raspoređeni</w:t>
      </w:r>
      <w:r w:rsidRPr="0016551C">
        <w:rPr>
          <w:rFonts w:ascii="Arial" w:hAnsi="Arial" w:cs="Arial"/>
          <w:b/>
          <w:spacing w:val="-7"/>
          <w:sz w:val="20"/>
        </w:rPr>
        <w:t xml:space="preserve"> </w:t>
      </w:r>
      <w:r w:rsidRPr="0016551C">
        <w:rPr>
          <w:rFonts w:ascii="Arial" w:hAnsi="Arial" w:cs="Arial"/>
          <w:b/>
          <w:sz w:val="20"/>
        </w:rPr>
        <w:t>na</w:t>
      </w:r>
      <w:r w:rsidRPr="0016551C">
        <w:rPr>
          <w:rFonts w:ascii="Arial" w:hAnsi="Arial" w:cs="Arial"/>
          <w:b/>
          <w:spacing w:val="-5"/>
          <w:sz w:val="20"/>
        </w:rPr>
        <w:t xml:space="preserve"> </w:t>
      </w:r>
      <w:r w:rsidRPr="0016551C">
        <w:rPr>
          <w:rFonts w:ascii="Arial" w:hAnsi="Arial" w:cs="Arial"/>
          <w:b/>
          <w:sz w:val="20"/>
        </w:rPr>
        <w:t>Istarsku</w:t>
      </w:r>
      <w:r w:rsidRPr="0016551C">
        <w:rPr>
          <w:rFonts w:ascii="Arial" w:hAnsi="Arial" w:cs="Arial"/>
          <w:b/>
          <w:spacing w:val="-6"/>
          <w:sz w:val="20"/>
        </w:rPr>
        <w:t xml:space="preserve"> </w:t>
      </w:r>
      <w:r w:rsidRPr="0016551C">
        <w:rPr>
          <w:rFonts w:ascii="Arial" w:hAnsi="Arial" w:cs="Arial"/>
          <w:b/>
          <w:sz w:val="20"/>
        </w:rPr>
        <w:t>županiju</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6"/>
          <w:sz w:val="20"/>
        </w:rPr>
        <w:t xml:space="preserve"> </w:t>
      </w:r>
      <w:r w:rsidRPr="0016551C">
        <w:rPr>
          <w:rFonts w:ascii="Arial" w:hAnsi="Arial" w:cs="Arial"/>
          <w:b/>
          <w:sz w:val="20"/>
        </w:rPr>
        <w:t>proračunske</w:t>
      </w:r>
      <w:r w:rsidRPr="0016551C">
        <w:rPr>
          <w:rFonts w:ascii="Arial" w:hAnsi="Arial" w:cs="Arial"/>
          <w:b/>
          <w:spacing w:val="-5"/>
          <w:sz w:val="20"/>
        </w:rPr>
        <w:t xml:space="preserve"> </w:t>
      </w:r>
      <w:r w:rsidRPr="0016551C">
        <w:rPr>
          <w:rFonts w:ascii="Arial" w:hAnsi="Arial" w:cs="Arial"/>
          <w:b/>
          <w:spacing w:val="-2"/>
          <w:sz w:val="20"/>
        </w:rPr>
        <w:t>korisnike</w:t>
      </w:r>
    </w:p>
    <w:tbl>
      <w:tblPr>
        <w:tblW w:w="4490" w:type="pct"/>
        <w:tblInd w:w="421" w:type="dxa"/>
        <w:tblLook w:val="04A0" w:firstRow="1" w:lastRow="0" w:firstColumn="1" w:lastColumn="0" w:noHBand="0" w:noVBand="1"/>
      </w:tblPr>
      <w:tblGrid>
        <w:gridCol w:w="3708"/>
        <w:gridCol w:w="1660"/>
        <w:gridCol w:w="1662"/>
        <w:gridCol w:w="1651"/>
      </w:tblGrid>
      <w:tr w:rsidR="00A262CB" w:rsidRPr="007F37B5" w14:paraId="554F762A" w14:textId="77777777" w:rsidTr="00FB756E">
        <w:trPr>
          <w:trHeight w:val="451"/>
        </w:trPr>
        <w:tc>
          <w:tcPr>
            <w:tcW w:w="213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B99940" w14:textId="77777777"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BROJ KONTA</w:t>
            </w:r>
          </w:p>
        </w:tc>
        <w:tc>
          <w:tcPr>
            <w:tcW w:w="2864" w:type="pct"/>
            <w:gridSpan w:val="3"/>
            <w:tcBorders>
              <w:top w:val="single" w:sz="4" w:space="0" w:color="auto"/>
              <w:left w:val="nil"/>
              <w:bottom w:val="single" w:sz="4" w:space="0" w:color="auto"/>
              <w:right w:val="single" w:sz="4" w:space="0" w:color="000000"/>
            </w:tcBorders>
            <w:shd w:val="clear" w:color="auto" w:fill="auto"/>
            <w:vAlign w:val="center"/>
            <w:hideMark/>
          </w:tcPr>
          <w:p w14:paraId="7B3903B0" w14:textId="77777777"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PRORAČUN</w:t>
            </w:r>
          </w:p>
        </w:tc>
      </w:tr>
      <w:tr w:rsidR="00A262CB" w:rsidRPr="007F37B5" w14:paraId="31F6DA29" w14:textId="77777777" w:rsidTr="00FB756E">
        <w:trPr>
          <w:trHeight w:val="451"/>
        </w:trPr>
        <w:tc>
          <w:tcPr>
            <w:tcW w:w="2136" w:type="pct"/>
            <w:vMerge/>
            <w:tcBorders>
              <w:top w:val="single" w:sz="4" w:space="0" w:color="auto"/>
              <w:left w:val="single" w:sz="4" w:space="0" w:color="auto"/>
              <w:bottom w:val="single" w:sz="4" w:space="0" w:color="000000"/>
              <w:right w:val="single" w:sz="4" w:space="0" w:color="auto"/>
            </w:tcBorders>
            <w:vAlign w:val="center"/>
            <w:hideMark/>
          </w:tcPr>
          <w:p w14:paraId="64751394" w14:textId="77777777" w:rsidR="00A262CB" w:rsidRPr="007F37B5" w:rsidRDefault="00A262CB" w:rsidP="00FB756E">
            <w:pPr>
              <w:widowControl/>
              <w:autoSpaceDE/>
              <w:autoSpaceDN/>
              <w:rPr>
                <w:rFonts w:ascii="Arial" w:eastAsia="Times New Roman" w:hAnsi="Arial" w:cs="Arial"/>
                <w:sz w:val="18"/>
                <w:szCs w:val="18"/>
                <w:lang w:val="hr-HR" w:eastAsia="hr-HR"/>
              </w:rPr>
            </w:pPr>
          </w:p>
        </w:tc>
        <w:tc>
          <w:tcPr>
            <w:tcW w:w="956" w:type="pct"/>
            <w:tcBorders>
              <w:top w:val="nil"/>
              <w:left w:val="nil"/>
              <w:bottom w:val="single" w:sz="4" w:space="0" w:color="auto"/>
              <w:right w:val="single" w:sz="4" w:space="0" w:color="auto"/>
            </w:tcBorders>
            <w:shd w:val="clear" w:color="auto" w:fill="auto"/>
            <w:vAlign w:val="center"/>
            <w:hideMark/>
          </w:tcPr>
          <w:p w14:paraId="7A7D0B4D"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UKUPNO</w:t>
            </w:r>
          </w:p>
        </w:tc>
        <w:tc>
          <w:tcPr>
            <w:tcW w:w="957" w:type="pct"/>
            <w:tcBorders>
              <w:top w:val="nil"/>
              <w:left w:val="nil"/>
              <w:bottom w:val="single" w:sz="4" w:space="0" w:color="auto"/>
              <w:right w:val="single" w:sz="4" w:space="0" w:color="auto"/>
            </w:tcBorders>
            <w:shd w:val="clear" w:color="auto" w:fill="auto"/>
            <w:vAlign w:val="center"/>
            <w:hideMark/>
          </w:tcPr>
          <w:p w14:paraId="2A277073" w14:textId="77777777"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ISTARSKA ŽUPANIJA</w:t>
            </w:r>
          </w:p>
        </w:tc>
        <w:tc>
          <w:tcPr>
            <w:tcW w:w="951" w:type="pct"/>
            <w:tcBorders>
              <w:top w:val="nil"/>
              <w:left w:val="nil"/>
              <w:bottom w:val="single" w:sz="4" w:space="0" w:color="auto"/>
              <w:right w:val="single" w:sz="4" w:space="0" w:color="auto"/>
            </w:tcBorders>
            <w:shd w:val="clear" w:color="auto" w:fill="auto"/>
            <w:vAlign w:val="center"/>
            <w:hideMark/>
          </w:tcPr>
          <w:p w14:paraId="4611BFC6" w14:textId="77777777"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PRORAČUNSKI KORISNICI</w:t>
            </w:r>
          </w:p>
        </w:tc>
      </w:tr>
      <w:tr w:rsidR="00A262CB" w:rsidRPr="007F37B5" w14:paraId="06E328A2" w14:textId="77777777" w:rsidTr="00FB756E">
        <w:trPr>
          <w:trHeight w:val="265"/>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661C1874"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 RASHODI ZA ZAPOSLENE</w:t>
            </w:r>
          </w:p>
        </w:tc>
        <w:tc>
          <w:tcPr>
            <w:tcW w:w="956" w:type="pct"/>
            <w:tcBorders>
              <w:top w:val="nil"/>
              <w:left w:val="nil"/>
              <w:bottom w:val="single" w:sz="4" w:space="0" w:color="auto"/>
              <w:right w:val="single" w:sz="4" w:space="0" w:color="auto"/>
            </w:tcBorders>
            <w:shd w:val="clear" w:color="auto" w:fill="auto"/>
            <w:vAlign w:val="center"/>
            <w:hideMark/>
          </w:tcPr>
          <w:p w14:paraId="5EE317DE"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141.108.818,12</w:t>
            </w:r>
          </w:p>
        </w:tc>
        <w:tc>
          <w:tcPr>
            <w:tcW w:w="957" w:type="pct"/>
            <w:tcBorders>
              <w:top w:val="nil"/>
              <w:left w:val="nil"/>
              <w:bottom w:val="single" w:sz="4" w:space="0" w:color="auto"/>
              <w:right w:val="single" w:sz="4" w:space="0" w:color="auto"/>
            </w:tcBorders>
            <w:shd w:val="clear" w:color="auto" w:fill="auto"/>
            <w:vAlign w:val="center"/>
            <w:hideMark/>
          </w:tcPr>
          <w:p w14:paraId="491797E8"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16.175.805,61</w:t>
            </w:r>
          </w:p>
        </w:tc>
        <w:tc>
          <w:tcPr>
            <w:tcW w:w="951" w:type="pct"/>
            <w:tcBorders>
              <w:top w:val="nil"/>
              <w:left w:val="nil"/>
              <w:bottom w:val="single" w:sz="4" w:space="0" w:color="auto"/>
              <w:right w:val="single" w:sz="4" w:space="0" w:color="auto"/>
            </w:tcBorders>
            <w:shd w:val="clear" w:color="auto" w:fill="auto"/>
            <w:vAlign w:val="center"/>
            <w:hideMark/>
          </w:tcPr>
          <w:p w14:paraId="292B8D94"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124.933.012,51</w:t>
            </w:r>
          </w:p>
        </w:tc>
      </w:tr>
      <w:tr w:rsidR="00A262CB" w:rsidRPr="007F37B5" w14:paraId="65B6F670" w14:textId="77777777" w:rsidTr="00FB756E">
        <w:trPr>
          <w:trHeight w:val="282"/>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539A755D"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32 MATERIJALNI RASHODI</w:t>
            </w:r>
          </w:p>
        </w:tc>
        <w:tc>
          <w:tcPr>
            <w:tcW w:w="956" w:type="pct"/>
            <w:tcBorders>
              <w:top w:val="nil"/>
              <w:left w:val="nil"/>
              <w:bottom w:val="single" w:sz="4" w:space="0" w:color="auto"/>
              <w:right w:val="single" w:sz="4" w:space="0" w:color="auto"/>
            </w:tcBorders>
            <w:shd w:val="clear" w:color="auto" w:fill="auto"/>
            <w:vAlign w:val="center"/>
            <w:hideMark/>
          </w:tcPr>
          <w:p w14:paraId="6795588F"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55.501.889,83</w:t>
            </w:r>
          </w:p>
        </w:tc>
        <w:tc>
          <w:tcPr>
            <w:tcW w:w="957" w:type="pct"/>
            <w:tcBorders>
              <w:top w:val="nil"/>
              <w:left w:val="nil"/>
              <w:bottom w:val="single" w:sz="4" w:space="0" w:color="auto"/>
              <w:right w:val="single" w:sz="4" w:space="0" w:color="auto"/>
            </w:tcBorders>
            <w:shd w:val="clear" w:color="auto" w:fill="auto"/>
            <w:vAlign w:val="center"/>
            <w:hideMark/>
          </w:tcPr>
          <w:p w14:paraId="677355BD"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15.744.455,75</w:t>
            </w:r>
          </w:p>
        </w:tc>
        <w:tc>
          <w:tcPr>
            <w:tcW w:w="951" w:type="pct"/>
            <w:tcBorders>
              <w:top w:val="nil"/>
              <w:left w:val="nil"/>
              <w:bottom w:val="single" w:sz="4" w:space="0" w:color="auto"/>
              <w:right w:val="single" w:sz="4" w:space="0" w:color="auto"/>
            </w:tcBorders>
            <w:shd w:val="clear" w:color="auto" w:fill="auto"/>
            <w:vAlign w:val="center"/>
            <w:hideMark/>
          </w:tcPr>
          <w:p w14:paraId="4EAD342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39.757.434,08</w:t>
            </w:r>
          </w:p>
        </w:tc>
      </w:tr>
      <w:tr w:rsidR="00A262CB" w:rsidRPr="007F37B5" w14:paraId="0F04A973" w14:textId="77777777" w:rsidTr="00FB756E">
        <w:trPr>
          <w:trHeight w:val="272"/>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371915F5"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34 FINANCIJSKI RASHODI</w:t>
            </w:r>
          </w:p>
        </w:tc>
        <w:tc>
          <w:tcPr>
            <w:tcW w:w="956" w:type="pct"/>
            <w:tcBorders>
              <w:top w:val="nil"/>
              <w:left w:val="nil"/>
              <w:bottom w:val="single" w:sz="4" w:space="0" w:color="auto"/>
              <w:right w:val="single" w:sz="4" w:space="0" w:color="auto"/>
            </w:tcBorders>
            <w:shd w:val="clear" w:color="auto" w:fill="auto"/>
            <w:vAlign w:val="center"/>
            <w:hideMark/>
          </w:tcPr>
          <w:p w14:paraId="586C27BA"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1.364.750,71</w:t>
            </w:r>
          </w:p>
        </w:tc>
        <w:tc>
          <w:tcPr>
            <w:tcW w:w="957" w:type="pct"/>
            <w:tcBorders>
              <w:top w:val="nil"/>
              <w:left w:val="nil"/>
              <w:bottom w:val="single" w:sz="4" w:space="0" w:color="auto"/>
              <w:right w:val="single" w:sz="4" w:space="0" w:color="auto"/>
            </w:tcBorders>
            <w:shd w:val="clear" w:color="auto" w:fill="auto"/>
            <w:vAlign w:val="center"/>
            <w:hideMark/>
          </w:tcPr>
          <w:p w14:paraId="483CEE9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1.057.643,52</w:t>
            </w:r>
          </w:p>
        </w:tc>
        <w:tc>
          <w:tcPr>
            <w:tcW w:w="951" w:type="pct"/>
            <w:tcBorders>
              <w:top w:val="nil"/>
              <w:left w:val="nil"/>
              <w:bottom w:val="single" w:sz="4" w:space="0" w:color="auto"/>
              <w:right w:val="single" w:sz="4" w:space="0" w:color="auto"/>
            </w:tcBorders>
            <w:shd w:val="clear" w:color="auto" w:fill="auto"/>
            <w:vAlign w:val="center"/>
            <w:hideMark/>
          </w:tcPr>
          <w:p w14:paraId="649A503A"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307.107,19</w:t>
            </w:r>
          </w:p>
        </w:tc>
      </w:tr>
      <w:tr w:rsidR="00A262CB" w:rsidRPr="007F37B5" w14:paraId="773F2E8F" w14:textId="77777777" w:rsidTr="00FB756E">
        <w:trPr>
          <w:trHeight w:val="276"/>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40E5553A"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35 SUBVENCIJE</w:t>
            </w:r>
          </w:p>
        </w:tc>
        <w:tc>
          <w:tcPr>
            <w:tcW w:w="956" w:type="pct"/>
            <w:tcBorders>
              <w:top w:val="nil"/>
              <w:left w:val="nil"/>
              <w:bottom w:val="single" w:sz="4" w:space="0" w:color="auto"/>
              <w:right w:val="single" w:sz="4" w:space="0" w:color="auto"/>
            </w:tcBorders>
            <w:shd w:val="clear" w:color="auto" w:fill="auto"/>
            <w:vAlign w:val="center"/>
            <w:hideMark/>
          </w:tcPr>
          <w:p w14:paraId="3903719B"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3.112.672,30</w:t>
            </w:r>
          </w:p>
        </w:tc>
        <w:tc>
          <w:tcPr>
            <w:tcW w:w="957" w:type="pct"/>
            <w:tcBorders>
              <w:top w:val="nil"/>
              <w:left w:val="nil"/>
              <w:bottom w:val="single" w:sz="4" w:space="0" w:color="auto"/>
              <w:right w:val="single" w:sz="4" w:space="0" w:color="auto"/>
            </w:tcBorders>
            <w:shd w:val="clear" w:color="auto" w:fill="auto"/>
            <w:vAlign w:val="center"/>
            <w:hideMark/>
          </w:tcPr>
          <w:p w14:paraId="542A117D"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3.112.672,30</w:t>
            </w:r>
          </w:p>
        </w:tc>
        <w:tc>
          <w:tcPr>
            <w:tcW w:w="951" w:type="pct"/>
            <w:tcBorders>
              <w:top w:val="nil"/>
              <w:left w:val="nil"/>
              <w:bottom w:val="single" w:sz="4" w:space="0" w:color="auto"/>
              <w:right w:val="single" w:sz="4" w:space="0" w:color="auto"/>
            </w:tcBorders>
            <w:shd w:val="clear" w:color="auto" w:fill="auto"/>
            <w:vAlign w:val="center"/>
            <w:hideMark/>
          </w:tcPr>
          <w:p w14:paraId="6CEDBB81"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0,00</w:t>
            </w:r>
          </w:p>
        </w:tc>
      </w:tr>
      <w:tr w:rsidR="00A262CB" w:rsidRPr="007F37B5" w14:paraId="261FC2CD" w14:textId="77777777" w:rsidTr="00FB756E">
        <w:trPr>
          <w:trHeight w:val="422"/>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4DEA16F7"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36 POMOĆI DANE U INOZEMSTVO I UNUTAR OPĆE DRŽAVE</w:t>
            </w:r>
          </w:p>
        </w:tc>
        <w:tc>
          <w:tcPr>
            <w:tcW w:w="956" w:type="pct"/>
            <w:tcBorders>
              <w:top w:val="nil"/>
              <w:left w:val="nil"/>
              <w:bottom w:val="single" w:sz="4" w:space="0" w:color="auto"/>
              <w:right w:val="single" w:sz="4" w:space="0" w:color="auto"/>
            </w:tcBorders>
            <w:shd w:val="clear" w:color="auto" w:fill="auto"/>
            <w:vAlign w:val="center"/>
            <w:hideMark/>
          </w:tcPr>
          <w:p w14:paraId="287FD4AE"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4.902.116,39</w:t>
            </w:r>
          </w:p>
        </w:tc>
        <w:tc>
          <w:tcPr>
            <w:tcW w:w="957" w:type="pct"/>
            <w:tcBorders>
              <w:top w:val="nil"/>
              <w:left w:val="nil"/>
              <w:bottom w:val="single" w:sz="4" w:space="0" w:color="auto"/>
              <w:right w:val="single" w:sz="4" w:space="0" w:color="auto"/>
            </w:tcBorders>
            <w:shd w:val="clear" w:color="auto" w:fill="auto"/>
            <w:vAlign w:val="center"/>
            <w:hideMark/>
          </w:tcPr>
          <w:p w14:paraId="4B0ECD9C"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4.542.652,80</w:t>
            </w:r>
          </w:p>
        </w:tc>
        <w:tc>
          <w:tcPr>
            <w:tcW w:w="951" w:type="pct"/>
            <w:tcBorders>
              <w:top w:val="nil"/>
              <w:left w:val="nil"/>
              <w:bottom w:val="single" w:sz="4" w:space="0" w:color="auto"/>
              <w:right w:val="single" w:sz="4" w:space="0" w:color="auto"/>
            </w:tcBorders>
            <w:shd w:val="clear" w:color="auto" w:fill="auto"/>
            <w:vAlign w:val="center"/>
            <w:hideMark/>
          </w:tcPr>
          <w:p w14:paraId="11F2AE92"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359.463,59</w:t>
            </w:r>
          </w:p>
        </w:tc>
      </w:tr>
      <w:tr w:rsidR="00A262CB" w:rsidRPr="007F37B5" w14:paraId="0A1675D9" w14:textId="77777777" w:rsidTr="00FB756E">
        <w:trPr>
          <w:trHeight w:val="400"/>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2B80E8F2"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37 NAKN.GRAĐ.,KUĆANSTVIMA NA TEMELJ.OSIGURANJA I DR.NAKNADE</w:t>
            </w:r>
          </w:p>
        </w:tc>
        <w:tc>
          <w:tcPr>
            <w:tcW w:w="956" w:type="pct"/>
            <w:tcBorders>
              <w:top w:val="nil"/>
              <w:left w:val="nil"/>
              <w:bottom w:val="single" w:sz="4" w:space="0" w:color="auto"/>
              <w:right w:val="single" w:sz="4" w:space="0" w:color="auto"/>
            </w:tcBorders>
            <w:shd w:val="clear" w:color="auto" w:fill="auto"/>
            <w:vAlign w:val="center"/>
            <w:hideMark/>
          </w:tcPr>
          <w:p w14:paraId="0B7567C8"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8.458.937,32</w:t>
            </w:r>
          </w:p>
        </w:tc>
        <w:tc>
          <w:tcPr>
            <w:tcW w:w="957" w:type="pct"/>
            <w:tcBorders>
              <w:top w:val="nil"/>
              <w:left w:val="nil"/>
              <w:bottom w:val="single" w:sz="4" w:space="0" w:color="auto"/>
              <w:right w:val="single" w:sz="4" w:space="0" w:color="auto"/>
            </w:tcBorders>
            <w:shd w:val="clear" w:color="auto" w:fill="auto"/>
            <w:vAlign w:val="center"/>
            <w:hideMark/>
          </w:tcPr>
          <w:p w14:paraId="321B0B4B"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4.614.505,97</w:t>
            </w:r>
          </w:p>
        </w:tc>
        <w:tc>
          <w:tcPr>
            <w:tcW w:w="951" w:type="pct"/>
            <w:tcBorders>
              <w:top w:val="nil"/>
              <w:left w:val="nil"/>
              <w:bottom w:val="single" w:sz="4" w:space="0" w:color="auto"/>
              <w:right w:val="single" w:sz="4" w:space="0" w:color="auto"/>
            </w:tcBorders>
            <w:shd w:val="clear" w:color="auto" w:fill="auto"/>
            <w:vAlign w:val="center"/>
            <w:hideMark/>
          </w:tcPr>
          <w:p w14:paraId="528D1975"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3.844.431,35</w:t>
            </w:r>
          </w:p>
        </w:tc>
      </w:tr>
      <w:tr w:rsidR="00A262CB" w:rsidRPr="007F37B5" w14:paraId="019FD759" w14:textId="77777777" w:rsidTr="00FB756E">
        <w:trPr>
          <w:trHeight w:val="547"/>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1AB3BF3B"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38 RASHODI ZA DONACIJE, KAZNE, NAKNADE ŠTETA I KAPITALNE POMOĆI</w:t>
            </w:r>
          </w:p>
        </w:tc>
        <w:tc>
          <w:tcPr>
            <w:tcW w:w="956" w:type="pct"/>
            <w:tcBorders>
              <w:top w:val="nil"/>
              <w:left w:val="nil"/>
              <w:bottom w:val="single" w:sz="4" w:space="0" w:color="auto"/>
              <w:right w:val="single" w:sz="4" w:space="0" w:color="auto"/>
            </w:tcBorders>
            <w:shd w:val="clear" w:color="auto" w:fill="auto"/>
            <w:vAlign w:val="center"/>
            <w:hideMark/>
          </w:tcPr>
          <w:p w14:paraId="7CBBF327"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11.650.921,99</w:t>
            </w:r>
          </w:p>
        </w:tc>
        <w:tc>
          <w:tcPr>
            <w:tcW w:w="957" w:type="pct"/>
            <w:tcBorders>
              <w:top w:val="nil"/>
              <w:left w:val="nil"/>
              <w:bottom w:val="single" w:sz="4" w:space="0" w:color="auto"/>
              <w:right w:val="single" w:sz="4" w:space="0" w:color="auto"/>
            </w:tcBorders>
            <w:shd w:val="clear" w:color="auto" w:fill="auto"/>
            <w:vAlign w:val="center"/>
            <w:hideMark/>
          </w:tcPr>
          <w:p w14:paraId="516C0C43"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11.617.753,96</w:t>
            </w:r>
          </w:p>
        </w:tc>
        <w:tc>
          <w:tcPr>
            <w:tcW w:w="951" w:type="pct"/>
            <w:tcBorders>
              <w:top w:val="nil"/>
              <w:left w:val="nil"/>
              <w:bottom w:val="single" w:sz="4" w:space="0" w:color="auto"/>
              <w:right w:val="single" w:sz="4" w:space="0" w:color="auto"/>
            </w:tcBorders>
            <w:shd w:val="clear" w:color="auto" w:fill="auto"/>
            <w:vAlign w:val="center"/>
            <w:hideMark/>
          </w:tcPr>
          <w:p w14:paraId="391F522A"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33.168,03</w:t>
            </w:r>
          </w:p>
        </w:tc>
      </w:tr>
      <w:tr w:rsidR="00A262CB" w:rsidRPr="007F37B5" w14:paraId="5DBB84F8" w14:textId="77777777" w:rsidTr="00FB756E">
        <w:trPr>
          <w:trHeight w:val="627"/>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6C152CBF"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41 RASHODI ZA NABAVU NEPROIZVED.DUGOTRAJNE IMOVINE</w:t>
            </w:r>
          </w:p>
        </w:tc>
        <w:tc>
          <w:tcPr>
            <w:tcW w:w="956" w:type="pct"/>
            <w:tcBorders>
              <w:top w:val="nil"/>
              <w:left w:val="nil"/>
              <w:bottom w:val="single" w:sz="4" w:space="0" w:color="auto"/>
              <w:right w:val="single" w:sz="4" w:space="0" w:color="auto"/>
            </w:tcBorders>
            <w:shd w:val="clear" w:color="auto" w:fill="auto"/>
            <w:vAlign w:val="center"/>
            <w:hideMark/>
          </w:tcPr>
          <w:p w14:paraId="03629D2B"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43.626.862,66</w:t>
            </w:r>
          </w:p>
        </w:tc>
        <w:tc>
          <w:tcPr>
            <w:tcW w:w="957" w:type="pct"/>
            <w:tcBorders>
              <w:top w:val="nil"/>
              <w:left w:val="nil"/>
              <w:bottom w:val="single" w:sz="4" w:space="0" w:color="auto"/>
              <w:right w:val="single" w:sz="4" w:space="0" w:color="auto"/>
            </w:tcBorders>
            <w:shd w:val="clear" w:color="auto" w:fill="auto"/>
            <w:vAlign w:val="center"/>
            <w:hideMark/>
          </w:tcPr>
          <w:p w14:paraId="79342A5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42.145.563,88</w:t>
            </w:r>
          </w:p>
        </w:tc>
        <w:tc>
          <w:tcPr>
            <w:tcW w:w="951" w:type="pct"/>
            <w:tcBorders>
              <w:top w:val="nil"/>
              <w:left w:val="nil"/>
              <w:bottom w:val="single" w:sz="4" w:space="0" w:color="auto"/>
              <w:right w:val="single" w:sz="4" w:space="0" w:color="auto"/>
            </w:tcBorders>
            <w:shd w:val="clear" w:color="auto" w:fill="auto"/>
            <w:vAlign w:val="center"/>
            <w:hideMark/>
          </w:tcPr>
          <w:p w14:paraId="61498D38"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1.481.298,78</w:t>
            </w:r>
          </w:p>
        </w:tc>
      </w:tr>
      <w:tr w:rsidR="00A262CB" w:rsidRPr="007F37B5" w14:paraId="382B3023" w14:textId="77777777" w:rsidTr="00FB756E">
        <w:trPr>
          <w:trHeight w:val="451"/>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7DE8FFF2"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42 RASHODI ZA NABAVU PROIZVEDENE DUGOTRAJNE IMOVINE</w:t>
            </w:r>
          </w:p>
        </w:tc>
        <w:tc>
          <w:tcPr>
            <w:tcW w:w="956" w:type="pct"/>
            <w:tcBorders>
              <w:top w:val="nil"/>
              <w:left w:val="nil"/>
              <w:bottom w:val="single" w:sz="4" w:space="0" w:color="auto"/>
              <w:right w:val="single" w:sz="4" w:space="0" w:color="auto"/>
            </w:tcBorders>
            <w:shd w:val="clear" w:color="auto" w:fill="auto"/>
            <w:vAlign w:val="center"/>
            <w:hideMark/>
          </w:tcPr>
          <w:p w14:paraId="6EAFEFA8"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26.265.376,08</w:t>
            </w:r>
          </w:p>
        </w:tc>
        <w:tc>
          <w:tcPr>
            <w:tcW w:w="957" w:type="pct"/>
            <w:tcBorders>
              <w:top w:val="nil"/>
              <w:left w:val="nil"/>
              <w:bottom w:val="single" w:sz="4" w:space="0" w:color="auto"/>
              <w:right w:val="single" w:sz="4" w:space="0" w:color="auto"/>
            </w:tcBorders>
            <w:shd w:val="clear" w:color="auto" w:fill="auto"/>
            <w:vAlign w:val="center"/>
            <w:hideMark/>
          </w:tcPr>
          <w:p w14:paraId="6E89ECE6"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12.152.516,13</w:t>
            </w:r>
          </w:p>
        </w:tc>
        <w:tc>
          <w:tcPr>
            <w:tcW w:w="951" w:type="pct"/>
            <w:tcBorders>
              <w:top w:val="nil"/>
              <w:left w:val="nil"/>
              <w:bottom w:val="single" w:sz="4" w:space="0" w:color="auto"/>
              <w:right w:val="single" w:sz="4" w:space="0" w:color="auto"/>
            </w:tcBorders>
            <w:shd w:val="clear" w:color="auto" w:fill="auto"/>
            <w:vAlign w:val="center"/>
            <w:hideMark/>
          </w:tcPr>
          <w:p w14:paraId="3C5230E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14.112.859,95</w:t>
            </w:r>
          </w:p>
        </w:tc>
      </w:tr>
      <w:tr w:rsidR="00A262CB" w:rsidRPr="007F37B5" w14:paraId="474CBCFE" w14:textId="77777777" w:rsidTr="00FB756E">
        <w:trPr>
          <w:trHeight w:val="347"/>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6BE29238"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45 RASHODI ZA DODATNA ULAGANJA NA NEFINANC.IMOVINI</w:t>
            </w:r>
          </w:p>
        </w:tc>
        <w:tc>
          <w:tcPr>
            <w:tcW w:w="956" w:type="pct"/>
            <w:tcBorders>
              <w:top w:val="nil"/>
              <w:left w:val="nil"/>
              <w:bottom w:val="single" w:sz="4" w:space="0" w:color="auto"/>
              <w:right w:val="single" w:sz="4" w:space="0" w:color="auto"/>
            </w:tcBorders>
            <w:shd w:val="clear" w:color="auto" w:fill="auto"/>
            <w:vAlign w:val="center"/>
            <w:hideMark/>
          </w:tcPr>
          <w:p w14:paraId="6E105092"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12.693.276,98</w:t>
            </w:r>
          </w:p>
        </w:tc>
        <w:tc>
          <w:tcPr>
            <w:tcW w:w="957" w:type="pct"/>
            <w:tcBorders>
              <w:top w:val="nil"/>
              <w:left w:val="nil"/>
              <w:bottom w:val="single" w:sz="4" w:space="0" w:color="auto"/>
              <w:right w:val="single" w:sz="4" w:space="0" w:color="auto"/>
            </w:tcBorders>
            <w:shd w:val="clear" w:color="auto" w:fill="auto"/>
            <w:vAlign w:val="center"/>
            <w:hideMark/>
          </w:tcPr>
          <w:p w14:paraId="02EFF657"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11.468.000,00</w:t>
            </w:r>
          </w:p>
        </w:tc>
        <w:tc>
          <w:tcPr>
            <w:tcW w:w="951" w:type="pct"/>
            <w:tcBorders>
              <w:top w:val="nil"/>
              <w:left w:val="nil"/>
              <w:bottom w:val="single" w:sz="4" w:space="0" w:color="auto"/>
              <w:right w:val="single" w:sz="4" w:space="0" w:color="auto"/>
            </w:tcBorders>
            <w:shd w:val="clear" w:color="auto" w:fill="auto"/>
            <w:vAlign w:val="center"/>
            <w:hideMark/>
          </w:tcPr>
          <w:p w14:paraId="4ACA207A"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1.225.276,98</w:t>
            </w:r>
          </w:p>
        </w:tc>
      </w:tr>
      <w:tr w:rsidR="00A262CB" w:rsidRPr="007F37B5" w14:paraId="0E37CE72" w14:textId="77777777" w:rsidTr="00FB756E">
        <w:trPr>
          <w:trHeight w:val="354"/>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65FB307E"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51 IZDACI ZA DANE ZAJMOVE I JAMČEVNE POLOGE</w:t>
            </w:r>
          </w:p>
        </w:tc>
        <w:tc>
          <w:tcPr>
            <w:tcW w:w="956" w:type="pct"/>
            <w:tcBorders>
              <w:top w:val="nil"/>
              <w:left w:val="nil"/>
              <w:bottom w:val="single" w:sz="4" w:space="0" w:color="auto"/>
              <w:right w:val="single" w:sz="4" w:space="0" w:color="auto"/>
            </w:tcBorders>
            <w:shd w:val="clear" w:color="auto" w:fill="auto"/>
            <w:vAlign w:val="center"/>
            <w:hideMark/>
          </w:tcPr>
          <w:p w14:paraId="708031E7"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2.603.420,00</w:t>
            </w:r>
          </w:p>
        </w:tc>
        <w:tc>
          <w:tcPr>
            <w:tcW w:w="957" w:type="pct"/>
            <w:tcBorders>
              <w:top w:val="nil"/>
              <w:left w:val="nil"/>
              <w:bottom w:val="single" w:sz="4" w:space="0" w:color="auto"/>
              <w:right w:val="single" w:sz="4" w:space="0" w:color="auto"/>
            </w:tcBorders>
            <w:shd w:val="clear" w:color="auto" w:fill="auto"/>
            <w:vAlign w:val="center"/>
            <w:hideMark/>
          </w:tcPr>
          <w:p w14:paraId="01076CD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2.603.420,00</w:t>
            </w:r>
          </w:p>
        </w:tc>
        <w:tc>
          <w:tcPr>
            <w:tcW w:w="951" w:type="pct"/>
            <w:tcBorders>
              <w:top w:val="nil"/>
              <w:left w:val="nil"/>
              <w:bottom w:val="single" w:sz="4" w:space="0" w:color="auto"/>
              <w:right w:val="single" w:sz="4" w:space="0" w:color="auto"/>
            </w:tcBorders>
            <w:shd w:val="clear" w:color="auto" w:fill="auto"/>
            <w:vAlign w:val="center"/>
            <w:hideMark/>
          </w:tcPr>
          <w:p w14:paraId="14E7731D"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0,00</w:t>
            </w:r>
          </w:p>
        </w:tc>
      </w:tr>
      <w:tr w:rsidR="00A262CB" w:rsidRPr="007F37B5" w14:paraId="6E22046F" w14:textId="77777777" w:rsidTr="00FB756E">
        <w:trPr>
          <w:trHeight w:val="502"/>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0DF79F28"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54 IZDACI ZA OTPLATE GLAVNICA PRIMLJENIH KREDITA I ZAJMOVA</w:t>
            </w:r>
          </w:p>
        </w:tc>
        <w:tc>
          <w:tcPr>
            <w:tcW w:w="956" w:type="pct"/>
            <w:tcBorders>
              <w:top w:val="nil"/>
              <w:left w:val="nil"/>
              <w:bottom w:val="single" w:sz="4" w:space="0" w:color="auto"/>
              <w:right w:val="single" w:sz="4" w:space="0" w:color="auto"/>
            </w:tcBorders>
            <w:shd w:val="clear" w:color="auto" w:fill="auto"/>
            <w:vAlign w:val="center"/>
            <w:hideMark/>
          </w:tcPr>
          <w:p w14:paraId="6FA1720B"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2.510.957,62</w:t>
            </w:r>
          </w:p>
        </w:tc>
        <w:tc>
          <w:tcPr>
            <w:tcW w:w="957" w:type="pct"/>
            <w:tcBorders>
              <w:top w:val="nil"/>
              <w:left w:val="nil"/>
              <w:bottom w:val="single" w:sz="4" w:space="0" w:color="auto"/>
              <w:right w:val="single" w:sz="4" w:space="0" w:color="auto"/>
            </w:tcBorders>
            <w:shd w:val="clear" w:color="auto" w:fill="auto"/>
            <w:vAlign w:val="center"/>
            <w:hideMark/>
          </w:tcPr>
          <w:p w14:paraId="1FA11482"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1.694.889,75</w:t>
            </w:r>
          </w:p>
        </w:tc>
        <w:tc>
          <w:tcPr>
            <w:tcW w:w="951" w:type="pct"/>
            <w:tcBorders>
              <w:top w:val="nil"/>
              <w:left w:val="nil"/>
              <w:bottom w:val="single" w:sz="4" w:space="0" w:color="auto"/>
              <w:right w:val="single" w:sz="4" w:space="0" w:color="auto"/>
            </w:tcBorders>
            <w:shd w:val="clear" w:color="auto" w:fill="auto"/>
            <w:vAlign w:val="center"/>
            <w:hideMark/>
          </w:tcPr>
          <w:p w14:paraId="019C8EE1"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816.067,87</w:t>
            </w:r>
          </w:p>
        </w:tc>
      </w:tr>
      <w:tr w:rsidR="00A262CB" w:rsidRPr="007F37B5" w14:paraId="3E7F4554" w14:textId="77777777" w:rsidTr="00FB756E">
        <w:trPr>
          <w:trHeight w:val="451"/>
        </w:trPr>
        <w:tc>
          <w:tcPr>
            <w:tcW w:w="2136" w:type="pct"/>
            <w:tcBorders>
              <w:top w:val="nil"/>
              <w:left w:val="single" w:sz="4" w:space="0" w:color="auto"/>
              <w:bottom w:val="single" w:sz="4" w:space="0" w:color="auto"/>
              <w:right w:val="single" w:sz="4" w:space="0" w:color="auto"/>
            </w:tcBorders>
            <w:shd w:val="clear" w:color="auto" w:fill="auto"/>
            <w:vAlign w:val="center"/>
            <w:hideMark/>
          </w:tcPr>
          <w:p w14:paraId="2A110718" w14:textId="77777777"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SVEUKUPNO</w:t>
            </w:r>
          </w:p>
        </w:tc>
        <w:tc>
          <w:tcPr>
            <w:tcW w:w="956" w:type="pct"/>
            <w:tcBorders>
              <w:top w:val="nil"/>
              <w:left w:val="nil"/>
              <w:bottom w:val="single" w:sz="4" w:space="0" w:color="auto"/>
              <w:right w:val="single" w:sz="4" w:space="0" w:color="auto"/>
            </w:tcBorders>
            <w:shd w:val="clear" w:color="auto" w:fill="auto"/>
            <w:vAlign w:val="center"/>
            <w:hideMark/>
          </w:tcPr>
          <w:p w14:paraId="6A49F0F8"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313.800.000,00</w:t>
            </w:r>
          </w:p>
        </w:tc>
        <w:tc>
          <w:tcPr>
            <w:tcW w:w="957" w:type="pct"/>
            <w:tcBorders>
              <w:top w:val="nil"/>
              <w:left w:val="nil"/>
              <w:bottom w:val="single" w:sz="4" w:space="0" w:color="auto"/>
              <w:right w:val="single" w:sz="4" w:space="0" w:color="auto"/>
            </w:tcBorders>
            <w:shd w:val="clear" w:color="auto" w:fill="auto"/>
            <w:vAlign w:val="center"/>
            <w:hideMark/>
          </w:tcPr>
          <w:p w14:paraId="31AE3E59"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126.929.879,67</w:t>
            </w:r>
          </w:p>
        </w:tc>
        <w:tc>
          <w:tcPr>
            <w:tcW w:w="951" w:type="pct"/>
            <w:tcBorders>
              <w:top w:val="nil"/>
              <w:left w:val="nil"/>
              <w:bottom w:val="single" w:sz="4" w:space="0" w:color="auto"/>
              <w:right w:val="single" w:sz="4" w:space="0" w:color="auto"/>
            </w:tcBorders>
            <w:shd w:val="clear" w:color="auto" w:fill="auto"/>
            <w:vAlign w:val="center"/>
            <w:hideMark/>
          </w:tcPr>
          <w:p w14:paraId="049AB786" w14:textId="77777777"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186.870.120,33</w:t>
            </w:r>
          </w:p>
        </w:tc>
      </w:tr>
    </w:tbl>
    <w:p w14:paraId="33938374" w14:textId="77777777" w:rsidR="00A262CB" w:rsidRDefault="00A262CB" w:rsidP="00FB756E">
      <w:pPr>
        <w:ind w:left="475" w:right="387"/>
        <w:jc w:val="both"/>
        <w:rPr>
          <w:rFonts w:ascii="Arial" w:hAnsi="Arial" w:cs="Arial"/>
          <w:b/>
        </w:rPr>
      </w:pPr>
    </w:p>
    <w:p w14:paraId="3D26CE1C" w14:textId="77777777" w:rsidR="00A262CB" w:rsidRDefault="00A262CB" w:rsidP="00FB756E">
      <w:pPr>
        <w:ind w:left="426" w:right="425"/>
        <w:jc w:val="both"/>
        <w:rPr>
          <w:rFonts w:ascii="Arial" w:hAnsi="Arial" w:cs="Arial"/>
        </w:rPr>
      </w:pPr>
      <w:r w:rsidRPr="00DA4370">
        <w:rPr>
          <w:rFonts w:ascii="Arial" w:hAnsi="Arial" w:cs="Arial"/>
          <w:b/>
          <w:u w:val="single"/>
        </w:rPr>
        <w:t>Rashodi za zaposlene</w:t>
      </w:r>
      <w:r w:rsidRPr="00E5612B">
        <w:rPr>
          <w:rFonts w:ascii="Arial" w:hAnsi="Arial" w:cs="Arial"/>
        </w:rPr>
        <w:t xml:space="preserve"> planiraju se u ukupnom iznosu od 141.108.818,12 eura, od čega se iznos od 16.175.805,61</w:t>
      </w:r>
      <w:r>
        <w:rPr>
          <w:rFonts w:ascii="Arial" w:hAnsi="Arial" w:cs="Arial"/>
        </w:rPr>
        <w:t xml:space="preserve"> </w:t>
      </w:r>
      <w:r w:rsidRPr="00E5612B">
        <w:rPr>
          <w:rFonts w:ascii="Arial" w:hAnsi="Arial" w:cs="Arial"/>
        </w:rPr>
        <w:t>eura odnosi na Istarsku županiju, a iznos od 124.933.012,51 eura na rashode za zaposlene proračunskih korisnika. Planirana sredstva odnose se na redovne plaće i ostale rashode za zaposlene.</w:t>
      </w:r>
    </w:p>
    <w:p w14:paraId="14BDE144" w14:textId="77777777" w:rsidR="00DA4370" w:rsidRDefault="00DA4370" w:rsidP="00FB756E">
      <w:pPr>
        <w:ind w:left="426" w:right="425"/>
        <w:jc w:val="both"/>
        <w:rPr>
          <w:rFonts w:ascii="Arial" w:hAnsi="Arial" w:cs="Arial"/>
        </w:rPr>
      </w:pPr>
    </w:p>
    <w:p w14:paraId="5377A00E" w14:textId="77777777" w:rsidR="00A262CB" w:rsidRDefault="00A262CB" w:rsidP="00FB756E">
      <w:pPr>
        <w:ind w:left="426" w:right="425"/>
        <w:jc w:val="both"/>
        <w:rPr>
          <w:rFonts w:ascii="Arial" w:hAnsi="Arial" w:cs="Arial"/>
        </w:rPr>
      </w:pPr>
      <w:r w:rsidRPr="00DA4370">
        <w:rPr>
          <w:rFonts w:ascii="Arial" w:hAnsi="Arial" w:cs="Arial"/>
          <w:b/>
          <w:u w:val="single"/>
        </w:rPr>
        <w:t>Materijalni rashodi</w:t>
      </w:r>
      <w:r w:rsidRPr="00F30B32">
        <w:rPr>
          <w:rFonts w:ascii="Arial" w:hAnsi="Arial" w:cs="Arial"/>
        </w:rPr>
        <w:t xml:space="preserve"> planiraju se u iznosu od </w:t>
      </w:r>
      <w:r w:rsidRPr="00085026">
        <w:rPr>
          <w:rFonts w:ascii="Arial" w:hAnsi="Arial" w:cs="Arial"/>
        </w:rPr>
        <w:t>55.5</w:t>
      </w:r>
      <w:r>
        <w:rPr>
          <w:rFonts w:ascii="Arial" w:hAnsi="Arial" w:cs="Arial"/>
        </w:rPr>
        <w:t>0</w:t>
      </w:r>
      <w:r w:rsidRPr="00085026">
        <w:rPr>
          <w:rFonts w:ascii="Arial" w:hAnsi="Arial" w:cs="Arial"/>
        </w:rPr>
        <w:t>1.889,83</w:t>
      </w:r>
      <w:r>
        <w:rPr>
          <w:rFonts w:ascii="Arial" w:hAnsi="Arial" w:cs="Arial"/>
        </w:rPr>
        <w:t xml:space="preserve"> </w:t>
      </w:r>
      <w:r w:rsidRPr="00F30B32">
        <w:rPr>
          <w:rFonts w:ascii="Arial" w:hAnsi="Arial" w:cs="Arial"/>
        </w:rPr>
        <w:t xml:space="preserve">eura, a obuhvaćaju zajedničke rashode za funkcioniranje upravnih tijela i proračunskih korisnika Istarske županije i troškove po svim programima koji se provode kroz upravna tijela i proračunske korisnike i koji se financiraju iz različitih izvora. Planirana sredstva za materijalne rashode proračunskih korisnika iznose </w:t>
      </w:r>
      <w:r w:rsidRPr="00085026">
        <w:rPr>
          <w:rFonts w:ascii="Arial" w:hAnsi="Arial" w:cs="Arial"/>
        </w:rPr>
        <w:t>39.757.564,08</w:t>
      </w:r>
      <w:r>
        <w:rPr>
          <w:rFonts w:ascii="Arial" w:hAnsi="Arial" w:cs="Arial"/>
        </w:rPr>
        <w:t xml:space="preserve"> </w:t>
      </w:r>
      <w:r w:rsidRPr="00F30B32">
        <w:rPr>
          <w:rFonts w:ascii="Arial" w:hAnsi="Arial" w:cs="Arial"/>
        </w:rPr>
        <w:t>eura, a upravnih tijela Istarske županije</w:t>
      </w:r>
      <w:r>
        <w:rPr>
          <w:rFonts w:ascii="Arial" w:hAnsi="Arial" w:cs="Arial"/>
        </w:rPr>
        <w:t xml:space="preserve"> </w:t>
      </w:r>
      <w:r w:rsidRPr="00085026">
        <w:rPr>
          <w:rFonts w:ascii="Arial" w:hAnsi="Arial" w:cs="Arial"/>
        </w:rPr>
        <w:t>15.7</w:t>
      </w:r>
      <w:r>
        <w:rPr>
          <w:rFonts w:ascii="Arial" w:hAnsi="Arial" w:cs="Arial"/>
        </w:rPr>
        <w:t>4</w:t>
      </w:r>
      <w:r w:rsidRPr="00085026">
        <w:rPr>
          <w:rFonts w:ascii="Arial" w:hAnsi="Arial" w:cs="Arial"/>
        </w:rPr>
        <w:t>4.325,75</w:t>
      </w:r>
      <w:r w:rsidRPr="00F30B32">
        <w:rPr>
          <w:rFonts w:ascii="Arial" w:hAnsi="Arial" w:cs="Arial"/>
        </w:rPr>
        <w:t xml:space="preserve"> eura. </w:t>
      </w:r>
    </w:p>
    <w:p w14:paraId="2F441553" w14:textId="77777777" w:rsidR="00A262CB" w:rsidRDefault="00A262CB" w:rsidP="00FB756E">
      <w:pPr>
        <w:ind w:left="426" w:right="425"/>
        <w:jc w:val="both"/>
        <w:rPr>
          <w:rFonts w:ascii="Arial" w:hAnsi="Arial" w:cs="Arial"/>
        </w:rPr>
      </w:pPr>
    </w:p>
    <w:p w14:paraId="61F2DBA1" w14:textId="77777777" w:rsidR="00A262CB" w:rsidRDefault="00A262CB" w:rsidP="00FB756E">
      <w:pPr>
        <w:ind w:left="426" w:right="425"/>
        <w:jc w:val="both"/>
        <w:rPr>
          <w:rFonts w:ascii="Arial" w:hAnsi="Arial" w:cs="Arial"/>
        </w:rPr>
      </w:pPr>
      <w:r w:rsidRPr="00F30B32">
        <w:rPr>
          <w:rFonts w:ascii="Arial" w:hAnsi="Arial" w:cs="Arial"/>
        </w:rPr>
        <w:t xml:space="preserve">Najznačajniji udio u materijalnim rashodima imaju </w:t>
      </w:r>
      <w:r>
        <w:rPr>
          <w:rFonts w:ascii="Arial" w:hAnsi="Arial" w:cs="Arial"/>
        </w:rPr>
        <w:t>r</w:t>
      </w:r>
      <w:r w:rsidRPr="00085026">
        <w:rPr>
          <w:rFonts w:ascii="Arial" w:hAnsi="Arial" w:cs="Arial"/>
        </w:rPr>
        <w:t>ashodi po osnovi utroška lijekova i potrošnog medicinskog materijala</w:t>
      </w:r>
      <w:r>
        <w:rPr>
          <w:rFonts w:ascii="Arial" w:hAnsi="Arial" w:cs="Arial"/>
        </w:rPr>
        <w:t xml:space="preserve"> koji se planiraju kod zdravstvenih ustanova u iznosu od 2</w:t>
      </w:r>
      <w:r w:rsidRPr="00085026">
        <w:rPr>
          <w:rFonts w:ascii="Arial" w:hAnsi="Arial" w:cs="Arial"/>
        </w:rPr>
        <w:t>.</w:t>
      </w:r>
      <w:r>
        <w:rPr>
          <w:rFonts w:ascii="Arial" w:hAnsi="Arial" w:cs="Arial"/>
        </w:rPr>
        <w:t>25</w:t>
      </w:r>
      <w:r w:rsidRPr="00085026">
        <w:rPr>
          <w:rFonts w:ascii="Arial" w:hAnsi="Arial" w:cs="Arial"/>
        </w:rPr>
        <w:t>5.000,00</w:t>
      </w:r>
      <w:r>
        <w:rPr>
          <w:rFonts w:ascii="Arial" w:hAnsi="Arial" w:cs="Arial"/>
        </w:rPr>
        <w:t xml:space="preserve"> eura, rashodi za energiju u iznosu od </w:t>
      </w:r>
      <w:r w:rsidRPr="00085026">
        <w:rPr>
          <w:rFonts w:ascii="Arial" w:hAnsi="Arial" w:cs="Arial"/>
        </w:rPr>
        <w:t>4.</w:t>
      </w:r>
      <w:r>
        <w:rPr>
          <w:rFonts w:ascii="Arial" w:hAnsi="Arial" w:cs="Arial"/>
        </w:rPr>
        <w:t>422</w:t>
      </w:r>
      <w:r w:rsidRPr="00085026">
        <w:rPr>
          <w:rFonts w:ascii="Arial" w:hAnsi="Arial" w:cs="Arial"/>
        </w:rPr>
        <w:t>.</w:t>
      </w:r>
      <w:r>
        <w:rPr>
          <w:rFonts w:ascii="Arial" w:hAnsi="Arial" w:cs="Arial"/>
        </w:rPr>
        <w:t xml:space="preserve">987,23, </w:t>
      </w:r>
      <w:r w:rsidRPr="00F30B32">
        <w:rPr>
          <w:rFonts w:ascii="Arial" w:hAnsi="Arial" w:cs="Arial"/>
        </w:rPr>
        <w:t xml:space="preserve">rashodi za materijal i sirovinu </w:t>
      </w:r>
      <w:r>
        <w:rPr>
          <w:rFonts w:ascii="Arial" w:hAnsi="Arial" w:cs="Arial"/>
        </w:rPr>
        <w:t xml:space="preserve">kod škola i domova za prehranu </w:t>
      </w:r>
      <w:r w:rsidRPr="00F30B32">
        <w:rPr>
          <w:rFonts w:ascii="Arial" w:hAnsi="Arial" w:cs="Arial"/>
        </w:rPr>
        <w:t xml:space="preserve">u iznosu od </w:t>
      </w:r>
      <w:r>
        <w:rPr>
          <w:rFonts w:ascii="Arial" w:hAnsi="Arial" w:cs="Arial"/>
        </w:rPr>
        <w:t xml:space="preserve">10.471.639,68 eura, </w:t>
      </w:r>
      <w:r w:rsidRPr="00F30B32">
        <w:rPr>
          <w:rFonts w:ascii="Arial" w:hAnsi="Arial" w:cs="Arial"/>
        </w:rPr>
        <w:t xml:space="preserve">naknade za prijevoz </w:t>
      </w:r>
      <w:r>
        <w:rPr>
          <w:rFonts w:ascii="Arial" w:hAnsi="Arial" w:cs="Arial"/>
        </w:rPr>
        <w:t xml:space="preserve">zaposlenika u iznosu od </w:t>
      </w:r>
      <w:r w:rsidRPr="00085026">
        <w:rPr>
          <w:rFonts w:ascii="Arial" w:hAnsi="Arial" w:cs="Arial"/>
        </w:rPr>
        <w:t>3.5</w:t>
      </w:r>
      <w:r>
        <w:rPr>
          <w:rFonts w:ascii="Arial" w:hAnsi="Arial" w:cs="Arial"/>
        </w:rPr>
        <w:t>91</w:t>
      </w:r>
      <w:r w:rsidRPr="00085026">
        <w:rPr>
          <w:rFonts w:ascii="Arial" w:hAnsi="Arial" w:cs="Arial"/>
        </w:rPr>
        <w:t>.</w:t>
      </w:r>
      <w:r>
        <w:rPr>
          <w:rFonts w:ascii="Arial" w:hAnsi="Arial" w:cs="Arial"/>
        </w:rPr>
        <w:t>263,34</w:t>
      </w:r>
      <w:r w:rsidRPr="00F30B32">
        <w:rPr>
          <w:rFonts w:ascii="Arial" w:hAnsi="Arial" w:cs="Arial"/>
        </w:rPr>
        <w:t xml:space="preserve"> eura, na usluge tekućeg i investicijskog održavanja </w:t>
      </w:r>
      <w:r w:rsidRPr="00085026">
        <w:rPr>
          <w:rFonts w:ascii="Arial" w:hAnsi="Arial" w:cs="Arial"/>
        </w:rPr>
        <w:t>3.</w:t>
      </w:r>
      <w:r>
        <w:rPr>
          <w:rFonts w:ascii="Arial" w:hAnsi="Arial" w:cs="Arial"/>
        </w:rPr>
        <w:t xml:space="preserve">619.510,31 </w:t>
      </w:r>
      <w:r w:rsidRPr="00F30B32">
        <w:rPr>
          <w:rFonts w:ascii="Arial" w:hAnsi="Arial" w:cs="Arial"/>
        </w:rPr>
        <w:t xml:space="preserve">eura, na intelektualne i osobne usluge </w:t>
      </w:r>
      <w:r w:rsidRPr="00085026">
        <w:rPr>
          <w:rFonts w:ascii="Arial" w:hAnsi="Arial" w:cs="Arial"/>
        </w:rPr>
        <w:t>5.</w:t>
      </w:r>
      <w:r>
        <w:rPr>
          <w:rFonts w:ascii="Arial" w:hAnsi="Arial" w:cs="Arial"/>
        </w:rPr>
        <w:t xml:space="preserve">700.131,90 </w:t>
      </w:r>
      <w:r w:rsidRPr="00F30B32">
        <w:rPr>
          <w:rFonts w:ascii="Arial" w:hAnsi="Arial" w:cs="Arial"/>
        </w:rPr>
        <w:t xml:space="preserve">eura, te na ostale usluge </w:t>
      </w:r>
      <w:r w:rsidRPr="00085026">
        <w:rPr>
          <w:rFonts w:ascii="Arial" w:hAnsi="Arial" w:cs="Arial"/>
        </w:rPr>
        <w:t>5.</w:t>
      </w:r>
      <w:r>
        <w:rPr>
          <w:rFonts w:ascii="Arial" w:hAnsi="Arial" w:cs="Arial"/>
        </w:rPr>
        <w:t xml:space="preserve">816.562,20 </w:t>
      </w:r>
      <w:r w:rsidRPr="00F30B32">
        <w:rPr>
          <w:rFonts w:ascii="Arial" w:hAnsi="Arial" w:cs="Arial"/>
        </w:rPr>
        <w:t>eura.</w:t>
      </w:r>
    </w:p>
    <w:p w14:paraId="3CE09E75" w14:textId="77777777" w:rsidR="00A262CB" w:rsidRDefault="00A262CB" w:rsidP="00FB756E">
      <w:pPr>
        <w:ind w:left="426" w:right="425"/>
        <w:jc w:val="both"/>
        <w:rPr>
          <w:rFonts w:ascii="Arial" w:hAnsi="Arial" w:cs="Arial"/>
        </w:rPr>
      </w:pPr>
    </w:p>
    <w:p w14:paraId="102BC8B9" w14:textId="77777777" w:rsidR="00A262CB" w:rsidRDefault="00A262CB" w:rsidP="00FB756E">
      <w:pPr>
        <w:ind w:left="426" w:right="425"/>
        <w:jc w:val="both"/>
        <w:rPr>
          <w:rFonts w:ascii="Arial" w:hAnsi="Arial" w:cs="Arial"/>
        </w:rPr>
      </w:pPr>
      <w:r w:rsidRPr="006C23EC">
        <w:rPr>
          <w:rFonts w:ascii="Arial" w:hAnsi="Arial" w:cs="Arial"/>
          <w:b/>
        </w:rPr>
        <w:t>Financijski rashodi</w:t>
      </w:r>
      <w:r w:rsidRPr="00A97119">
        <w:rPr>
          <w:rFonts w:ascii="Arial" w:hAnsi="Arial" w:cs="Arial"/>
        </w:rPr>
        <w:t xml:space="preserve"> se planiraju u iznosu od 1.364.750,71</w:t>
      </w:r>
      <w:r>
        <w:rPr>
          <w:rFonts w:ascii="Arial" w:hAnsi="Arial" w:cs="Arial"/>
        </w:rPr>
        <w:t xml:space="preserve"> </w:t>
      </w:r>
      <w:r w:rsidRPr="00A97119">
        <w:rPr>
          <w:rFonts w:ascii="Arial" w:hAnsi="Arial" w:cs="Arial"/>
        </w:rPr>
        <w:t xml:space="preserve">eura. Kod Istarske županije najvećim dijelom se odnose na troškove kamata na kredite </w:t>
      </w:r>
      <w:r>
        <w:rPr>
          <w:rFonts w:ascii="Arial" w:hAnsi="Arial" w:cs="Arial"/>
        </w:rPr>
        <w:t xml:space="preserve">koji su u otplati te za kredite koji će se početi otplaćivati u 2026. godini. Krediti su korišteni za investicije rekonstrukcije doma za starije osobe u Rovinju, izgradnje Medicinske škole u Puli, izgradnje ŽCGO Kaštijun, rekonstrukciju i dogradnju nebodera Doma za starije osobe u Puli, te rekonstrukcije zgrade </w:t>
      </w:r>
      <w:r>
        <w:rPr>
          <w:rFonts w:ascii="Arial" w:hAnsi="Arial" w:cs="Arial"/>
        </w:rPr>
        <w:lastRenderedPageBreak/>
        <w:t xml:space="preserve">za potrebe smještaja medicinskog osoblja. Kod proračunskih korisnika otplaćuju se investicije kod Specijalne bolnice u Rovinju i Istarskih domova zdravlja. </w:t>
      </w:r>
    </w:p>
    <w:p w14:paraId="7AC008FE" w14:textId="77777777" w:rsidR="00A262CB" w:rsidRDefault="00A262CB" w:rsidP="00FB756E">
      <w:pPr>
        <w:ind w:left="426" w:right="425"/>
        <w:jc w:val="both"/>
        <w:rPr>
          <w:rFonts w:ascii="Arial" w:hAnsi="Arial" w:cs="Arial"/>
        </w:rPr>
      </w:pPr>
    </w:p>
    <w:p w14:paraId="3425E36C" w14:textId="77777777" w:rsidR="00A262CB" w:rsidRPr="00485C66" w:rsidRDefault="00A262CB" w:rsidP="00FB756E">
      <w:pPr>
        <w:ind w:left="426" w:right="425"/>
        <w:jc w:val="both"/>
        <w:rPr>
          <w:rFonts w:ascii="Arial" w:hAnsi="Arial" w:cs="Arial"/>
        </w:rPr>
      </w:pPr>
      <w:r w:rsidRPr="006C23EC">
        <w:rPr>
          <w:rFonts w:ascii="Arial" w:hAnsi="Arial" w:cs="Arial"/>
          <w:b/>
        </w:rPr>
        <w:t>Subvencije</w:t>
      </w:r>
      <w:r w:rsidRPr="00485C66">
        <w:rPr>
          <w:rFonts w:ascii="Arial" w:hAnsi="Arial" w:cs="Arial"/>
        </w:rPr>
        <w:t xml:space="preserve"> se planiraju u iznosu od </w:t>
      </w:r>
      <w:r w:rsidRPr="007B6F38">
        <w:rPr>
          <w:rFonts w:ascii="Arial" w:hAnsi="Arial" w:cs="Arial"/>
        </w:rPr>
        <w:t>3.112.672,30</w:t>
      </w:r>
      <w:r>
        <w:rPr>
          <w:rFonts w:ascii="Arial" w:hAnsi="Arial" w:cs="Arial"/>
        </w:rPr>
        <w:t xml:space="preserve"> </w:t>
      </w:r>
      <w:r w:rsidRPr="00485C66">
        <w:rPr>
          <w:rFonts w:ascii="Arial" w:hAnsi="Arial" w:cs="Arial"/>
        </w:rPr>
        <w:t xml:space="preserve">eura. Subvencije su vezane za sufinanciranja poduzeća u javnom i izvan javnog sektora. </w:t>
      </w:r>
      <w:r>
        <w:rPr>
          <w:rFonts w:ascii="Arial" w:hAnsi="Arial" w:cs="Arial"/>
        </w:rPr>
        <w:t>Iz ovih sredstava se s</w:t>
      </w:r>
      <w:r w:rsidRPr="00485C66">
        <w:rPr>
          <w:rFonts w:ascii="Arial" w:hAnsi="Arial" w:cs="Arial"/>
        </w:rPr>
        <w:t>ufinancira</w:t>
      </w:r>
      <w:r>
        <w:rPr>
          <w:rFonts w:ascii="Arial" w:hAnsi="Arial" w:cs="Arial"/>
        </w:rPr>
        <w:t xml:space="preserve"> redovno poslovanje te provođenje </w:t>
      </w:r>
      <w:r w:rsidRPr="00485C66">
        <w:rPr>
          <w:rFonts w:ascii="Arial" w:hAnsi="Arial" w:cs="Arial"/>
        </w:rPr>
        <w:t>europskih projekata kod poveza</w:t>
      </w:r>
      <w:r>
        <w:rPr>
          <w:rFonts w:ascii="Arial" w:hAnsi="Arial" w:cs="Arial"/>
        </w:rPr>
        <w:t xml:space="preserve">nih trgovačkih društava, te subvencije koje se dodjeljuju putem javnih natječaja. </w:t>
      </w:r>
    </w:p>
    <w:p w14:paraId="2C92767C" w14:textId="77777777" w:rsidR="00A262CB" w:rsidRDefault="00A262CB" w:rsidP="00FB756E">
      <w:pPr>
        <w:ind w:left="426" w:right="425"/>
        <w:jc w:val="both"/>
        <w:rPr>
          <w:rFonts w:ascii="Arial" w:hAnsi="Arial" w:cs="Arial"/>
        </w:rPr>
      </w:pPr>
    </w:p>
    <w:p w14:paraId="09D83B22" w14:textId="77777777" w:rsidR="00A262CB" w:rsidRDefault="00A262CB" w:rsidP="00FB756E">
      <w:pPr>
        <w:ind w:left="426" w:right="425"/>
        <w:jc w:val="both"/>
        <w:rPr>
          <w:rFonts w:ascii="Arial" w:hAnsi="Arial" w:cs="Arial"/>
        </w:rPr>
      </w:pPr>
      <w:r>
        <w:rPr>
          <w:rFonts w:ascii="Arial" w:hAnsi="Arial" w:cs="Arial"/>
        </w:rPr>
        <w:t xml:space="preserve">Putem javnih natječaja dodjeljivati će se: </w:t>
      </w:r>
    </w:p>
    <w:p w14:paraId="476130C9" w14:textId="77777777" w:rsidR="00A262CB" w:rsidRPr="005A3D05" w:rsidRDefault="00A262CB" w:rsidP="00FB756E">
      <w:pPr>
        <w:pStyle w:val="Odlomakpopisa"/>
        <w:numPr>
          <w:ilvl w:val="0"/>
          <w:numId w:val="9"/>
        </w:numPr>
        <w:ind w:right="425"/>
        <w:contextualSpacing/>
        <w:jc w:val="both"/>
        <w:rPr>
          <w:rFonts w:ascii="Arial" w:hAnsi="Arial" w:cs="Arial"/>
          <w:i/>
        </w:rPr>
      </w:pPr>
      <w:r w:rsidRPr="005A3D05">
        <w:rPr>
          <w:rFonts w:ascii="Arial" w:hAnsi="Arial" w:cs="Arial"/>
          <w:i/>
        </w:rPr>
        <w:t>Potpore za konkurentnost</w:t>
      </w:r>
      <w:r>
        <w:rPr>
          <w:rFonts w:ascii="Arial" w:hAnsi="Arial" w:cs="Arial"/>
          <w:i/>
        </w:rPr>
        <w:t xml:space="preserve">; osigurano je </w:t>
      </w:r>
      <w:r w:rsidRPr="005A3D05">
        <w:rPr>
          <w:rFonts w:ascii="Arial" w:hAnsi="Arial" w:cs="Arial"/>
          <w:i/>
        </w:rPr>
        <w:t>350.000,00 eura</w:t>
      </w:r>
    </w:p>
    <w:p w14:paraId="76997A04" w14:textId="77777777" w:rsidR="00A262CB" w:rsidRDefault="00A262CB" w:rsidP="00FB756E">
      <w:pPr>
        <w:ind w:left="426" w:right="425"/>
        <w:jc w:val="both"/>
        <w:rPr>
          <w:rFonts w:ascii="Arial" w:hAnsi="Arial" w:cs="Arial"/>
        </w:rPr>
      </w:pPr>
      <w:r w:rsidRPr="007B6F38">
        <w:rPr>
          <w:rFonts w:ascii="Arial" w:hAnsi="Arial" w:cs="Arial"/>
        </w:rPr>
        <w:t>U cilju jačanja konkurentnosti te prilagođavanja poduzetnika Istarske županije novim trendovima osmišljavaju se mjere i definiraju uvjeti te se putem javnog poziva dodjeljuju bespovratne financijske potpore poduzetnicima.</w:t>
      </w:r>
    </w:p>
    <w:p w14:paraId="78EAD3FA" w14:textId="77777777" w:rsidR="00A262CB" w:rsidRPr="00485C66" w:rsidRDefault="00A262CB" w:rsidP="00FB756E">
      <w:pPr>
        <w:ind w:left="426" w:right="425"/>
        <w:jc w:val="both"/>
        <w:rPr>
          <w:rFonts w:ascii="Arial" w:hAnsi="Arial" w:cs="Arial"/>
        </w:rPr>
      </w:pPr>
    </w:p>
    <w:p w14:paraId="63D306A5" w14:textId="77777777" w:rsidR="00A262CB" w:rsidRPr="005A3D05" w:rsidRDefault="00A262CB" w:rsidP="00FB756E">
      <w:pPr>
        <w:pStyle w:val="Odlomakpopisa"/>
        <w:numPr>
          <w:ilvl w:val="0"/>
          <w:numId w:val="9"/>
        </w:numPr>
        <w:ind w:right="425"/>
        <w:contextualSpacing/>
        <w:jc w:val="both"/>
        <w:rPr>
          <w:rFonts w:ascii="Arial" w:hAnsi="Arial" w:cs="Arial"/>
          <w:i/>
        </w:rPr>
      </w:pPr>
      <w:r w:rsidRPr="005A3D05">
        <w:rPr>
          <w:rFonts w:ascii="Arial" w:hAnsi="Arial" w:cs="Arial"/>
          <w:i/>
        </w:rPr>
        <w:t>Potpore za trgovačka društva za programe poticanje energetske učinkovitosti; osigurano je 100.000 eura</w:t>
      </w:r>
    </w:p>
    <w:p w14:paraId="31B2C647" w14:textId="77777777" w:rsidR="00A262CB" w:rsidRDefault="00A262CB" w:rsidP="00FB756E">
      <w:pPr>
        <w:ind w:left="426" w:right="425"/>
        <w:jc w:val="both"/>
        <w:rPr>
          <w:rFonts w:ascii="Arial" w:hAnsi="Arial" w:cs="Arial"/>
        </w:rPr>
      </w:pPr>
      <w:r w:rsidRPr="007B6F38">
        <w:rPr>
          <w:rFonts w:ascii="Arial" w:hAnsi="Arial" w:cs="Arial"/>
        </w:rPr>
        <w:t>Istarska županija potaknuti će istarsko gospodarstvo na povećanje energetske učinkovitosti i korištenje obnovljivih izvora energije raspisivanjem javnog poziva za sufinanciranja mjera energetske učinkovitosti i korištenja obnovljivih izvora energije u gospodarskom sektoru.</w:t>
      </w:r>
    </w:p>
    <w:p w14:paraId="326D5F92" w14:textId="77777777" w:rsidR="00A262CB" w:rsidRPr="00CE5A8A" w:rsidRDefault="00A262CB" w:rsidP="00FB756E">
      <w:pPr>
        <w:ind w:left="426" w:right="425"/>
        <w:jc w:val="both"/>
        <w:rPr>
          <w:rFonts w:ascii="Arial" w:hAnsi="Arial" w:cs="Arial"/>
          <w:lang w:val="hr-HR"/>
        </w:rPr>
      </w:pPr>
    </w:p>
    <w:p w14:paraId="28F82C59" w14:textId="77777777" w:rsidR="00A262CB" w:rsidRPr="00CE5A8A" w:rsidRDefault="00A262CB" w:rsidP="00FB756E">
      <w:pPr>
        <w:pStyle w:val="Odlomakpopisa"/>
        <w:numPr>
          <w:ilvl w:val="0"/>
          <w:numId w:val="9"/>
        </w:numPr>
        <w:ind w:right="425"/>
        <w:contextualSpacing/>
        <w:jc w:val="both"/>
        <w:rPr>
          <w:rFonts w:ascii="Arial" w:hAnsi="Arial" w:cs="Arial"/>
          <w:i/>
        </w:rPr>
      </w:pPr>
      <w:r w:rsidRPr="00CE5A8A">
        <w:rPr>
          <w:rFonts w:ascii="Arial" w:hAnsi="Arial" w:cs="Arial"/>
          <w:i/>
        </w:rPr>
        <w:t>Direktne potpore OPG 300.000,00</w:t>
      </w:r>
    </w:p>
    <w:p w14:paraId="53CA10AC" w14:textId="77777777" w:rsidR="00A262CB" w:rsidRDefault="00A262CB" w:rsidP="00FB756E">
      <w:pPr>
        <w:ind w:left="426" w:right="425"/>
        <w:jc w:val="both"/>
        <w:rPr>
          <w:rFonts w:ascii="Arial" w:hAnsi="Arial" w:cs="Arial"/>
        </w:rPr>
      </w:pPr>
      <w:r w:rsidRPr="00CE5A8A">
        <w:rPr>
          <w:rFonts w:ascii="Arial" w:hAnsi="Arial" w:cs="Arial"/>
        </w:rPr>
        <w:t xml:space="preserve">Dodjela potpora poljoprivredi i ruralnom razvoju na području Istarske županije za 2026. godinu osobito je važna zbog potpore stočarskoj i ekološkoj proizvodnji koja bi zahvaljujući suvremenim trendovima, boljoj mogućnosti plasmana ekološki proizvedenih proizvoda,  te svojoj ekološkoj sastavnici trebala prevladavati na području Istre – Bio regije. </w:t>
      </w:r>
    </w:p>
    <w:p w14:paraId="09EE751F" w14:textId="77777777" w:rsidR="00A262CB" w:rsidRDefault="00A262CB" w:rsidP="00FB756E">
      <w:pPr>
        <w:ind w:left="426" w:right="425"/>
        <w:jc w:val="both"/>
        <w:rPr>
          <w:rFonts w:ascii="Arial" w:hAnsi="Arial" w:cs="Arial"/>
        </w:rPr>
      </w:pPr>
      <w:r w:rsidRPr="00CE5A8A">
        <w:rPr>
          <w:rFonts w:ascii="Arial" w:hAnsi="Arial" w:cs="Arial"/>
        </w:rPr>
        <w:t>Stočarstvo, odnosno uzgoj i držanje autohtonih pasmina Istarske ovce, Istarske koze,  a osobito Istarskog goveda je grana poljoprivrede zaslužna za osobitu prepoznatljivost Istarske županije</w:t>
      </w:r>
      <w:r>
        <w:rPr>
          <w:rFonts w:ascii="Arial" w:hAnsi="Arial" w:cs="Arial"/>
        </w:rPr>
        <w:t>. U</w:t>
      </w:r>
      <w:r w:rsidRPr="00CE5A8A">
        <w:rPr>
          <w:rFonts w:ascii="Arial" w:hAnsi="Arial" w:cs="Arial"/>
        </w:rPr>
        <w:t xml:space="preserve"> 2026. godini je osobito važna potpora mljekarskoj </w:t>
      </w:r>
      <w:r w:rsidRPr="00D0615D">
        <w:rPr>
          <w:rFonts w:ascii="Arial" w:hAnsi="Arial" w:cs="Arial"/>
        </w:rPr>
        <w:t xml:space="preserve">proizvodnji, inače  najosjetljivijoj poljoprivredno proizvodnoj grani na razini Republike Hrvatske, a putem  javnih  poziva poduprijet će se i proizvodnja Istarskih sireva i ostalih mliječnih proizvoda, te pčelarska proizvodnja. </w:t>
      </w:r>
    </w:p>
    <w:p w14:paraId="1C0FE98D" w14:textId="77777777" w:rsidR="00B25E72" w:rsidRPr="00D0615D" w:rsidRDefault="00B25E72" w:rsidP="00FB756E">
      <w:pPr>
        <w:ind w:left="426" w:right="425"/>
        <w:jc w:val="both"/>
        <w:rPr>
          <w:rFonts w:ascii="Arial" w:hAnsi="Arial" w:cs="Arial"/>
        </w:rPr>
      </w:pPr>
    </w:p>
    <w:p w14:paraId="297F7E0C" w14:textId="77777777" w:rsidR="00A262CB" w:rsidRDefault="00A262CB" w:rsidP="00FB756E">
      <w:pPr>
        <w:ind w:left="426" w:right="425"/>
        <w:jc w:val="both"/>
        <w:rPr>
          <w:rFonts w:ascii="Arial" w:hAnsi="Arial" w:cs="Arial"/>
        </w:rPr>
      </w:pPr>
      <w:r w:rsidRPr="006C23EC">
        <w:rPr>
          <w:rFonts w:ascii="Arial" w:hAnsi="Arial" w:cs="Arial"/>
          <w:b/>
        </w:rPr>
        <w:t>Pomoći</w:t>
      </w:r>
      <w:r w:rsidRPr="000171E5">
        <w:rPr>
          <w:rFonts w:ascii="Arial" w:hAnsi="Arial" w:cs="Arial"/>
        </w:rPr>
        <w:t xml:space="preserve"> se planiraju u iznosu od 4.902.116,39</w:t>
      </w:r>
      <w:r>
        <w:rPr>
          <w:rFonts w:ascii="Arial" w:hAnsi="Arial" w:cs="Arial"/>
        </w:rPr>
        <w:t xml:space="preserve"> </w:t>
      </w:r>
      <w:r w:rsidRPr="000171E5">
        <w:rPr>
          <w:rFonts w:ascii="Arial" w:hAnsi="Arial" w:cs="Arial"/>
        </w:rPr>
        <w:t>eura.</w:t>
      </w:r>
      <w:r>
        <w:rPr>
          <w:rFonts w:ascii="Arial" w:hAnsi="Arial" w:cs="Arial"/>
        </w:rPr>
        <w:t xml:space="preserve"> Istarska županija planira pomoći u iznosu od </w:t>
      </w:r>
      <w:r w:rsidRPr="000171E5">
        <w:rPr>
          <w:rFonts w:ascii="Arial" w:hAnsi="Arial" w:cs="Arial"/>
        </w:rPr>
        <w:t>4.542.652,80</w:t>
      </w:r>
      <w:r>
        <w:rPr>
          <w:rFonts w:ascii="Arial" w:hAnsi="Arial" w:cs="Arial"/>
        </w:rPr>
        <w:t xml:space="preserve"> eura, a proračunski korisnici u iznosu od  359.463,59 eura. </w:t>
      </w:r>
    </w:p>
    <w:p w14:paraId="1B135233" w14:textId="77777777" w:rsidR="00A262CB" w:rsidRDefault="00A262CB" w:rsidP="00FB756E">
      <w:pPr>
        <w:ind w:left="426" w:right="425"/>
        <w:jc w:val="both"/>
        <w:rPr>
          <w:rFonts w:ascii="Arial" w:hAnsi="Arial" w:cs="Arial"/>
        </w:rPr>
      </w:pPr>
    </w:p>
    <w:p w14:paraId="4F453F13" w14:textId="77777777" w:rsidR="00A262CB" w:rsidRDefault="00A262CB" w:rsidP="00FB756E">
      <w:pPr>
        <w:ind w:left="426" w:right="425"/>
        <w:jc w:val="both"/>
        <w:rPr>
          <w:rFonts w:ascii="Arial" w:hAnsi="Arial" w:cs="Arial"/>
        </w:rPr>
      </w:pPr>
      <w:r w:rsidRPr="000171E5">
        <w:rPr>
          <w:rFonts w:ascii="Arial" w:hAnsi="Arial" w:cs="Arial"/>
        </w:rPr>
        <w:t xml:space="preserve">Kroz pomoći unutar općeg proračuna koje se planiraju u iznosu od </w:t>
      </w:r>
      <w:r w:rsidRPr="006E0CF2">
        <w:rPr>
          <w:rFonts w:ascii="Arial" w:hAnsi="Arial" w:cs="Arial"/>
        </w:rPr>
        <w:t>2</w:t>
      </w:r>
      <w:r>
        <w:rPr>
          <w:rFonts w:ascii="Arial" w:hAnsi="Arial" w:cs="Arial"/>
        </w:rPr>
        <w:t>.</w:t>
      </w:r>
      <w:r w:rsidRPr="006E0CF2">
        <w:rPr>
          <w:rFonts w:ascii="Arial" w:hAnsi="Arial" w:cs="Arial"/>
        </w:rPr>
        <w:t>868</w:t>
      </w:r>
      <w:r>
        <w:rPr>
          <w:rFonts w:ascii="Arial" w:hAnsi="Arial" w:cs="Arial"/>
        </w:rPr>
        <w:t>.</w:t>
      </w:r>
      <w:r w:rsidRPr="006E0CF2">
        <w:rPr>
          <w:rFonts w:ascii="Arial" w:hAnsi="Arial" w:cs="Arial"/>
        </w:rPr>
        <w:t>884,87</w:t>
      </w:r>
      <w:r>
        <w:rPr>
          <w:rFonts w:ascii="Arial" w:hAnsi="Arial" w:cs="Arial"/>
        </w:rPr>
        <w:t xml:space="preserve"> </w:t>
      </w:r>
      <w:r w:rsidRPr="000171E5">
        <w:rPr>
          <w:rFonts w:ascii="Arial" w:hAnsi="Arial" w:cs="Arial"/>
        </w:rPr>
        <w:t>eura financirati će se dio programa i aktivnosti koje se realiziraju kroz upravna tijela nadležna za održivi razvoj, kulturu, zdravst</w:t>
      </w:r>
      <w:r>
        <w:rPr>
          <w:rFonts w:ascii="Arial" w:hAnsi="Arial" w:cs="Arial"/>
        </w:rPr>
        <w:t xml:space="preserve">vo, turizam i za poljoprivredu. </w:t>
      </w:r>
    </w:p>
    <w:p w14:paraId="2E919FDC" w14:textId="77777777" w:rsidR="00A262CB" w:rsidRDefault="00A262CB" w:rsidP="00FB756E">
      <w:pPr>
        <w:ind w:left="426" w:right="425"/>
        <w:jc w:val="both"/>
        <w:rPr>
          <w:rFonts w:ascii="Arial" w:hAnsi="Arial" w:cs="Arial"/>
        </w:rPr>
      </w:pPr>
    </w:p>
    <w:p w14:paraId="23AE7A3D" w14:textId="77777777" w:rsidR="00A262CB" w:rsidRDefault="00A262CB" w:rsidP="00FB756E">
      <w:pPr>
        <w:ind w:left="426" w:right="425"/>
        <w:jc w:val="both"/>
        <w:rPr>
          <w:rFonts w:ascii="Arial" w:hAnsi="Arial" w:cs="Arial"/>
        </w:rPr>
      </w:pPr>
      <w:r w:rsidRPr="000171E5">
        <w:rPr>
          <w:rFonts w:ascii="Arial" w:hAnsi="Arial" w:cs="Arial"/>
        </w:rPr>
        <w:t xml:space="preserve">Kapitalne pomoći unutar općeg proračuna planiraju se za </w:t>
      </w:r>
      <w:r>
        <w:rPr>
          <w:rFonts w:ascii="Arial" w:hAnsi="Arial" w:cs="Arial"/>
        </w:rPr>
        <w:t>su</w:t>
      </w:r>
      <w:r w:rsidRPr="000171E5">
        <w:rPr>
          <w:rFonts w:ascii="Arial" w:hAnsi="Arial" w:cs="Arial"/>
        </w:rPr>
        <w:t>financiranje</w:t>
      </w:r>
      <w:r>
        <w:rPr>
          <w:rFonts w:ascii="Arial" w:hAnsi="Arial" w:cs="Arial"/>
        </w:rPr>
        <w:t xml:space="preserve"> otplate kredita za izgradnju</w:t>
      </w:r>
      <w:r w:rsidRPr="000171E5">
        <w:rPr>
          <w:rFonts w:ascii="Arial" w:hAnsi="Arial" w:cs="Arial"/>
        </w:rPr>
        <w:t xml:space="preserve"> domova za starije osobe u gradovima Labin, Pazin i Buzetu</w:t>
      </w:r>
      <w:r>
        <w:rPr>
          <w:rFonts w:ascii="Arial" w:hAnsi="Arial" w:cs="Arial"/>
        </w:rPr>
        <w:t xml:space="preserve"> u ukupnom iznosu od 390.000,00 eura</w:t>
      </w:r>
      <w:r w:rsidRPr="000171E5">
        <w:rPr>
          <w:rFonts w:ascii="Arial" w:hAnsi="Arial" w:cs="Arial"/>
        </w:rPr>
        <w:t xml:space="preserve">, </w:t>
      </w:r>
      <w:r>
        <w:rPr>
          <w:rFonts w:ascii="Arial" w:hAnsi="Arial" w:cs="Arial"/>
        </w:rPr>
        <w:t xml:space="preserve">Centru za pčelarstvo Labin 50.000,00 eura, Gradu Pazinu za sufinanciranje otplate sportske dvorane 101.000,00 eura.  </w:t>
      </w:r>
    </w:p>
    <w:p w14:paraId="77943C4A" w14:textId="77777777" w:rsidR="00A262CB" w:rsidRDefault="00A262CB" w:rsidP="00FB756E">
      <w:pPr>
        <w:ind w:left="426" w:right="425"/>
        <w:jc w:val="both"/>
        <w:rPr>
          <w:rFonts w:ascii="Arial" w:hAnsi="Arial" w:cs="Arial"/>
        </w:rPr>
      </w:pPr>
    </w:p>
    <w:p w14:paraId="0CD9E3B0" w14:textId="77777777" w:rsidR="00A262CB" w:rsidRDefault="00A262CB" w:rsidP="00FB756E">
      <w:pPr>
        <w:ind w:left="426" w:right="425"/>
        <w:jc w:val="both"/>
        <w:rPr>
          <w:rFonts w:ascii="Arial" w:hAnsi="Arial" w:cs="Arial"/>
        </w:rPr>
      </w:pPr>
      <w:r>
        <w:rPr>
          <w:rFonts w:ascii="Arial" w:hAnsi="Arial" w:cs="Arial"/>
        </w:rPr>
        <w:t xml:space="preserve">Kapitalne pomoći će se dodjeljivati jedinicama lokalne samouprave putem natječaja odnosno poziva </w:t>
      </w:r>
      <w:r w:rsidRPr="000171E5">
        <w:rPr>
          <w:rFonts w:ascii="Arial" w:hAnsi="Arial" w:cs="Arial"/>
        </w:rPr>
        <w:t xml:space="preserve">za kapitalna ulaganja manje razvijenim </w:t>
      </w:r>
      <w:r>
        <w:rPr>
          <w:rFonts w:ascii="Arial" w:hAnsi="Arial" w:cs="Arial"/>
        </w:rPr>
        <w:t>JLS u ukupnom iznosu od 300.000,00 eura, pomoći za ulaganja iz područja sporta u iznosu od 200.000,00 eura, pomoći iz područja socijalne skrbi preko 400.000,00 eura, te za razvoj poduzetničke infrastrukture u iznosu od 100.000,00 eura</w:t>
      </w:r>
      <w:r w:rsidRPr="000171E5">
        <w:rPr>
          <w:rFonts w:ascii="Arial" w:hAnsi="Arial" w:cs="Arial"/>
        </w:rPr>
        <w:t xml:space="preserve">. </w:t>
      </w:r>
    </w:p>
    <w:p w14:paraId="1E0093B5" w14:textId="77777777" w:rsidR="00A262CB" w:rsidRDefault="00A262CB" w:rsidP="00FB756E">
      <w:pPr>
        <w:ind w:left="426" w:right="425"/>
        <w:jc w:val="both"/>
        <w:rPr>
          <w:rFonts w:ascii="Arial" w:hAnsi="Arial" w:cs="Arial"/>
        </w:rPr>
      </w:pPr>
    </w:p>
    <w:p w14:paraId="172F4625" w14:textId="77777777" w:rsidR="00A262CB" w:rsidRDefault="00A262CB" w:rsidP="00FB756E">
      <w:pPr>
        <w:ind w:left="426" w:right="425"/>
        <w:jc w:val="both"/>
        <w:rPr>
          <w:rFonts w:ascii="Arial" w:hAnsi="Arial" w:cs="Arial"/>
        </w:rPr>
      </w:pPr>
      <w:r w:rsidRPr="000171E5">
        <w:rPr>
          <w:rFonts w:ascii="Arial" w:hAnsi="Arial" w:cs="Arial"/>
        </w:rPr>
        <w:t xml:space="preserve">Pomoći proračunskim korisnicima drugih proračuna planirane su u visini </w:t>
      </w:r>
      <w:r w:rsidRPr="00DA7639">
        <w:rPr>
          <w:rFonts w:ascii="Arial" w:hAnsi="Arial" w:cs="Arial"/>
        </w:rPr>
        <w:t>1.673.797,93</w:t>
      </w:r>
      <w:r w:rsidRPr="000171E5">
        <w:rPr>
          <w:rFonts w:ascii="Arial" w:hAnsi="Arial" w:cs="Arial"/>
        </w:rPr>
        <w:t xml:space="preserve"> eura, a planirane su za finaniranje kulturnih programa, programa u obrazovanju, Dnevnog centra za rehabilitaciju Veruda, Sveučilišta u Puli, te Opće bolnice Pula. </w:t>
      </w:r>
    </w:p>
    <w:p w14:paraId="0BA2C68C" w14:textId="77777777" w:rsidR="00A262CB" w:rsidRDefault="00A262CB" w:rsidP="00FB756E">
      <w:pPr>
        <w:ind w:left="426" w:right="425"/>
        <w:jc w:val="both"/>
        <w:rPr>
          <w:rFonts w:ascii="Arial" w:hAnsi="Arial" w:cs="Arial"/>
        </w:rPr>
      </w:pPr>
    </w:p>
    <w:p w14:paraId="7EA798CF" w14:textId="77777777" w:rsidR="00A262CB" w:rsidRDefault="00A262CB" w:rsidP="00FB756E">
      <w:pPr>
        <w:ind w:left="426" w:right="425"/>
        <w:jc w:val="both"/>
        <w:rPr>
          <w:rFonts w:ascii="Arial" w:hAnsi="Arial" w:cs="Arial"/>
        </w:rPr>
      </w:pPr>
      <w:r>
        <w:rPr>
          <w:rFonts w:ascii="Arial" w:hAnsi="Arial" w:cs="Arial"/>
        </w:rPr>
        <w:lastRenderedPageBreak/>
        <w:t>Pomoći</w:t>
      </w:r>
      <w:r w:rsidRPr="000171E5">
        <w:rPr>
          <w:rFonts w:ascii="Arial" w:hAnsi="Arial" w:cs="Arial"/>
        </w:rPr>
        <w:t xml:space="preserve"> temeljem prijenosa između proračunskih korisnika istog proračuna planirane su u iznosu od </w:t>
      </w:r>
      <w:r>
        <w:rPr>
          <w:rFonts w:ascii="Arial" w:hAnsi="Arial" w:cs="Arial"/>
        </w:rPr>
        <w:t>359.433,59</w:t>
      </w:r>
      <w:r w:rsidRPr="000171E5">
        <w:rPr>
          <w:rFonts w:ascii="Arial" w:hAnsi="Arial" w:cs="Arial"/>
        </w:rPr>
        <w:t xml:space="preserve"> eura, a odnose se na sredstva koje si proračunski korisnici i Istarska županija transferiraju međusobno</w:t>
      </w:r>
      <w:r>
        <w:rPr>
          <w:rFonts w:ascii="Arial" w:hAnsi="Arial" w:cs="Arial"/>
        </w:rPr>
        <w:t>, a najčešće zbog partnerstva u europskim projektima</w:t>
      </w:r>
      <w:r w:rsidRPr="000171E5">
        <w:rPr>
          <w:rFonts w:ascii="Arial" w:hAnsi="Arial" w:cs="Arial"/>
        </w:rPr>
        <w:t>.</w:t>
      </w:r>
    </w:p>
    <w:p w14:paraId="7E9E46FD" w14:textId="77777777" w:rsidR="00A262CB" w:rsidRDefault="00A262CB" w:rsidP="00FB756E">
      <w:pPr>
        <w:ind w:left="426" w:right="425"/>
        <w:jc w:val="both"/>
        <w:rPr>
          <w:rFonts w:ascii="Arial" w:hAnsi="Arial" w:cs="Arial"/>
        </w:rPr>
      </w:pPr>
    </w:p>
    <w:p w14:paraId="1916599D" w14:textId="77777777" w:rsidR="00A262CB" w:rsidRDefault="00A262CB" w:rsidP="00FB756E">
      <w:pPr>
        <w:ind w:left="475" w:right="385"/>
        <w:jc w:val="both"/>
        <w:rPr>
          <w:rFonts w:ascii="Arial" w:hAnsi="Arial" w:cs="Arial"/>
        </w:rPr>
      </w:pPr>
      <w:r w:rsidRPr="00DA7639">
        <w:rPr>
          <w:rFonts w:ascii="Arial" w:hAnsi="Arial" w:cs="Arial"/>
          <w:b/>
        </w:rPr>
        <w:t>Naknade građanima i kućanstvima</w:t>
      </w:r>
      <w:r w:rsidRPr="00AA60F0">
        <w:rPr>
          <w:rFonts w:ascii="Arial" w:hAnsi="Arial" w:cs="Arial"/>
          <w:b/>
        </w:rPr>
        <w:t xml:space="preserve"> </w:t>
      </w:r>
      <w:r w:rsidRPr="00AA60F0">
        <w:rPr>
          <w:rFonts w:ascii="Arial" w:hAnsi="Arial" w:cs="Arial"/>
        </w:rPr>
        <w:t>se planiraju u iznosu od</w:t>
      </w:r>
      <w:r w:rsidRPr="00AA60F0">
        <w:rPr>
          <w:rFonts w:ascii="Arial" w:hAnsi="Arial" w:cs="Arial"/>
          <w:spacing w:val="40"/>
        </w:rPr>
        <w:t xml:space="preserve"> </w:t>
      </w:r>
      <w:r w:rsidRPr="00AA60F0">
        <w:rPr>
          <w:rFonts w:ascii="Arial" w:hAnsi="Arial" w:cs="Arial"/>
        </w:rPr>
        <w:t>8.458.937,32</w:t>
      </w:r>
      <w:r>
        <w:rPr>
          <w:rFonts w:ascii="Arial" w:hAnsi="Arial" w:cs="Arial"/>
        </w:rPr>
        <w:t xml:space="preserve"> </w:t>
      </w:r>
      <w:r w:rsidRPr="00AA60F0">
        <w:rPr>
          <w:rFonts w:ascii="Arial" w:hAnsi="Arial" w:cs="Arial"/>
        </w:rPr>
        <w:t>eura. Od toga 1.590.601,54</w:t>
      </w:r>
      <w:r>
        <w:rPr>
          <w:rFonts w:ascii="Arial" w:hAnsi="Arial" w:cs="Arial"/>
        </w:rPr>
        <w:t xml:space="preserve"> </w:t>
      </w:r>
      <w:r w:rsidRPr="00AA60F0">
        <w:rPr>
          <w:rFonts w:ascii="Arial" w:hAnsi="Arial" w:cs="Arial"/>
        </w:rPr>
        <w:t>eura čine naknade građanima i kućanstvima u novcu unutar programa</w:t>
      </w:r>
      <w:r w:rsidRPr="00AA60F0">
        <w:rPr>
          <w:rFonts w:ascii="Arial" w:hAnsi="Arial" w:cs="Arial"/>
          <w:spacing w:val="80"/>
        </w:rPr>
        <w:t xml:space="preserve"> </w:t>
      </w:r>
      <w:r w:rsidRPr="00AA60F0">
        <w:rPr>
          <w:rFonts w:ascii="Arial" w:hAnsi="Arial" w:cs="Arial"/>
        </w:rPr>
        <w:t>socijalne skrbi kroz pomoći potrebitim obiteljima i kućanstvima, te za isplatu studentskih stipendija</w:t>
      </w:r>
      <w:r>
        <w:rPr>
          <w:rFonts w:ascii="Arial" w:hAnsi="Arial" w:cs="Arial"/>
        </w:rPr>
        <w:t>, a iznos od 6.868.335,78 eura se odnosi na naknade u naravi, prijevoz učenika osnovnih i srednjih škola</w:t>
      </w:r>
      <w:r w:rsidRPr="00AA60F0">
        <w:rPr>
          <w:rFonts w:ascii="Arial" w:hAnsi="Arial" w:cs="Arial"/>
        </w:rPr>
        <w:t xml:space="preserve">. </w:t>
      </w:r>
    </w:p>
    <w:p w14:paraId="09789FB3" w14:textId="77777777" w:rsidR="00A262CB" w:rsidRDefault="00A262CB" w:rsidP="00FB756E">
      <w:pPr>
        <w:ind w:left="475" w:right="385"/>
        <w:jc w:val="both"/>
        <w:rPr>
          <w:rFonts w:ascii="Arial" w:hAnsi="Arial" w:cs="Arial"/>
        </w:rPr>
      </w:pPr>
    </w:p>
    <w:p w14:paraId="73934A53" w14:textId="77777777" w:rsidR="00A262CB" w:rsidRDefault="00A262CB" w:rsidP="00FB756E">
      <w:pPr>
        <w:ind w:left="475" w:right="385"/>
        <w:jc w:val="both"/>
        <w:rPr>
          <w:rFonts w:ascii="Arial" w:hAnsi="Arial" w:cs="Arial"/>
        </w:rPr>
      </w:pPr>
      <w:r>
        <w:rPr>
          <w:rFonts w:ascii="Arial" w:hAnsi="Arial" w:cs="Arial"/>
        </w:rPr>
        <w:t xml:space="preserve">Unutar upravnog odjela za zdravstvo i socijalnu skrb planirana su sredstva za program mjera za osiguravanje potrebnih ljudskih resursa u ukupnom iznosu od </w:t>
      </w:r>
      <w:r w:rsidRPr="006C5290">
        <w:rPr>
          <w:rFonts w:ascii="Arial" w:hAnsi="Arial" w:cs="Arial"/>
        </w:rPr>
        <w:t>1.962.300,00</w:t>
      </w:r>
      <w:r>
        <w:rPr>
          <w:rFonts w:ascii="Arial" w:hAnsi="Arial" w:cs="Arial"/>
        </w:rPr>
        <w:t xml:space="preserve"> eura. Od tog iznosa se putem upravnog odjela dodjeljuju jednokratne naknade za kupnju / izgradnju prvog stana ili kuće u iznosu od 430.000,00 eura. Zatim se planiraju sredstva od 25.000,00 eura za stipendije za učenike i od 206.500,00 za stipendije za studente, a dodjeljuju se kroz Nastavni zavod za hitnu medicinu i Istarske domove zdravlja. </w:t>
      </w:r>
    </w:p>
    <w:p w14:paraId="74974A1C" w14:textId="77777777" w:rsidR="00A262CB" w:rsidRDefault="00A262CB" w:rsidP="00FB756E">
      <w:pPr>
        <w:ind w:left="475" w:right="385"/>
        <w:jc w:val="both"/>
        <w:rPr>
          <w:rFonts w:ascii="Arial" w:hAnsi="Arial" w:cs="Arial"/>
        </w:rPr>
      </w:pPr>
    </w:p>
    <w:p w14:paraId="6B030D07" w14:textId="77777777" w:rsidR="00A262CB" w:rsidRDefault="00A262CB" w:rsidP="00FB756E">
      <w:pPr>
        <w:ind w:left="475" w:right="385"/>
        <w:jc w:val="both"/>
        <w:rPr>
          <w:rFonts w:ascii="Arial" w:hAnsi="Arial" w:cs="Arial"/>
        </w:rPr>
      </w:pPr>
      <w:r w:rsidRPr="00AA60F0">
        <w:rPr>
          <w:rFonts w:ascii="Arial" w:hAnsi="Arial" w:cs="Arial"/>
        </w:rPr>
        <w:t xml:space="preserve">Unutar upravnog odjela za obrazovanje, sport i tehničku kulturu planirana su sredstva za stipendije za redovni studij, za studente slabijeg imovinskog stanja, te za deficitarna zanimanja u zdravstvu sukladno Pravilniku o dodjeli stipendija studentima na studijima za deficitarna zanimanja u zdravstvu. </w:t>
      </w:r>
      <w:r>
        <w:rPr>
          <w:rFonts w:ascii="Arial" w:hAnsi="Arial" w:cs="Arial"/>
        </w:rPr>
        <w:t xml:space="preserve">Ukupan iznos planiranih stipendija iznosi 404.500,00 eura. </w:t>
      </w:r>
    </w:p>
    <w:p w14:paraId="6F17C54B" w14:textId="77777777" w:rsidR="00A262CB" w:rsidRDefault="00A262CB" w:rsidP="00FB756E">
      <w:pPr>
        <w:ind w:left="475" w:right="385"/>
        <w:jc w:val="both"/>
        <w:rPr>
          <w:rFonts w:ascii="Arial" w:hAnsi="Arial" w:cs="Arial"/>
        </w:rPr>
      </w:pPr>
    </w:p>
    <w:p w14:paraId="7DF8C2E8" w14:textId="77777777" w:rsidR="00A262CB" w:rsidRDefault="00A262CB" w:rsidP="00FB756E">
      <w:pPr>
        <w:ind w:left="475" w:right="385"/>
        <w:jc w:val="both"/>
        <w:rPr>
          <w:rFonts w:ascii="Arial" w:hAnsi="Arial" w:cs="Arial"/>
        </w:rPr>
      </w:pPr>
      <w:r>
        <w:rPr>
          <w:rFonts w:ascii="Arial" w:hAnsi="Arial" w:cs="Arial"/>
        </w:rPr>
        <w:t xml:space="preserve">Unutar upravnog odjela za gospodarstvo planirane su potpore za građanstvo za programe energetske učinkovitosti u iznosu od 300.000,00 eura. </w:t>
      </w:r>
    </w:p>
    <w:p w14:paraId="4B5A3771" w14:textId="77777777" w:rsidR="00A262CB" w:rsidRDefault="00A262CB" w:rsidP="00FB756E">
      <w:pPr>
        <w:ind w:left="475" w:right="385"/>
        <w:jc w:val="both"/>
        <w:rPr>
          <w:rFonts w:ascii="Arial" w:hAnsi="Arial" w:cs="Arial"/>
        </w:rPr>
      </w:pPr>
    </w:p>
    <w:p w14:paraId="5F0DB8F3" w14:textId="77777777" w:rsidR="00A262CB" w:rsidRDefault="00A262CB" w:rsidP="00FB756E">
      <w:pPr>
        <w:ind w:left="475" w:right="385"/>
        <w:jc w:val="both"/>
        <w:rPr>
          <w:rFonts w:ascii="Arial" w:hAnsi="Arial" w:cs="Arial"/>
        </w:rPr>
      </w:pPr>
      <w:r w:rsidRPr="00AA60F0">
        <w:rPr>
          <w:rFonts w:ascii="Arial" w:hAnsi="Arial" w:cs="Arial"/>
        </w:rPr>
        <w:t xml:space="preserve">Naknade građanima i kućanstvima u naravi odnose se na program prijevoza učenika srednjih škola </w:t>
      </w:r>
      <w:r>
        <w:rPr>
          <w:rFonts w:ascii="Arial" w:hAnsi="Arial" w:cs="Arial"/>
        </w:rPr>
        <w:t xml:space="preserve">u iznosu od </w:t>
      </w:r>
      <w:r w:rsidRPr="00A556EF">
        <w:rPr>
          <w:rFonts w:ascii="Arial" w:hAnsi="Arial" w:cs="Arial"/>
        </w:rPr>
        <w:t>3.287.779,43</w:t>
      </w:r>
      <w:r>
        <w:rPr>
          <w:rFonts w:ascii="Arial" w:hAnsi="Arial" w:cs="Arial"/>
        </w:rPr>
        <w:t xml:space="preserve"> </w:t>
      </w:r>
      <w:r w:rsidRPr="00AA60F0">
        <w:rPr>
          <w:rFonts w:ascii="Arial" w:hAnsi="Arial" w:cs="Arial"/>
        </w:rPr>
        <w:t>koji se</w:t>
      </w:r>
      <w:r>
        <w:rPr>
          <w:rFonts w:ascii="Arial" w:hAnsi="Arial" w:cs="Arial"/>
        </w:rPr>
        <w:t xml:space="preserve"> </w:t>
      </w:r>
      <w:r w:rsidRPr="00AA60F0">
        <w:rPr>
          <w:rFonts w:ascii="Arial" w:hAnsi="Arial" w:cs="Arial"/>
        </w:rPr>
        <w:t xml:space="preserve">financira iz Državnog proračuna a planiran je u iznosu od 2.587.779,43 eura, te iz sredstava Istarske županije u visini od </w:t>
      </w:r>
      <w:r>
        <w:rPr>
          <w:rFonts w:ascii="Arial" w:hAnsi="Arial" w:cs="Arial"/>
        </w:rPr>
        <w:t>700</w:t>
      </w:r>
      <w:r w:rsidRPr="00AA60F0">
        <w:rPr>
          <w:rFonts w:ascii="Arial" w:hAnsi="Arial" w:cs="Arial"/>
        </w:rPr>
        <w:t>.000,00 eura.</w:t>
      </w:r>
    </w:p>
    <w:p w14:paraId="2C7D2662" w14:textId="77777777" w:rsidR="00A262CB" w:rsidRDefault="00A262CB" w:rsidP="00FB756E">
      <w:pPr>
        <w:ind w:left="475" w:right="385"/>
        <w:jc w:val="both"/>
        <w:rPr>
          <w:rFonts w:ascii="Arial" w:hAnsi="Arial" w:cs="Arial"/>
        </w:rPr>
      </w:pPr>
    </w:p>
    <w:p w14:paraId="58364ADA" w14:textId="77777777" w:rsidR="00A262CB" w:rsidRPr="00AA60F0" w:rsidRDefault="00A262CB" w:rsidP="00FB756E">
      <w:pPr>
        <w:ind w:left="475" w:right="385"/>
        <w:jc w:val="both"/>
        <w:rPr>
          <w:rFonts w:ascii="Arial" w:hAnsi="Arial" w:cs="Arial"/>
        </w:rPr>
      </w:pPr>
      <w:r>
        <w:rPr>
          <w:rFonts w:ascii="Arial" w:hAnsi="Arial" w:cs="Arial"/>
        </w:rPr>
        <w:t xml:space="preserve">Prijevoz učenika osnovnih škola planira se u proračunu kroz financijske planove osnovnih škola, te zbirno iznosi </w:t>
      </w:r>
      <w:r w:rsidRPr="00AA60F0">
        <w:rPr>
          <w:rFonts w:ascii="Arial" w:hAnsi="Arial" w:cs="Arial"/>
        </w:rPr>
        <w:t>3.305.567,99</w:t>
      </w:r>
      <w:r>
        <w:rPr>
          <w:rFonts w:ascii="Arial" w:hAnsi="Arial" w:cs="Arial"/>
        </w:rPr>
        <w:t xml:space="preserve">, a prema izvorima financiranja dijeli se na decentralizirana sredstva 1.489.477,67 i sredstava Istarske županije 1.816.090,32 eura. </w:t>
      </w:r>
    </w:p>
    <w:p w14:paraId="35E27173" w14:textId="77777777" w:rsidR="00A262CB" w:rsidRPr="00AA60F0" w:rsidRDefault="00A262CB" w:rsidP="00FB756E">
      <w:pPr>
        <w:ind w:left="475" w:right="387" w:hanging="1"/>
        <w:jc w:val="both"/>
        <w:rPr>
          <w:rFonts w:ascii="Arial" w:hAnsi="Arial" w:cs="Arial"/>
          <w:b/>
          <w:u w:val="thick"/>
        </w:rPr>
      </w:pPr>
    </w:p>
    <w:p w14:paraId="4B2723F7" w14:textId="77777777" w:rsidR="00A262CB" w:rsidRDefault="00A262CB" w:rsidP="00FB756E">
      <w:pPr>
        <w:ind w:left="475" w:right="387" w:hanging="1"/>
        <w:jc w:val="both"/>
        <w:rPr>
          <w:rFonts w:ascii="Arial" w:hAnsi="Arial" w:cs="Arial"/>
        </w:rPr>
      </w:pPr>
      <w:r w:rsidRPr="00DA7639">
        <w:rPr>
          <w:rFonts w:ascii="Arial" w:hAnsi="Arial" w:cs="Arial"/>
          <w:b/>
        </w:rPr>
        <w:t xml:space="preserve">Rashodi za donacije, kazne, naknade šteta i </w:t>
      </w:r>
      <w:r w:rsidRPr="00EB463D">
        <w:rPr>
          <w:rFonts w:ascii="Arial" w:hAnsi="Arial" w:cs="Arial"/>
          <w:b/>
        </w:rPr>
        <w:t>kapitalne pomoći</w:t>
      </w:r>
      <w:r w:rsidRPr="00AA60F0">
        <w:rPr>
          <w:rFonts w:ascii="Arial" w:hAnsi="Arial" w:cs="Arial"/>
          <w:b/>
        </w:rPr>
        <w:t xml:space="preserve"> </w:t>
      </w:r>
      <w:r w:rsidRPr="00AA60F0">
        <w:rPr>
          <w:rFonts w:ascii="Arial" w:hAnsi="Arial" w:cs="Arial"/>
        </w:rPr>
        <w:t>se planiraju u iznosu od 11.</w:t>
      </w:r>
      <w:r>
        <w:rPr>
          <w:rFonts w:ascii="Arial" w:hAnsi="Arial" w:cs="Arial"/>
        </w:rPr>
        <w:t>650.921,99</w:t>
      </w:r>
      <w:r w:rsidRPr="00AA60F0">
        <w:rPr>
          <w:rFonts w:ascii="Arial" w:hAnsi="Arial" w:cs="Arial"/>
        </w:rPr>
        <w:t xml:space="preserve"> eura. Unutar ovih rashoda tekuće donacije planiraju</w:t>
      </w:r>
      <w:r w:rsidRPr="007A401B">
        <w:rPr>
          <w:rFonts w:ascii="Arial" w:hAnsi="Arial" w:cs="Arial"/>
        </w:rPr>
        <w:t xml:space="preserve"> </w:t>
      </w:r>
      <w:r>
        <w:rPr>
          <w:rFonts w:ascii="Arial" w:hAnsi="Arial" w:cs="Arial"/>
        </w:rPr>
        <w:t xml:space="preserve">se </w:t>
      </w:r>
      <w:r w:rsidRPr="007A401B">
        <w:rPr>
          <w:rFonts w:ascii="Arial" w:hAnsi="Arial" w:cs="Arial"/>
        </w:rPr>
        <w:t>u iznosu od 7.</w:t>
      </w:r>
      <w:r>
        <w:rPr>
          <w:rFonts w:ascii="Arial" w:hAnsi="Arial" w:cs="Arial"/>
        </w:rPr>
        <w:t>291</w:t>
      </w:r>
      <w:r w:rsidRPr="007A401B">
        <w:rPr>
          <w:rFonts w:ascii="Arial" w:hAnsi="Arial" w:cs="Arial"/>
        </w:rPr>
        <w:t>.653,99</w:t>
      </w:r>
      <w:r>
        <w:rPr>
          <w:rFonts w:ascii="Arial" w:hAnsi="Arial" w:cs="Arial"/>
        </w:rPr>
        <w:t xml:space="preserve"> </w:t>
      </w:r>
      <w:r w:rsidRPr="007A401B">
        <w:rPr>
          <w:rFonts w:ascii="Arial" w:hAnsi="Arial" w:cs="Arial"/>
        </w:rPr>
        <w:t xml:space="preserve">eura, </w:t>
      </w:r>
      <w:r>
        <w:rPr>
          <w:rFonts w:ascii="Arial" w:hAnsi="Arial" w:cs="Arial"/>
        </w:rPr>
        <w:t>kapitalne donacije u iznosu</w:t>
      </w:r>
      <w:r w:rsidRPr="007A401B">
        <w:rPr>
          <w:rFonts w:ascii="Arial" w:hAnsi="Arial" w:cs="Arial"/>
        </w:rPr>
        <w:t xml:space="preserve"> od 3.774.868,00</w:t>
      </w:r>
      <w:r>
        <w:rPr>
          <w:rFonts w:ascii="Arial" w:hAnsi="Arial" w:cs="Arial"/>
        </w:rPr>
        <w:t xml:space="preserve"> </w:t>
      </w:r>
      <w:r w:rsidRPr="007A401B">
        <w:rPr>
          <w:rFonts w:ascii="Arial" w:hAnsi="Arial" w:cs="Arial"/>
        </w:rPr>
        <w:t>eura</w:t>
      </w:r>
      <w:r>
        <w:rPr>
          <w:rFonts w:ascii="Arial" w:hAnsi="Arial" w:cs="Arial"/>
        </w:rPr>
        <w:t>, naknade šteta  u iznosu od 11.000,00 eura, proračunska zaliha u iznosu od 500.000,00 eura, kapitalne pomoći u iznosu od 73.400,00</w:t>
      </w:r>
      <w:r w:rsidRPr="007A401B">
        <w:rPr>
          <w:rFonts w:ascii="Arial" w:hAnsi="Arial" w:cs="Arial"/>
        </w:rPr>
        <w:t>.</w:t>
      </w:r>
    </w:p>
    <w:p w14:paraId="379B96BE" w14:textId="77777777" w:rsidR="00A262CB" w:rsidRDefault="00A262CB" w:rsidP="00FB756E">
      <w:pPr>
        <w:ind w:left="475" w:right="387" w:hanging="1"/>
        <w:jc w:val="both"/>
        <w:rPr>
          <w:rFonts w:ascii="Arial" w:hAnsi="Arial" w:cs="Arial"/>
        </w:rPr>
      </w:pPr>
    </w:p>
    <w:p w14:paraId="66F2D2F5" w14:textId="77777777" w:rsidR="00A262CB" w:rsidRDefault="00A262CB" w:rsidP="00FB756E">
      <w:pPr>
        <w:ind w:left="475" w:right="384"/>
        <w:jc w:val="both"/>
        <w:rPr>
          <w:rFonts w:ascii="Arial" w:hAnsi="Arial" w:cs="Arial"/>
        </w:rPr>
      </w:pPr>
      <w:r w:rsidRPr="007A401B">
        <w:rPr>
          <w:rFonts w:ascii="Arial" w:hAnsi="Arial" w:cs="Arial"/>
        </w:rPr>
        <w:t xml:space="preserve">Donacije udrugama se dodjeljuju sukladno Zakonu o udrugama i Uredbi o kriterijima, mjerilima i postupcima financiranja i ugovaranja programa i projekata od interesa za opće dobro koje provode udruge, a provode se kroz javne pozive za područje: kulture, zdravstva i socijalne skrbi, poljoprivrede i za nacionalne manjine. </w:t>
      </w:r>
    </w:p>
    <w:p w14:paraId="0C93FC57" w14:textId="77777777" w:rsidR="00A262CB" w:rsidRDefault="00A262CB" w:rsidP="00FB756E">
      <w:pPr>
        <w:ind w:left="475" w:right="384"/>
        <w:jc w:val="both"/>
        <w:rPr>
          <w:rFonts w:ascii="Arial" w:hAnsi="Arial" w:cs="Arial"/>
        </w:rPr>
      </w:pPr>
      <w:r>
        <w:rPr>
          <w:rFonts w:ascii="Arial" w:hAnsi="Arial" w:cs="Arial"/>
        </w:rPr>
        <w:t xml:space="preserve">Društvu crvenog križa planira se iznos od 280.000,00 eura, udrugama za programe podrške osobama u beskućništvu iznos od 110.000,00 eura. Hospiciju Porečko-pulske biskupije planira se iznos od 130.000,00 eura. Sportskoj zajednici Istarske županije planira se iznos od 1.343.500,00 eura, Školskom sportskom savezu Istarske županije iznos od 250.000,00 eura, a Tehničkoj zajednici 291.191,11 eura. </w:t>
      </w:r>
    </w:p>
    <w:p w14:paraId="24444855" w14:textId="77777777" w:rsidR="00A262CB" w:rsidRDefault="00A262CB" w:rsidP="00FB756E">
      <w:pPr>
        <w:ind w:left="475" w:right="384"/>
        <w:jc w:val="both"/>
        <w:rPr>
          <w:rFonts w:ascii="Arial" w:hAnsi="Arial" w:cs="Arial"/>
        </w:rPr>
      </w:pPr>
    </w:p>
    <w:p w14:paraId="6A97BD97" w14:textId="77777777" w:rsidR="00A262CB" w:rsidRPr="007A401B" w:rsidRDefault="00A262CB" w:rsidP="00FB756E">
      <w:pPr>
        <w:ind w:left="475" w:right="384"/>
        <w:jc w:val="both"/>
        <w:rPr>
          <w:rFonts w:ascii="Arial" w:hAnsi="Arial" w:cs="Arial"/>
        </w:rPr>
      </w:pPr>
      <w:r>
        <w:rPr>
          <w:rFonts w:ascii="Arial" w:hAnsi="Arial" w:cs="Arial"/>
        </w:rPr>
        <w:t xml:space="preserve">Političke stranke se financiraju sukladno Zakonu o financiranju </w:t>
      </w:r>
      <w:r w:rsidRPr="000F7E4F">
        <w:rPr>
          <w:rFonts w:ascii="Arial" w:hAnsi="Arial" w:cs="Arial"/>
        </w:rPr>
        <w:t>politi</w:t>
      </w:r>
      <w:r>
        <w:rPr>
          <w:rFonts w:ascii="Arial" w:hAnsi="Arial" w:cs="Arial"/>
        </w:rPr>
        <w:t xml:space="preserve">čkih </w:t>
      </w:r>
      <w:r w:rsidRPr="000F7E4F">
        <w:rPr>
          <w:rFonts w:ascii="Arial" w:hAnsi="Arial" w:cs="Arial"/>
        </w:rPr>
        <w:t>aktivnosti</w:t>
      </w:r>
      <w:r>
        <w:rPr>
          <w:rFonts w:ascii="Arial" w:hAnsi="Arial" w:cs="Arial"/>
        </w:rPr>
        <w:t xml:space="preserve"> i </w:t>
      </w:r>
      <w:r w:rsidRPr="000F7E4F">
        <w:rPr>
          <w:rFonts w:ascii="Arial" w:hAnsi="Arial" w:cs="Arial"/>
        </w:rPr>
        <w:t>izborne</w:t>
      </w:r>
      <w:r>
        <w:rPr>
          <w:rFonts w:ascii="Arial" w:hAnsi="Arial" w:cs="Arial"/>
        </w:rPr>
        <w:t xml:space="preserve"> promidž</w:t>
      </w:r>
      <w:r w:rsidRPr="000F7E4F">
        <w:rPr>
          <w:rFonts w:ascii="Arial" w:hAnsi="Arial" w:cs="Arial"/>
        </w:rPr>
        <w:t>be</w:t>
      </w:r>
      <w:r>
        <w:rPr>
          <w:rFonts w:ascii="Arial" w:hAnsi="Arial" w:cs="Arial"/>
        </w:rPr>
        <w:t xml:space="preserve"> </w:t>
      </w:r>
      <w:r w:rsidRPr="000F7E4F">
        <w:rPr>
          <w:rFonts w:ascii="Arial" w:hAnsi="Arial" w:cs="Arial"/>
        </w:rPr>
        <w:t>i</w:t>
      </w:r>
      <w:r>
        <w:rPr>
          <w:rFonts w:ascii="Arial" w:hAnsi="Arial" w:cs="Arial"/>
        </w:rPr>
        <w:t xml:space="preserve"> </w:t>
      </w:r>
      <w:r w:rsidRPr="000F7E4F">
        <w:rPr>
          <w:rFonts w:ascii="Arial" w:hAnsi="Arial" w:cs="Arial"/>
        </w:rPr>
        <w:t>referenduma</w:t>
      </w:r>
      <w:r>
        <w:rPr>
          <w:rFonts w:ascii="Arial" w:hAnsi="Arial" w:cs="Arial"/>
        </w:rPr>
        <w:t xml:space="preserve">, te su 2026. godini planira u iznosu od 93.000,00 eura. </w:t>
      </w:r>
    </w:p>
    <w:p w14:paraId="5A514C74" w14:textId="77777777" w:rsidR="00A262CB" w:rsidRDefault="00A262CB" w:rsidP="00FB756E">
      <w:pPr>
        <w:ind w:left="475" w:right="384"/>
        <w:jc w:val="both"/>
        <w:rPr>
          <w:rFonts w:ascii="Arial" w:hAnsi="Arial" w:cs="Arial"/>
        </w:rPr>
      </w:pPr>
    </w:p>
    <w:p w14:paraId="7BEEEEFB" w14:textId="77777777" w:rsidR="00A262CB" w:rsidRDefault="00A262CB" w:rsidP="00FB756E">
      <w:pPr>
        <w:ind w:left="475" w:right="384"/>
        <w:jc w:val="both"/>
        <w:rPr>
          <w:rFonts w:ascii="Arial" w:hAnsi="Arial" w:cs="Arial"/>
        </w:rPr>
      </w:pPr>
      <w:r>
        <w:rPr>
          <w:rFonts w:ascii="Arial" w:hAnsi="Arial" w:cs="Arial"/>
        </w:rPr>
        <w:lastRenderedPageBreak/>
        <w:t>Najznačajnije kapitalne donacije su lučkim upravama u iznosu od 1.310.000,00 eura, sufinanciranje europskog projekta Lučke uprave Pula u iznosu od 1.950.000,00 eura za izgradnju lukobrana, sufinanciranje i pretfinanciranje europskog projekta Vatrogasne zajednice REALIST u iznosu od 425.718,00 eura kojim se nabavlja oprema za vatrogastvo.</w:t>
      </w:r>
    </w:p>
    <w:p w14:paraId="18530228" w14:textId="77777777" w:rsidR="00A262CB" w:rsidRPr="007A401B" w:rsidRDefault="00A262CB" w:rsidP="00FB756E">
      <w:pPr>
        <w:ind w:left="475" w:right="384"/>
        <w:jc w:val="both"/>
        <w:rPr>
          <w:rFonts w:ascii="Arial" w:hAnsi="Arial" w:cs="Arial"/>
        </w:rPr>
      </w:pPr>
      <w:r>
        <w:rPr>
          <w:rFonts w:ascii="Arial" w:hAnsi="Arial" w:cs="Arial"/>
        </w:rPr>
        <w:tab/>
      </w:r>
    </w:p>
    <w:p w14:paraId="43866C75" w14:textId="77777777" w:rsidR="00A262CB" w:rsidRDefault="00A262CB" w:rsidP="00FB756E">
      <w:pPr>
        <w:ind w:left="476" w:right="389"/>
        <w:jc w:val="both"/>
        <w:rPr>
          <w:rFonts w:ascii="Arial" w:hAnsi="Arial" w:cs="Arial"/>
        </w:rPr>
      </w:pPr>
      <w:r w:rsidRPr="007A401B">
        <w:rPr>
          <w:rFonts w:ascii="Arial" w:hAnsi="Arial" w:cs="Arial"/>
        </w:rPr>
        <w:t xml:space="preserve">Proračunska zaliha planira se u visini od </w:t>
      </w:r>
      <w:r>
        <w:rPr>
          <w:rFonts w:ascii="Arial" w:hAnsi="Arial" w:cs="Arial"/>
        </w:rPr>
        <w:t>500.000,</w:t>
      </w:r>
      <w:r w:rsidRPr="007A401B">
        <w:rPr>
          <w:rFonts w:ascii="Arial" w:hAnsi="Arial" w:cs="Arial"/>
        </w:rPr>
        <w:t>00 i namijenjena je za isplatu sredstava za financiranje rashoda nastalih pri otklanjanju posljedica elementarnih nepogoda, epidemija, ekoloških i ostalih nepredvidivih nesreća odnosno izvanrednih događaja tijekom godine.</w:t>
      </w:r>
    </w:p>
    <w:p w14:paraId="16FB99A0" w14:textId="77777777" w:rsidR="00A262CB" w:rsidRDefault="00A262CB" w:rsidP="00FB756E">
      <w:pPr>
        <w:ind w:left="476" w:right="389"/>
        <w:jc w:val="both"/>
        <w:rPr>
          <w:rFonts w:ascii="Arial" w:hAnsi="Arial" w:cs="Arial"/>
        </w:rPr>
      </w:pPr>
    </w:p>
    <w:p w14:paraId="4D414FCA" w14:textId="77777777" w:rsidR="00A262CB" w:rsidRDefault="00A262CB" w:rsidP="00FB756E">
      <w:pPr>
        <w:ind w:left="476" w:right="389"/>
        <w:jc w:val="both"/>
        <w:rPr>
          <w:rFonts w:ascii="Arial" w:hAnsi="Arial" w:cs="Arial"/>
        </w:rPr>
      </w:pPr>
      <w:r w:rsidRPr="00EB463D">
        <w:rPr>
          <w:rFonts w:ascii="Arial" w:hAnsi="Arial" w:cs="Arial"/>
        </w:rPr>
        <w:t xml:space="preserve">Rashodi za nabavu neproizvedene dugotrajne imovine iznose </w:t>
      </w:r>
      <w:r>
        <w:rPr>
          <w:rFonts w:ascii="Arial" w:hAnsi="Arial" w:cs="Arial"/>
        </w:rPr>
        <w:t xml:space="preserve">43.626.862,66 </w:t>
      </w:r>
      <w:r w:rsidRPr="00EB463D">
        <w:rPr>
          <w:rFonts w:ascii="Arial" w:hAnsi="Arial" w:cs="Arial"/>
        </w:rPr>
        <w:t xml:space="preserve">eura, od toga na proračunske korisnike se odnosi </w:t>
      </w:r>
      <w:r>
        <w:rPr>
          <w:rFonts w:ascii="Arial" w:hAnsi="Arial" w:cs="Arial"/>
        </w:rPr>
        <w:t xml:space="preserve">1.481.298,78 </w:t>
      </w:r>
      <w:r w:rsidRPr="00EB463D">
        <w:rPr>
          <w:rFonts w:ascii="Arial" w:hAnsi="Arial" w:cs="Arial"/>
        </w:rPr>
        <w:t>eura i na Istarsku županiju 42.145.563,88</w:t>
      </w:r>
      <w:r>
        <w:rPr>
          <w:rFonts w:ascii="Arial" w:hAnsi="Arial" w:cs="Arial"/>
        </w:rPr>
        <w:t xml:space="preserve"> </w:t>
      </w:r>
      <w:r w:rsidRPr="00EB463D">
        <w:rPr>
          <w:rFonts w:ascii="Arial" w:hAnsi="Arial" w:cs="Arial"/>
        </w:rPr>
        <w:t xml:space="preserve">eura. </w:t>
      </w:r>
    </w:p>
    <w:p w14:paraId="5D9EC8DB" w14:textId="77777777" w:rsidR="00A262CB" w:rsidRDefault="00A262CB" w:rsidP="00FB756E">
      <w:pPr>
        <w:ind w:left="476" w:right="389"/>
        <w:jc w:val="both"/>
        <w:rPr>
          <w:rFonts w:ascii="Arial" w:hAnsi="Arial" w:cs="Arial"/>
        </w:rPr>
      </w:pPr>
    </w:p>
    <w:p w14:paraId="2F8C568C" w14:textId="77777777" w:rsidR="00A262CB" w:rsidRDefault="00A262CB" w:rsidP="00FB756E">
      <w:pPr>
        <w:ind w:left="476" w:right="389"/>
        <w:jc w:val="both"/>
        <w:rPr>
          <w:rFonts w:ascii="Arial" w:hAnsi="Arial" w:cs="Arial"/>
        </w:rPr>
      </w:pPr>
      <w:r w:rsidRPr="00EB463D">
        <w:rPr>
          <w:rFonts w:ascii="Arial" w:hAnsi="Arial" w:cs="Arial"/>
        </w:rPr>
        <w:t>Obuhvaćaju rashode za izradu projektne dokumentacije za Regionalni centar za zaštitu i spašavanje u visin</w:t>
      </w:r>
      <w:r>
        <w:rPr>
          <w:rFonts w:ascii="Arial" w:hAnsi="Arial" w:cs="Arial"/>
        </w:rPr>
        <w:t>i</w:t>
      </w:r>
      <w:r w:rsidRPr="00EB463D">
        <w:rPr>
          <w:rFonts w:ascii="Arial" w:hAnsi="Arial" w:cs="Arial"/>
        </w:rPr>
        <w:t xml:space="preserve"> 4</w:t>
      </w:r>
      <w:r>
        <w:rPr>
          <w:rFonts w:ascii="Arial" w:hAnsi="Arial" w:cs="Arial"/>
        </w:rPr>
        <w:t>0</w:t>
      </w:r>
      <w:r w:rsidRPr="00EB463D">
        <w:rPr>
          <w:rFonts w:ascii="Arial" w:hAnsi="Arial" w:cs="Arial"/>
        </w:rPr>
        <w:t>0.000,00 eura,</w:t>
      </w:r>
      <w:r>
        <w:rPr>
          <w:rFonts w:ascii="Arial" w:hAnsi="Arial" w:cs="Arial"/>
        </w:rPr>
        <w:t xml:space="preserve"> </w:t>
      </w:r>
      <w:r w:rsidRPr="00EB463D">
        <w:rPr>
          <w:rFonts w:ascii="Arial" w:hAnsi="Arial" w:cs="Arial"/>
        </w:rPr>
        <w:t>za poticanje energetske učinkovitosti i obnovljivih izvora energije sredstva u visini 250.000,00 eura</w:t>
      </w:r>
      <w:r>
        <w:rPr>
          <w:rFonts w:ascii="Arial" w:hAnsi="Arial" w:cs="Arial"/>
        </w:rPr>
        <w:t xml:space="preserve">, za Centar za autizam u visini 250.000,00 eura, za rekonstrukciju i adaptaciju bolničkog odjela Specijalne bolnice Rovinj u visini od 170.000,00 eura, za adaptaciju zgrade doma Novigrad u visini od 250.000,00 eura, za sportsku dvoranu Gimnazije Pula u visini od 300.000,00 eura, rekonstrukciju doma u Raši u visini od 300.000,00 eura, te ostale projektne dokumentacije i predinvesticijske studije po potrebi. Za potrebe financiranja projektne dokumentacije ugovoriti će se kredit u iznosu od 2.000.000,00 eura. </w:t>
      </w:r>
    </w:p>
    <w:p w14:paraId="35E0FC4C" w14:textId="77777777" w:rsidR="00A262CB" w:rsidRDefault="00A262CB" w:rsidP="00FB756E">
      <w:pPr>
        <w:ind w:left="476" w:right="389"/>
        <w:jc w:val="both"/>
        <w:rPr>
          <w:rFonts w:ascii="Arial" w:hAnsi="Arial" w:cs="Arial"/>
        </w:rPr>
      </w:pPr>
    </w:p>
    <w:p w14:paraId="133BB55F" w14:textId="77777777" w:rsidR="00A262CB" w:rsidRDefault="00A262CB" w:rsidP="00FB756E">
      <w:pPr>
        <w:ind w:left="476" w:right="389"/>
        <w:jc w:val="both"/>
        <w:rPr>
          <w:rFonts w:ascii="Arial" w:hAnsi="Arial" w:cs="Arial"/>
        </w:rPr>
      </w:pPr>
      <w:r>
        <w:rPr>
          <w:rFonts w:ascii="Arial" w:hAnsi="Arial" w:cs="Arial"/>
        </w:rPr>
        <w:t>Ulaganja u tuđu imovinu radi prava korištenja planiraju se u ukupnom iznosu od 40.961.655,49 eura, a obuhvaćaju investicije u</w:t>
      </w:r>
      <w:r w:rsidRPr="00EB463D">
        <w:rPr>
          <w:rFonts w:ascii="Arial" w:hAnsi="Arial" w:cs="Arial"/>
        </w:rPr>
        <w:t xml:space="preserve"> Kuću orgulja u Sv.Lovreču Pazenatičkom</w:t>
      </w:r>
      <w:r>
        <w:rPr>
          <w:rFonts w:ascii="Arial" w:hAnsi="Arial" w:cs="Arial"/>
        </w:rPr>
        <w:t>, OŠ Marčana, OŠ Petra Studenca Kanfanar, OŠ Svetvinčenat, OŠ Vladmir Gortan Žminj, OŠ Fažana, PŠ Vižinada, OŠ Nedešćina, OŠ Vrsar, OŠ Potpićan, Gimnazija i strukovna škola Pazin, Škola primjenjenih umjetnosti i dizajna Pula i  Centar izvrsnosti Labin. Investicije se detaljnije obrazložu u</w:t>
      </w:r>
      <w:r w:rsidR="00B25E72">
        <w:rPr>
          <w:rFonts w:ascii="Arial" w:hAnsi="Arial" w:cs="Arial"/>
        </w:rPr>
        <w:t xml:space="preserve"> točci 5. Investicijdki projekti planirani u proračunu Istarske županije za 2026.g.</w:t>
      </w:r>
    </w:p>
    <w:p w14:paraId="74A9B51B" w14:textId="77777777" w:rsidR="00A262CB" w:rsidRDefault="00A262CB" w:rsidP="00FB756E">
      <w:pPr>
        <w:ind w:left="476" w:right="389"/>
        <w:jc w:val="both"/>
        <w:rPr>
          <w:rFonts w:ascii="Arial" w:hAnsi="Arial" w:cs="Arial"/>
        </w:rPr>
      </w:pPr>
    </w:p>
    <w:p w14:paraId="2D95C478" w14:textId="77777777" w:rsidR="00A262CB" w:rsidRDefault="00A262CB" w:rsidP="00FB756E">
      <w:pPr>
        <w:ind w:left="476" w:right="389"/>
        <w:jc w:val="both"/>
        <w:rPr>
          <w:rFonts w:ascii="Arial" w:hAnsi="Arial" w:cs="Arial"/>
        </w:rPr>
      </w:pPr>
      <w:r w:rsidRPr="00EB463D">
        <w:rPr>
          <w:rFonts w:ascii="Arial" w:hAnsi="Arial" w:cs="Arial"/>
        </w:rPr>
        <w:t xml:space="preserve">Kod proračunskih korisnika za sanaciju kaštela </w:t>
      </w:r>
      <w:r>
        <w:rPr>
          <w:rFonts w:ascii="Arial" w:hAnsi="Arial" w:cs="Arial"/>
        </w:rPr>
        <w:t xml:space="preserve">i poslovnih zgrada </w:t>
      </w:r>
      <w:r w:rsidRPr="00EB463D">
        <w:rPr>
          <w:rFonts w:ascii="Arial" w:hAnsi="Arial" w:cs="Arial"/>
        </w:rPr>
        <w:t xml:space="preserve">planirali su Povijesni i pomorski muzej Istre sredstva u visini </w:t>
      </w:r>
      <w:r>
        <w:rPr>
          <w:rFonts w:ascii="Arial" w:hAnsi="Arial" w:cs="Arial"/>
        </w:rPr>
        <w:t xml:space="preserve">372.629,00 </w:t>
      </w:r>
      <w:r w:rsidRPr="00EB463D">
        <w:rPr>
          <w:rFonts w:ascii="Arial" w:hAnsi="Arial" w:cs="Arial"/>
        </w:rPr>
        <w:t xml:space="preserve">eura, Etnografski muzej Istre sredstva u visini </w:t>
      </w:r>
      <w:r>
        <w:rPr>
          <w:rFonts w:ascii="Arial" w:hAnsi="Arial" w:cs="Arial"/>
        </w:rPr>
        <w:t xml:space="preserve">40.681,25 </w:t>
      </w:r>
      <w:r w:rsidRPr="00EB463D">
        <w:rPr>
          <w:rFonts w:ascii="Arial" w:hAnsi="Arial" w:cs="Arial"/>
        </w:rPr>
        <w:t>eura, te Muzej suvremene umjetnosti sredstva u visini 1</w:t>
      </w:r>
      <w:r>
        <w:rPr>
          <w:rFonts w:ascii="Arial" w:hAnsi="Arial" w:cs="Arial"/>
        </w:rPr>
        <w:t xml:space="preserve">97.321,53 </w:t>
      </w:r>
      <w:r w:rsidRPr="00EB463D">
        <w:rPr>
          <w:rFonts w:ascii="Arial" w:hAnsi="Arial" w:cs="Arial"/>
        </w:rPr>
        <w:t xml:space="preserve">eura. </w:t>
      </w:r>
    </w:p>
    <w:p w14:paraId="659F0C94" w14:textId="77777777" w:rsidR="00A262CB" w:rsidRDefault="00A262CB" w:rsidP="00FB756E">
      <w:pPr>
        <w:ind w:left="476" w:right="389"/>
        <w:jc w:val="both"/>
        <w:rPr>
          <w:rFonts w:ascii="Arial" w:hAnsi="Arial" w:cs="Arial"/>
        </w:rPr>
      </w:pPr>
    </w:p>
    <w:p w14:paraId="21B27391" w14:textId="77777777" w:rsidR="00A262CB" w:rsidRDefault="00A262CB" w:rsidP="00FB756E">
      <w:pPr>
        <w:ind w:left="476" w:right="389"/>
        <w:jc w:val="both"/>
        <w:rPr>
          <w:rFonts w:ascii="Arial" w:hAnsi="Arial" w:cs="Arial"/>
        </w:rPr>
      </w:pPr>
      <w:r w:rsidRPr="00936C43">
        <w:rPr>
          <w:rFonts w:ascii="Arial" w:hAnsi="Arial" w:cs="Arial"/>
        </w:rPr>
        <w:t xml:space="preserve">Rashodi za nabavu proizvedene dugotrajne imovine iznose </w:t>
      </w:r>
      <w:r>
        <w:rPr>
          <w:rFonts w:ascii="Arial" w:hAnsi="Arial" w:cs="Arial"/>
        </w:rPr>
        <w:t>25</w:t>
      </w:r>
      <w:r w:rsidRPr="00936C43">
        <w:rPr>
          <w:rFonts w:ascii="Arial" w:hAnsi="Arial" w:cs="Arial"/>
        </w:rPr>
        <w:t>.</w:t>
      </w:r>
      <w:r>
        <w:rPr>
          <w:rFonts w:ascii="Arial" w:hAnsi="Arial" w:cs="Arial"/>
        </w:rPr>
        <w:t>715</w:t>
      </w:r>
      <w:r w:rsidRPr="00936C43">
        <w:rPr>
          <w:rFonts w:ascii="Arial" w:hAnsi="Arial" w:cs="Arial"/>
        </w:rPr>
        <w:t>.</w:t>
      </w:r>
      <w:r>
        <w:rPr>
          <w:rFonts w:ascii="Arial" w:hAnsi="Arial" w:cs="Arial"/>
        </w:rPr>
        <w:t>376,08</w:t>
      </w:r>
      <w:r w:rsidRPr="00936C43">
        <w:rPr>
          <w:rFonts w:ascii="Arial" w:hAnsi="Arial" w:cs="Arial"/>
        </w:rPr>
        <w:t xml:space="preserve"> eura, od toga na proračunske korisnike se odnosi 1</w:t>
      </w:r>
      <w:r>
        <w:rPr>
          <w:rFonts w:ascii="Arial" w:hAnsi="Arial" w:cs="Arial"/>
        </w:rPr>
        <w:t>4</w:t>
      </w:r>
      <w:r w:rsidRPr="00936C43">
        <w:rPr>
          <w:rFonts w:ascii="Arial" w:hAnsi="Arial" w:cs="Arial"/>
        </w:rPr>
        <w:t>.</w:t>
      </w:r>
      <w:r>
        <w:rPr>
          <w:rFonts w:ascii="Arial" w:hAnsi="Arial" w:cs="Arial"/>
        </w:rPr>
        <w:t>112</w:t>
      </w:r>
      <w:r w:rsidRPr="00936C43">
        <w:rPr>
          <w:rFonts w:ascii="Arial" w:hAnsi="Arial" w:cs="Arial"/>
        </w:rPr>
        <w:t>.</w:t>
      </w:r>
      <w:r>
        <w:rPr>
          <w:rFonts w:ascii="Arial" w:hAnsi="Arial" w:cs="Arial"/>
        </w:rPr>
        <w:t>859</w:t>
      </w:r>
      <w:r w:rsidRPr="00936C43">
        <w:rPr>
          <w:rFonts w:ascii="Arial" w:hAnsi="Arial" w:cs="Arial"/>
        </w:rPr>
        <w:t>,</w:t>
      </w:r>
      <w:r>
        <w:rPr>
          <w:rFonts w:ascii="Arial" w:hAnsi="Arial" w:cs="Arial"/>
        </w:rPr>
        <w:t>95</w:t>
      </w:r>
      <w:r w:rsidRPr="00936C43">
        <w:rPr>
          <w:rFonts w:ascii="Arial" w:hAnsi="Arial" w:cs="Arial"/>
        </w:rPr>
        <w:t xml:space="preserve"> eura i na Istarsku županiju 1</w:t>
      </w:r>
      <w:r>
        <w:rPr>
          <w:rFonts w:ascii="Arial" w:hAnsi="Arial" w:cs="Arial"/>
        </w:rPr>
        <w:t>1</w:t>
      </w:r>
      <w:r w:rsidRPr="00936C43">
        <w:rPr>
          <w:rFonts w:ascii="Arial" w:hAnsi="Arial" w:cs="Arial"/>
        </w:rPr>
        <w:t>.</w:t>
      </w:r>
      <w:r>
        <w:rPr>
          <w:rFonts w:ascii="Arial" w:hAnsi="Arial" w:cs="Arial"/>
        </w:rPr>
        <w:t>602</w:t>
      </w:r>
      <w:r w:rsidRPr="00936C43">
        <w:rPr>
          <w:rFonts w:ascii="Arial" w:hAnsi="Arial" w:cs="Arial"/>
        </w:rPr>
        <w:t>.</w:t>
      </w:r>
      <w:r>
        <w:rPr>
          <w:rFonts w:ascii="Arial" w:hAnsi="Arial" w:cs="Arial"/>
        </w:rPr>
        <w:t>516,13</w:t>
      </w:r>
      <w:r w:rsidRPr="00936C43">
        <w:rPr>
          <w:rFonts w:ascii="Arial" w:hAnsi="Arial" w:cs="Arial"/>
        </w:rPr>
        <w:t xml:space="preserve"> eura. </w:t>
      </w:r>
    </w:p>
    <w:p w14:paraId="5608476F" w14:textId="77777777" w:rsidR="00A262CB" w:rsidRDefault="00A262CB" w:rsidP="00FB756E">
      <w:pPr>
        <w:ind w:left="476" w:right="389"/>
        <w:jc w:val="both"/>
        <w:rPr>
          <w:rFonts w:ascii="Arial" w:hAnsi="Arial" w:cs="Arial"/>
        </w:rPr>
      </w:pPr>
    </w:p>
    <w:p w14:paraId="16A94B4A" w14:textId="77777777" w:rsidR="00A262CB" w:rsidRDefault="00A262CB" w:rsidP="00FB756E">
      <w:pPr>
        <w:ind w:left="476" w:right="389"/>
        <w:jc w:val="both"/>
        <w:rPr>
          <w:rFonts w:ascii="Arial" w:hAnsi="Arial" w:cs="Arial"/>
        </w:rPr>
      </w:pPr>
      <w:r w:rsidRPr="00936C43">
        <w:rPr>
          <w:rFonts w:ascii="Arial" w:hAnsi="Arial" w:cs="Arial"/>
        </w:rPr>
        <w:t>Izgradnj</w:t>
      </w:r>
      <w:r>
        <w:rPr>
          <w:rFonts w:ascii="Arial" w:hAnsi="Arial" w:cs="Arial"/>
        </w:rPr>
        <w:t>a</w:t>
      </w:r>
      <w:r w:rsidRPr="00936C43">
        <w:rPr>
          <w:rFonts w:ascii="Arial" w:hAnsi="Arial" w:cs="Arial"/>
        </w:rPr>
        <w:t xml:space="preserve"> sustava navodnjava</w:t>
      </w:r>
      <w:r>
        <w:rPr>
          <w:rFonts w:ascii="Arial" w:hAnsi="Arial" w:cs="Arial"/>
        </w:rPr>
        <w:t>n</w:t>
      </w:r>
      <w:r w:rsidRPr="00936C43">
        <w:rPr>
          <w:rFonts w:ascii="Arial" w:hAnsi="Arial" w:cs="Arial"/>
        </w:rPr>
        <w:t xml:space="preserve">ja Petrovija </w:t>
      </w:r>
      <w:r>
        <w:rPr>
          <w:rFonts w:ascii="Arial" w:hAnsi="Arial" w:cs="Arial"/>
        </w:rPr>
        <w:t xml:space="preserve">planira se </w:t>
      </w:r>
      <w:r w:rsidRPr="00936C43">
        <w:rPr>
          <w:rFonts w:ascii="Arial" w:hAnsi="Arial" w:cs="Arial"/>
        </w:rPr>
        <w:t xml:space="preserve">u visini od </w:t>
      </w:r>
      <w:r>
        <w:rPr>
          <w:rFonts w:ascii="Arial" w:hAnsi="Arial" w:cs="Arial"/>
        </w:rPr>
        <w:t>7</w:t>
      </w:r>
      <w:r w:rsidRPr="00936C43">
        <w:rPr>
          <w:rFonts w:ascii="Arial" w:hAnsi="Arial" w:cs="Arial"/>
        </w:rPr>
        <w:t>.4</w:t>
      </w:r>
      <w:r>
        <w:rPr>
          <w:rFonts w:ascii="Arial" w:hAnsi="Arial" w:cs="Arial"/>
        </w:rPr>
        <w:t>36</w:t>
      </w:r>
      <w:r w:rsidRPr="00936C43">
        <w:rPr>
          <w:rFonts w:ascii="Arial" w:hAnsi="Arial" w:cs="Arial"/>
        </w:rPr>
        <w:t>.</w:t>
      </w:r>
      <w:r>
        <w:rPr>
          <w:rFonts w:ascii="Arial" w:hAnsi="Arial" w:cs="Arial"/>
        </w:rPr>
        <w:t>125</w:t>
      </w:r>
      <w:r w:rsidRPr="00936C43">
        <w:rPr>
          <w:rFonts w:ascii="Arial" w:hAnsi="Arial" w:cs="Arial"/>
        </w:rPr>
        <w:t xml:space="preserve">,00 eura, koja će se financirati iz sredstava Agencije za plaćanja u poljoprivredi, ribarstvu i ruralnom razvoju, Istarske županije, Hrvatskih voda i Grada </w:t>
      </w:r>
      <w:r w:rsidRPr="001A10D2">
        <w:rPr>
          <w:rFonts w:ascii="Arial" w:hAnsi="Arial" w:cs="Arial"/>
        </w:rPr>
        <w:t xml:space="preserve">Umaga. Nastavni zavod za hitnu medicinu dovršava planira </w:t>
      </w:r>
      <w:r>
        <w:rPr>
          <w:rFonts w:ascii="Arial" w:hAnsi="Arial" w:cs="Arial"/>
        </w:rPr>
        <w:t xml:space="preserve">u 2026. godini </w:t>
      </w:r>
      <w:r w:rsidRPr="001A10D2">
        <w:rPr>
          <w:rFonts w:ascii="Arial" w:hAnsi="Arial" w:cs="Arial"/>
        </w:rPr>
        <w:t>ulaganje u iznosu od</w:t>
      </w:r>
      <w:r w:rsidRPr="001A10D2">
        <w:t xml:space="preserve"> </w:t>
      </w:r>
      <w:r w:rsidRPr="001A10D2">
        <w:rPr>
          <w:rFonts w:ascii="Arial" w:hAnsi="Arial" w:cs="Arial"/>
        </w:rPr>
        <w:t>500.591,63 eura. Dovršava se i Talijanska osnovna škola Novigrad u iznosu od 1.210.000,00 eura. Kroz europski</w:t>
      </w:r>
      <w:r>
        <w:rPr>
          <w:rFonts w:ascii="Arial" w:hAnsi="Arial" w:cs="Arial"/>
        </w:rPr>
        <w:t xml:space="preserve"> projekt ISTRAživački centar METRIS ulagati će se u zgradu Istarskog veleučilišta u iznosu od 5.039.029,92 eura. </w:t>
      </w:r>
    </w:p>
    <w:p w14:paraId="77BA00D0" w14:textId="77777777" w:rsidR="00A262CB" w:rsidRDefault="00A262CB" w:rsidP="00FB756E">
      <w:pPr>
        <w:ind w:left="476" w:right="389"/>
        <w:jc w:val="both"/>
        <w:rPr>
          <w:rFonts w:ascii="Arial" w:hAnsi="Arial" w:cs="Arial"/>
        </w:rPr>
      </w:pPr>
    </w:p>
    <w:p w14:paraId="35BE2ED6" w14:textId="77777777" w:rsidR="00A262CB" w:rsidRDefault="00A262CB" w:rsidP="00FB756E">
      <w:pPr>
        <w:ind w:left="476" w:right="389"/>
        <w:jc w:val="both"/>
        <w:rPr>
          <w:rFonts w:ascii="Arial" w:hAnsi="Arial" w:cs="Arial"/>
        </w:rPr>
      </w:pPr>
      <w:r>
        <w:rPr>
          <w:rFonts w:ascii="Arial" w:hAnsi="Arial" w:cs="Arial"/>
        </w:rPr>
        <w:t xml:space="preserve">Medicinska i laboratorijska oprema se planira kod zdravstvenih ustanova u visini 1.765.334,56 eura, a kod domova za starije 105.578,00 eura. Kod osnovnih škola se nabavlja namještaja i opreme u visini 236.239,75 eura, a kod srednjih škola u visini 410.063,34 eura. Unutar europskog projekta </w:t>
      </w:r>
      <w:r w:rsidRPr="00025D91">
        <w:rPr>
          <w:rFonts w:ascii="Arial" w:hAnsi="Arial" w:cs="Arial"/>
        </w:rPr>
        <w:t xml:space="preserve">ISTRAživački centar METRIS </w:t>
      </w:r>
      <w:r>
        <w:rPr>
          <w:rFonts w:ascii="Arial" w:hAnsi="Arial" w:cs="Arial"/>
        </w:rPr>
        <w:t>nabaviti će se opreme i uređaja u visini 4.294.800,00</w:t>
      </w:r>
      <w:r w:rsidRPr="00025D91">
        <w:rPr>
          <w:rFonts w:ascii="Arial" w:hAnsi="Arial" w:cs="Arial"/>
        </w:rPr>
        <w:t xml:space="preserve"> eura.</w:t>
      </w:r>
      <w:r>
        <w:rPr>
          <w:rFonts w:ascii="Arial" w:hAnsi="Arial" w:cs="Arial"/>
        </w:rPr>
        <w:t xml:space="preserve"> Za potrebe rada upravnih tijela Istarske županije planira se obnova informatičke opreme u visini 629.700,00 eura. </w:t>
      </w:r>
    </w:p>
    <w:p w14:paraId="5C17AA92" w14:textId="77777777" w:rsidR="00A262CB" w:rsidRPr="00025D91" w:rsidRDefault="00A262CB" w:rsidP="00FB756E">
      <w:pPr>
        <w:ind w:left="475" w:right="387"/>
        <w:jc w:val="both"/>
        <w:rPr>
          <w:rFonts w:ascii="Arial" w:hAnsi="Arial" w:cs="Arial"/>
        </w:rPr>
      </w:pPr>
      <w:r w:rsidRPr="00025D91">
        <w:rPr>
          <w:rFonts w:ascii="Arial" w:hAnsi="Arial" w:cs="Arial"/>
        </w:rPr>
        <w:lastRenderedPageBreak/>
        <w:t xml:space="preserve">Istarska županija </w:t>
      </w:r>
      <w:r>
        <w:rPr>
          <w:rFonts w:ascii="Arial" w:hAnsi="Arial" w:cs="Arial"/>
        </w:rPr>
        <w:t xml:space="preserve">će </w:t>
      </w:r>
      <w:r w:rsidRPr="00025D91">
        <w:rPr>
          <w:rFonts w:ascii="Arial" w:hAnsi="Arial" w:cs="Arial"/>
        </w:rPr>
        <w:t>planira</w:t>
      </w:r>
      <w:r>
        <w:rPr>
          <w:rFonts w:ascii="Arial" w:hAnsi="Arial" w:cs="Arial"/>
        </w:rPr>
        <w:t>nu</w:t>
      </w:r>
      <w:r w:rsidRPr="00025D91">
        <w:rPr>
          <w:rFonts w:ascii="Arial" w:hAnsi="Arial" w:cs="Arial"/>
        </w:rPr>
        <w:t xml:space="preserve"> nabavku opreme za zgradu za smještaj medicinskog osoblja u visini 700.000,00 eura, </w:t>
      </w:r>
      <w:r>
        <w:rPr>
          <w:rFonts w:ascii="Arial" w:hAnsi="Arial" w:cs="Arial"/>
        </w:rPr>
        <w:t xml:space="preserve">nabavku </w:t>
      </w:r>
      <w:r w:rsidRPr="00025D91">
        <w:rPr>
          <w:rFonts w:ascii="Arial" w:hAnsi="Arial" w:cs="Arial"/>
        </w:rPr>
        <w:t xml:space="preserve">za </w:t>
      </w:r>
      <w:r>
        <w:rPr>
          <w:rFonts w:ascii="Arial" w:hAnsi="Arial" w:cs="Arial"/>
        </w:rPr>
        <w:t>sustav</w:t>
      </w:r>
      <w:r w:rsidRPr="00025D91">
        <w:rPr>
          <w:rFonts w:ascii="Arial" w:hAnsi="Arial" w:cs="Arial"/>
        </w:rPr>
        <w:t xml:space="preserve"> klimatizacije i mrežu za zaštitu prolaznika od urušavanja zgrade Admiraliteta </w:t>
      </w:r>
      <w:r>
        <w:rPr>
          <w:rFonts w:ascii="Arial" w:hAnsi="Arial" w:cs="Arial"/>
        </w:rPr>
        <w:t xml:space="preserve">u visini 663.500,00 eura, te nabavku solarnih elektrana </w:t>
      </w:r>
      <w:r w:rsidRPr="00025D91">
        <w:rPr>
          <w:rFonts w:ascii="Arial" w:hAnsi="Arial" w:cs="Arial"/>
        </w:rPr>
        <w:t>kroz program Poticanja energetske učinkovitosti i obnovljivih izvora energije u javnom sektoru IŽ sredstva u visini 19</w:t>
      </w:r>
      <w:r>
        <w:rPr>
          <w:rFonts w:ascii="Arial" w:hAnsi="Arial" w:cs="Arial"/>
        </w:rPr>
        <w:t>5</w:t>
      </w:r>
      <w:r w:rsidRPr="00025D91">
        <w:rPr>
          <w:rFonts w:ascii="Arial" w:hAnsi="Arial" w:cs="Arial"/>
        </w:rPr>
        <w:t>.300,00 eura</w:t>
      </w:r>
      <w:r>
        <w:rPr>
          <w:rFonts w:ascii="Arial" w:hAnsi="Arial" w:cs="Arial"/>
        </w:rPr>
        <w:t xml:space="preserve"> provesti u 2026. godini. </w:t>
      </w:r>
    </w:p>
    <w:p w14:paraId="12F79349" w14:textId="77777777" w:rsidR="00A262CB" w:rsidRDefault="00A262CB" w:rsidP="00FB756E">
      <w:pPr>
        <w:ind w:left="475" w:right="390"/>
        <w:jc w:val="both"/>
        <w:rPr>
          <w:rFonts w:ascii="Arial" w:hAnsi="Arial" w:cs="Arial"/>
        </w:rPr>
      </w:pPr>
      <w:r w:rsidRPr="00025D91">
        <w:rPr>
          <w:rFonts w:ascii="Arial" w:hAnsi="Arial" w:cs="Arial"/>
        </w:rPr>
        <w:t xml:space="preserve">Nabavka prijevoznih sredstava planira se u visini </w:t>
      </w:r>
      <w:r>
        <w:rPr>
          <w:rFonts w:ascii="Arial" w:hAnsi="Arial" w:cs="Arial"/>
        </w:rPr>
        <w:t>1.073.500,</w:t>
      </w:r>
      <w:r w:rsidRPr="00025D91">
        <w:rPr>
          <w:rFonts w:ascii="Arial" w:hAnsi="Arial" w:cs="Arial"/>
        </w:rPr>
        <w:t xml:space="preserve">00 eura. Planira se </w:t>
      </w:r>
      <w:r>
        <w:rPr>
          <w:rFonts w:ascii="Arial" w:hAnsi="Arial" w:cs="Arial"/>
        </w:rPr>
        <w:t xml:space="preserve">nabava </w:t>
      </w:r>
      <w:r w:rsidRPr="00025D91">
        <w:rPr>
          <w:rFonts w:ascii="Arial" w:hAnsi="Arial" w:cs="Arial"/>
        </w:rPr>
        <w:t xml:space="preserve">vozila za Nastavni za hitnu medicinu u visini </w:t>
      </w:r>
      <w:r>
        <w:rPr>
          <w:rFonts w:ascii="Arial" w:hAnsi="Arial" w:cs="Arial"/>
        </w:rPr>
        <w:t>990.000,</w:t>
      </w:r>
      <w:r w:rsidRPr="00025D91">
        <w:rPr>
          <w:rFonts w:ascii="Arial" w:hAnsi="Arial" w:cs="Arial"/>
        </w:rPr>
        <w:t>00 eura</w:t>
      </w:r>
      <w:r>
        <w:rPr>
          <w:rFonts w:ascii="Arial" w:hAnsi="Arial" w:cs="Arial"/>
        </w:rPr>
        <w:t>, zatim Nastavni zavod za javno zdravstvo u visini 22.500,00 eura, za Dom za starije osobe Alfredo Štiglić Pula u iznosu od 28.000,00 eura, za Srednju školu Buzet u visini 8.000,00 eura, te za Povjesni i pomorski muzej u visini 25.000,00 eura</w:t>
      </w:r>
      <w:r w:rsidRPr="00025D91">
        <w:rPr>
          <w:rFonts w:ascii="Arial" w:hAnsi="Arial" w:cs="Arial"/>
        </w:rPr>
        <w:t>.</w:t>
      </w:r>
    </w:p>
    <w:p w14:paraId="3EDA0EBE" w14:textId="77777777" w:rsidR="00A262CB" w:rsidRDefault="00A262CB" w:rsidP="00FB756E">
      <w:pPr>
        <w:ind w:left="475" w:right="390"/>
        <w:jc w:val="both"/>
        <w:rPr>
          <w:rFonts w:ascii="Arial" w:hAnsi="Arial" w:cs="Arial"/>
        </w:rPr>
      </w:pPr>
    </w:p>
    <w:p w14:paraId="4E7463D7" w14:textId="77777777" w:rsidR="00A262CB" w:rsidRDefault="00A262CB" w:rsidP="00FB756E">
      <w:pPr>
        <w:ind w:left="475" w:right="390"/>
        <w:jc w:val="both"/>
        <w:rPr>
          <w:rFonts w:ascii="Arial" w:hAnsi="Arial" w:cs="Arial"/>
        </w:rPr>
      </w:pPr>
      <w:r>
        <w:rPr>
          <w:rFonts w:ascii="Arial" w:hAnsi="Arial" w:cs="Arial"/>
        </w:rPr>
        <w:t xml:space="preserve">Knjige u školama se planiraju u visini </w:t>
      </w:r>
      <w:r w:rsidRPr="00025D91">
        <w:rPr>
          <w:rFonts w:ascii="Arial" w:hAnsi="Arial" w:cs="Arial"/>
        </w:rPr>
        <w:t>191</w:t>
      </w:r>
      <w:r>
        <w:rPr>
          <w:rFonts w:ascii="Arial" w:hAnsi="Arial" w:cs="Arial"/>
        </w:rPr>
        <w:t>.</w:t>
      </w:r>
      <w:r w:rsidRPr="00025D91">
        <w:rPr>
          <w:rFonts w:ascii="Arial" w:hAnsi="Arial" w:cs="Arial"/>
        </w:rPr>
        <w:t>585,76</w:t>
      </w:r>
      <w:r>
        <w:rPr>
          <w:rFonts w:ascii="Arial" w:hAnsi="Arial" w:cs="Arial"/>
        </w:rPr>
        <w:t xml:space="preserve"> eura, muzejski izlošci u visini 166.130,00 eura. Ulaganja u računalne programe se planiraju u visini 254.300,00 eura. </w:t>
      </w:r>
    </w:p>
    <w:p w14:paraId="6227209F" w14:textId="77777777" w:rsidR="00A262CB" w:rsidRDefault="00A262CB" w:rsidP="00FB756E">
      <w:pPr>
        <w:ind w:left="475" w:right="390"/>
        <w:jc w:val="both"/>
        <w:rPr>
          <w:rFonts w:ascii="Arial" w:hAnsi="Arial" w:cs="Arial"/>
        </w:rPr>
      </w:pPr>
    </w:p>
    <w:p w14:paraId="121B54B9" w14:textId="77777777" w:rsidR="00A262CB" w:rsidRDefault="00A262CB" w:rsidP="00FB756E">
      <w:pPr>
        <w:ind w:left="475" w:right="390"/>
        <w:jc w:val="both"/>
        <w:rPr>
          <w:rFonts w:ascii="Arial" w:hAnsi="Arial" w:cs="Arial"/>
        </w:rPr>
      </w:pPr>
      <w:r w:rsidRPr="00B3618A">
        <w:rPr>
          <w:rFonts w:ascii="Arial" w:hAnsi="Arial" w:cs="Arial"/>
          <w:b/>
        </w:rPr>
        <w:t>Rashodi za dodatna ulaganja na građevinskim objektima</w:t>
      </w:r>
      <w:r w:rsidRPr="00B3618A">
        <w:rPr>
          <w:rFonts w:ascii="Arial" w:hAnsi="Arial" w:cs="Arial"/>
        </w:rPr>
        <w:t xml:space="preserve"> se planiraju u iznosu od </w:t>
      </w:r>
      <w:r>
        <w:rPr>
          <w:rFonts w:ascii="Arial" w:hAnsi="Arial" w:cs="Arial"/>
        </w:rPr>
        <w:t>12.693.276,98</w:t>
      </w:r>
      <w:r w:rsidRPr="00B3618A">
        <w:rPr>
          <w:rFonts w:ascii="Arial" w:hAnsi="Arial" w:cs="Arial"/>
        </w:rPr>
        <w:t xml:space="preserve"> eura, Istarska županija planira dodatna ulaganja u visini </w:t>
      </w:r>
      <w:r>
        <w:rPr>
          <w:rFonts w:ascii="Arial" w:hAnsi="Arial" w:cs="Arial"/>
        </w:rPr>
        <w:t xml:space="preserve">11.468.000,00 </w:t>
      </w:r>
      <w:r w:rsidRPr="00B3618A">
        <w:rPr>
          <w:rFonts w:ascii="Arial" w:hAnsi="Arial" w:cs="Arial"/>
        </w:rPr>
        <w:t>eura, dok proračunski korisnici planiraju ulaganja u visini</w:t>
      </w:r>
      <w:r>
        <w:rPr>
          <w:rFonts w:ascii="Arial" w:hAnsi="Arial" w:cs="Arial"/>
        </w:rPr>
        <w:t xml:space="preserve"> 1.225.276,98</w:t>
      </w:r>
      <w:r w:rsidRPr="00B3618A">
        <w:rPr>
          <w:rFonts w:ascii="Arial" w:hAnsi="Arial" w:cs="Arial"/>
        </w:rPr>
        <w:t xml:space="preserve"> eura.</w:t>
      </w:r>
    </w:p>
    <w:p w14:paraId="3D8DF255" w14:textId="77777777" w:rsidR="00A262CB" w:rsidRPr="00B3618A" w:rsidRDefault="00A262CB" w:rsidP="00FB756E">
      <w:pPr>
        <w:ind w:left="475" w:right="390"/>
        <w:jc w:val="both"/>
        <w:rPr>
          <w:rFonts w:ascii="Arial" w:hAnsi="Arial" w:cs="Arial"/>
        </w:rPr>
      </w:pPr>
    </w:p>
    <w:p w14:paraId="09967868" w14:textId="77777777" w:rsidR="00A262CB" w:rsidRDefault="00A262CB" w:rsidP="00FB756E">
      <w:pPr>
        <w:ind w:left="475" w:right="390"/>
        <w:jc w:val="both"/>
        <w:rPr>
          <w:rFonts w:ascii="Arial" w:hAnsi="Arial" w:cs="Arial"/>
        </w:rPr>
      </w:pPr>
      <w:r>
        <w:rPr>
          <w:rFonts w:ascii="Arial" w:hAnsi="Arial" w:cs="Arial"/>
        </w:rPr>
        <w:t>Ulaganja kod I</w:t>
      </w:r>
      <w:r w:rsidRPr="00B3618A">
        <w:rPr>
          <w:rFonts w:ascii="Arial" w:hAnsi="Arial" w:cs="Arial"/>
        </w:rPr>
        <w:t>starske županije planirana su za</w:t>
      </w:r>
      <w:r>
        <w:rPr>
          <w:rFonts w:ascii="Arial" w:hAnsi="Arial" w:cs="Arial"/>
        </w:rPr>
        <w:t xml:space="preserve"> dovršetak r</w:t>
      </w:r>
      <w:r w:rsidRPr="00B3618A">
        <w:rPr>
          <w:rFonts w:ascii="Arial" w:hAnsi="Arial" w:cs="Arial"/>
        </w:rPr>
        <w:t>ekonstrukcij</w:t>
      </w:r>
      <w:r>
        <w:rPr>
          <w:rFonts w:ascii="Arial" w:hAnsi="Arial" w:cs="Arial"/>
        </w:rPr>
        <w:t>e</w:t>
      </w:r>
      <w:r w:rsidRPr="00B3618A">
        <w:rPr>
          <w:rFonts w:ascii="Arial" w:hAnsi="Arial" w:cs="Arial"/>
        </w:rPr>
        <w:t xml:space="preserve"> zgrade za smještaj medicinskog osoblja u visini </w:t>
      </w:r>
      <w:r>
        <w:rPr>
          <w:rFonts w:ascii="Arial" w:hAnsi="Arial" w:cs="Arial"/>
        </w:rPr>
        <w:t>70</w:t>
      </w:r>
      <w:r w:rsidRPr="00B3618A">
        <w:rPr>
          <w:rFonts w:ascii="Arial" w:hAnsi="Arial" w:cs="Arial"/>
        </w:rPr>
        <w:t xml:space="preserve">0.000,00 eura, za </w:t>
      </w:r>
      <w:r>
        <w:rPr>
          <w:rFonts w:ascii="Arial" w:hAnsi="Arial" w:cs="Arial"/>
        </w:rPr>
        <w:t>dovršetak</w:t>
      </w:r>
      <w:r w:rsidRPr="00B3618A">
        <w:rPr>
          <w:rFonts w:ascii="Arial" w:hAnsi="Arial" w:cs="Arial"/>
        </w:rPr>
        <w:t xml:space="preserve"> izgradnje nebodera Dom za</w:t>
      </w:r>
      <w:r>
        <w:rPr>
          <w:rFonts w:ascii="Arial" w:hAnsi="Arial" w:cs="Arial"/>
        </w:rPr>
        <w:t xml:space="preserve"> </w:t>
      </w:r>
      <w:r w:rsidRPr="00B3618A">
        <w:rPr>
          <w:rFonts w:ascii="Arial" w:hAnsi="Arial" w:cs="Arial"/>
        </w:rPr>
        <w:t xml:space="preserve">starije osobe A. Štiglić Pula u visini </w:t>
      </w:r>
      <w:r>
        <w:rPr>
          <w:rFonts w:ascii="Arial" w:hAnsi="Arial" w:cs="Arial"/>
        </w:rPr>
        <w:t xml:space="preserve">9.800.000,00 </w:t>
      </w:r>
      <w:r w:rsidRPr="00B3618A">
        <w:rPr>
          <w:rFonts w:ascii="Arial" w:hAnsi="Arial" w:cs="Arial"/>
        </w:rPr>
        <w:t xml:space="preserve">eura, </w:t>
      </w:r>
      <w:r>
        <w:rPr>
          <w:rFonts w:ascii="Arial" w:hAnsi="Arial" w:cs="Arial"/>
        </w:rPr>
        <w:t xml:space="preserve">za sanaciju krova Doma za starije osobe u Novigradu 250.000,00 eura. </w:t>
      </w:r>
      <w:r w:rsidRPr="00B3618A">
        <w:rPr>
          <w:rFonts w:ascii="Arial" w:hAnsi="Arial" w:cs="Arial"/>
        </w:rPr>
        <w:t xml:space="preserve">Za Društveni centar Pula planira se nastavak ulaganja u visini </w:t>
      </w:r>
      <w:r>
        <w:rPr>
          <w:rFonts w:ascii="Arial" w:hAnsi="Arial" w:cs="Arial"/>
        </w:rPr>
        <w:t>800</w:t>
      </w:r>
      <w:r w:rsidRPr="00B3618A">
        <w:rPr>
          <w:rFonts w:ascii="Arial" w:hAnsi="Arial" w:cs="Arial"/>
        </w:rPr>
        <w:t>.000,00 eura,</w:t>
      </w:r>
      <w:r>
        <w:rPr>
          <w:rFonts w:ascii="Arial" w:hAnsi="Arial" w:cs="Arial"/>
        </w:rPr>
        <w:t xml:space="preserve"> za OŠ Jože Šuran u Višnjanu u visini 295.397,18 eura. </w:t>
      </w:r>
    </w:p>
    <w:p w14:paraId="6C95D2DE" w14:textId="77777777" w:rsidR="00A262CB" w:rsidRDefault="00A262CB" w:rsidP="00FB756E">
      <w:pPr>
        <w:ind w:left="475" w:right="390"/>
        <w:jc w:val="both"/>
        <w:rPr>
          <w:rFonts w:ascii="Arial" w:hAnsi="Arial" w:cs="Arial"/>
        </w:rPr>
      </w:pPr>
    </w:p>
    <w:p w14:paraId="4AC78B7B" w14:textId="77777777" w:rsidR="00A262CB" w:rsidRDefault="00A262CB" w:rsidP="00FB756E">
      <w:pPr>
        <w:ind w:left="475" w:right="385" w:hanging="1"/>
        <w:jc w:val="both"/>
        <w:rPr>
          <w:rFonts w:ascii="Arial" w:hAnsi="Arial" w:cs="Arial"/>
        </w:rPr>
      </w:pPr>
      <w:r w:rsidRPr="00D74593">
        <w:rPr>
          <w:rFonts w:ascii="Arial" w:hAnsi="Arial" w:cs="Arial"/>
          <w:b/>
        </w:rPr>
        <w:t xml:space="preserve">Izdaci za dane zajmove </w:t>
      </w:r>
      <w:r w:rsidRPr="00D74593">
        <w:rPr>
          <w:rFonts w:ascii="Arial" w:hAnsi="Arial" w:cs="Arial"/>
        </w:rPr>
        <w:t>s</w:t>
      </w:r>
      <w:r w:rsidRPr="00381713">
        <w:rPr>
          <w:rFonts w:ascii="Arial" w:hAnsi="Arial" w:cs="Arial"/>
        </w:rPr>
        <w:t>e planiraju u visini od 2.603.420 eura,</w:t>
      </w:r>
      <w:r w:rsidRPr="006B3076">
        <w:rPr>
          <w:rFonts w:ascii="Arial" w:hAnsi="Arial" w:cs="Arial"/>
          <w:spacing w:val="40"/>
        </w:rPr>
        <w:t xml:space="preserve"> </w:t>
      </w:r>
      <w:r w:rsidRPr="006B3076">
        <w:rPr>
          <w:rFonts w:ascii="Arial" w:hAnsi="Arial" w:cs="Arial"/>
        </w:rPr>
        <w:t>a obuhvaćaju program Fonda za razvoj poljoprivrede i agroturizma Istarske županije</w:t>
      </w:r>
      <w:r>
        <w:rPr>
          <w:rFonts w:ascii="Arial" w:hAnsi="Arial" w:cs="Arial"/>
        </w:rPr>
        <w:t>, kojim se odobravaju zajmovi poljoprivrednicima</w:t>
      </w:r>
      <w:r w:rsidRPr="006B3076">
        <w:rPr>
          <w:rFonts w:ascii="Arial" w:hAnsi="Arial" w:cs="Arial"/>
        </w:rPr>
        <w:t>.</w:t>
      </w:r>
    </w:p>
    <w:p w14:paraId="643EB8D6" w14:textId="77777777" w:rsidR="00A262CB" w:rsidRDefault="00A262CB" w:rsidP="00FB756E">
      <w:pPr>
        <w:ind w:left="475" w:right="385" w:hanging="1"/>
        <w:jc w:val="both"/>
        <w:rPr>
          <w:rFonts w:ascii="Arial" w:hAnsi="Arial" w:cs="Arial"/>
        </w:rPr>
      </w:pPr>
    </w:p>
    <w:p w14:paraId="5545CAB3" w14:textId="77777777" w:rsidR="00A262CB" w:rsidRDefault="00A262CB" w:rsidP="00FB756E">
      <w:pPr>
        <w:ind w:left="475" w:right="385" w:hanging="1"/>
        <w:jc w:val="both"/>
        <w:rPr>
          <w:rFonts w:ascii="Arial" w:hAnsi="Arial" w:cs="Arial"/>
        </w:rPr>
      </w:pPr>
      <w:r w:rsidRPr="00D74593">
        <w:rPr>
          <w:rFonts w:ascii="Arial" w:hAnsi="Arial" w:cs="Arial"/>
          <w:b/>
        </w:rPr>
        <w:t>Izdaci za otplatu glavnica primljenih kredita i zajmova</w:t>
      </w:r>
      <w:r w:rsidRPr="00D74593">
        <w:rPr>
          <w:rFonts w:ascii="Arial" w:hAnsi="Arial" w:cs="Arial"/>
        </w:rPr>
        <w:t xml:space="preserve"> planirani su u visini od 2.510.957,62 eura. Istarska županija planira otplatu kredita u visini od 1.694.889,75 eura i to Ministarstvu financija za ŽCGO Kaštijun u visini 506.019,75 eura, povrat duga Ministarstvu poljoprivrede u visini 44.000,00 eura, te otplata dugoročnih kredita za ulaganja u objekte domova za starije osobe u vis</w:t>
      </w:r>
      <w:r>
        <w:rPr>
          <w:rFonts w:ascii="Arial" w:hAnsi="Arial" w:cs="Arial"/>
        </w:rPr>
        <w:t>i</w:t>
      </w:r>
      <w:r w:rsidRPr="00D74593">
        <w:rPr>
          <w:rFonts w:ascii="Arial" w:hAnsi="Arial" w:cs="Arial"/>
        </w:rPr>
        <w:t>ni 269.000,00 eura i Medicinske škole u visini 575.870,00 eura. U 2026. godini započinje otplata kredita za rekonstrukciju zgrade za potrebe smještaja medicinskog osoblja u visini od 300.000,00 eura.</w:t>
      </w:r>
    </w:p>
    <w:p w14:paraId="717E1083" w14:textId="77777777" w:rsidR="00A262CB" w:rsidRDefault="00A262CB" w:rsidP="00FB756E">
      <w:pPr>
        <w:ind w:left="475" w:right="385"/>
        <w:jc w:val="both"/>
        <w:rPr>
          <w:rFonts w:ascii="Arial" w:hAnsi="Arial" w:cs="Arial"/>
        </w:rPr>
      </w:pPr>
    </w:p>
    <w:p w14:paraId="0C4C697B" w14:textId="77777777" w:rsidR="00A262CB" w:rsidRPr="00672EB1" w:rsidRDefault="00A262CB" w:rsidP="00FB756E">
      <w:pPr>
        <w:ind w:left="475" w:right="385"/>
        <w:jc w:val="both"/>
        <w:rPr>
          <w:rFonts w:ascii="Arial" w:hAnsi="Arial" w:cs="Arial"/>
        </w:rPr>
      </w:pPr>
      <w:r w:rsidRPr="006B3076">
        <w:rPr>
          <w:rFonts w:ascii="Arial" w:hAnsi="Arial" w:cs="Arial"/>
        </w:rPr>
        <w:t>Kod proračunskih korisnika otplatu kredita planiraju Istarski domovi zdravlja u visini 153.5</w:t>
      </w:r>
      <w:r>
        <w:rPr>
          <w:rFonts w:ascii="Arial" w:hAnsi="Arial" w:cs="Arial"/>
        </w:rPr>
        <w:t>4</w:t>
      </w:r>
      <w:r w:rsidRPr="006B3076">
        <w:rPr>
          <w:rFonts w:ascii="Arial" w:hAnsi="Arial" w:cs="Arial"/>
        </w:rPr>
        <w:t>0,00 eura</w:t>
      </w:r>
      <w:r>
        <w:rPr>
          <w:rFonts w:ascii="Arial" w:hAnsi="Arial" w:cs="Arial"/>
        </w:rPr>
        <w:t xml:space="preserve"> za nabavu RTG uređaja sa digitalizacijom i izgradnju zdravstvene stanice u Vodnjanu. </w:t>
      </w:r>
      <w:r w:rsidRPr="006B3076">
        <w:rPr>
          <w:rFonts w:ascii="Arial" w:hAnsi="Arial" w:cs="Arial"/>
        </w:rPr>
        <w:t xml:space="preserve">Specijalna bolnica za ortopediju i rehabilitaciju Martin Horvat Rovinj </w:t>
      </w:r>
      <w:r>
        <w:rPr>
          <w:rFonts w:ascii="Arial" w:hAnsi="Arial" w:cs="Arial"/>
        </w:rPr>
        <w:t xml:space="preserve">planira otplatu kredita </w:t>
      </w:r>
      <w:r w:rsidRPr="006B3076">
        <w:rPr>
          <w:rFonts w:ascii="Arial" w:hAnsi="Arial" w:cs="Arial"/>
        </w:rPr>
        <w:t xml:space="preserve">u visini </w:t>
      </w:r>
      <w:r>
        <w:rPr>
          <w:rFonts w:ascii="Arial" w:hAnsi="Arial" w:cs="Arial"/>
        </w:rPr>
        <w:t>660.477,87</w:t>
      </w:r>
      <w:r w:rsidRPr="00672EB1">
        <w:rPr>
          <w:rFonts w:ascii="Arial" w:hAnsi="Arial" w:cs="Arial"/>
          <w:color w:val="FF0000"/>
        </w:rPr>
        <w:t xml:space="preserve"> </w:t>
      </w:r>
      <w:r>
        <w:rPr>
          <w:rFonts w:ascii="Arial" w:hAnsi="Arial" w:cs="Arial"/>
        </w:rPr>
        <w:t xml:space="preserve">eura za adaptaciju zgrada i europskog energetskog projekta. </w:t>
      </w:r>
      <w:r w:rsidRPr="00672EB1">
        <w:rPr>
          <w:rFonts w:ascii="Arial" w:hAnsi="Arial" w:cs="Arial"/>
        </w:rPr>
        <w:t>SŠ Buzet u visini 2.050,00 eura</w:t>
      </w:r>
      <w:r>
        <w:rPr>
          <w:rFonts w:ascii="Arial" w:hAnsi="Arial" w:cs="Arial"/>
        </w:rPr>
        <w:t xml:space="preserve"> otplaćuje nabavu vozila za djelatnost autoškole</w:t>
      </w:r>
      <w:r w:rsidRPr="00672EB1">
        <w:rPr>
          <w:rFonts w:ascii="Arial" w:hAnsi="Arial" w:cs="Arial"/>
        </w:rPr>
        <w:t>.</w:t>
      </w:r>
    </w:p>
    <w:p w14:paraId="6A7738C5" w14:textId="77777777" w:rsidR="00A262CB" w:rsidRPr="006B3076" w:rsidRDefault="00A262CB" w:rsidP="00FB756E">
      <w:pPr>
        <w:pStyle w:val="Tijeloteksta"/>
        <w:rPr>
          <w:rFonts w:ascii="Arial" w:hAnsi="Arial" w:cs="Arial"/>
          <w:sz w:val="22"/>
        </w:rPr>
      </w:pPr>
    </w:p>
    <w:p w14:paraId="7AC9DA65" w14:textId="77777777" w:rsidR="00A262CB" w:rsidRDefault="00A262CB" w:rsidP="00FB756E">
      <w:pPr>
        <w:ind w:left="475" w:right="389"/>
        <w:jc w:val="both"/>
      </w:pPr>
      <w:r w:rsidRPr="006B3076">
        <w:rPr>
          <w:rFonts w:ascii="Arial" w:hAnsi="Arial" w:cs="Arial"/>
        </w:rPr>
        <w:t>Obrazloženja Financijskih planova proračunskih korisnika nalaze se u dijelu 7. Obrazloženja programa po</w:t>
      </w:r>
      <w:r w:rsidRPr="006B3076">
        <w:rPr>
          <w:rFonts w:ascii="Arial" w:hAnsi="Arial" w:cs="Arial"/>
          <w:spacing w:val="-2"/>
        </w:rPr>
        <w:t xml:space="preserve"> </w:t>
      </w:r>
      <w:r w:rsidRPr="006B3076">
        <w:rPr>
          <w:rFonts w:ascii="Arial" w:hAnsi="Arial" w:cs="Arial"/>
        </w:rPr>
        <w:t>upravnim odjelima i</w:t>
      </w:r>
      <w:r w:rsidRPr="006B3076">
        <w:rPr>
          <w:rFonts w:ascii="Arial" w:hAnsi="Arial" w:cs="Arial"/>
          <w:spacing w:val="-1"/>
        </w:rPr>
        <w:t xml:space="preserve"> </w:t>
      </w:r>
      <w:r w:rsidRPr="006B3076">
        <w:rPr>
          <w:rFonts w:ascii="Arial" w:hAnsi="Arial" w:cs="Arial"/>
        </w:rPr>
        <w:t>proračunskim</w:t>
      </w:r>
      <w:r w:rsidRPr="006B3076">
        <w:rPr>
          <w:rFonts w:ascii="Arial" w:hAnsi="Arial" w:cs="Arial"/>
          <w:spacing w:val="-3"/>
        </w:rPr>
        <w:t xml:space="preserve"> </w:t>
      </w:r>
      <w:r w:rsidRPr="006B3076">
        <w:rPr>
          <w:rFonts w:ascii="Arial" w:hAnsi="Arial" w:cs="Arial"/>
        </w:rPr>
        <w:t>korisnicima unutar</w:t>
      </w:r>
      <w:r w:rsidRPr="006B3076">
        <w:rPr>
          <w:rFonts w:ascii="Arial" w:hAnsi="Arial" w:cs="Arial"/>
          <w:spacing w:val="-1"/>
        </w:rPr>
        <w:t xml:space="preserve"> </w:t>
      </w:r>
      <w:r w:rsidRPr="006B3076">
        <w:rPr>
          <w:rFonts w:ascii="Arial" w:hAnsi="Arial" w:cs="Arial"/>
        </w:rPr>
        <w:t>nadležnih upravnih odjela.</w:t>
      </w:r>
    </w:p>
    <w:p w14:paraId="2CCC460F" w14:textId="77777777" w:rsidR="00DA4370" w:rsidRDefault="00DA4370" w:rsidP="00FB756E">
      <w:pPr>
        <w:pStyle w:val="Tijeloteksta"/>
        <w:ind w:left="567" w:right="442"/>
        <w:rPr>
          <w:rFonts w:ascii="Arial" w:hAnsi="Arial" w:cs="Arial"/>
          <w:sz w:val="22"/>
        </w:rPr>
      </w:pPr>
    </w:p>
    <w:p w14:paraId="33A8808C" w14:textId="77777777" w:rsidR="005F03F9" w:rsidRPr="00FB756E" w:rsidRDefault="00B368C6" w:rsidP="00FB756E">
      <w:pPr>
        <w:pStyle w:val="Naslov1"/>
        <w:numPr>
          <w:ilvl w:val="1"/>
          <w:numId w:val="6"/>
        </w:numPr>
        <w:tabs>
          <w:tab w:val="left" w:pos="975"/>
        </w:tabs>
        <w:ind w:left="975" w:hanging="358"/>
      </w:pPr>
      <w:r w:rsidRPr="00FB756E">
        <w:t>INVESTICIJSKI</w:t>
      </w:r>
      <w:r w:rsidRPr="00FB756E">
        <w:rPr>
          <w:spacing w:val="-7"/>
        </w:rPr>
        <w:t xml:space="preserve"> </w:t>
      </w:r>
      <w:r w:rsidRPr="00FB756E">
        <w:t>PROJEKTI</w:t>
      </w:r>
      <w:r w:rsidRPr="00FB756E">
        <w:rPr>
          <w:spacing w:val="-4"/>
        </w:rPr>
        <w:t xml:space="preserve"> </w:t>
      </w:r>
      <w:r w:rsidRPr="00FB756E">
        <w:t>PLANIRANI</w:t>
      </w:r>
      <w:r w:rsidRPr="00FB756E">
        <w:rPr>
          <w:spacing w:val="-5"/>
        </w:rPr>
        <w:t xml:space="preserve"> </w:t>
      </w:r>
      <w:r w:rsidRPr="00FB756E">
        <w:t>U</w:t>
      </w:r>
      <w:r w:rsidRPr="00FB756E">
        <w:rPr>
          <w:spacing w:val="-6"/>
        </w:rPr>
        <w:t xml:space="preserve"> </w:t>
      </w:r>
      <w:r w:rsidRPr="00FB756E">
        <w:t>PRORAČUNU</w:t>
      </w:r>
      <w:r w:rsidRPr="00FB756E">
        <w:rPr>
          <w:spacing w:val="-6"/>
        </w:rPr>
        <w:t xml:space="preserve"> </w:t>
      </w:r>
      <w:r w:rsidRPr="00FB756E">
        <w:t>ISTARSKE</w:t>
      </w:r>
      <w:r w:rsidRPr="00FB756E">
        <w:rPr>
          <w:spacing w:val="-6"/>
        </w:rPr>
        <w:t xml:space="preserve"> </w:t>
      </w:r>
      <w:r w:rsidRPr="00FB756E">
        <w:t>ŽUPANIJE</w:t>
      </w:r>
      <w:r w:rsidRPr="00FB756E">
        <w:rPr>
          <w:spacing w:val="-6"/>
        </w:rPr>
        <w:t xml:space="preserve"> </w:t>
      </w:r>
      <w:r w:rsidRPr="00FB756E">
        <w:rPr>
          <w:spacing w:val="-5"/>
        </w:rPr>
        <w:t>ZA</w:t>
      </w:r>
    </w:p>
    <w:p w14:paraId="62583F31" w14:textId="77777777" w:rsidR="005F03F9" w:rsidRPr="00FB756E" w:rsidRDefault="00B368C6" w:rsidP="00FB756E">
      <w:pPr>
        <w:ind w:left="977"/>
        <w:rPr>
          <w:rFonts w:ascii="Arial" w:hAnsi="Arial" w:cs="Arial"/>
          <w:b/>
        </w:rPr>
      </w:pPr>
      <w:r w:rsidRPr="00FB756E">
        <w:rPr>
          <w:rFonts w:ascii="Arial" w:hAnsi="Arial" w:cs="Arial"/>
          <w:b/>
          <w:spacing w:val="-2"/>
        </w:rPr>
        <w:t>202</w:t>
      </w:r>
      <w:r w:rsidR="00FB756E" w:rsidRPr="00FB756E">
        <w:rPr>
          <w:rFonts w:ascii="Arial" w:hAnsi="Arial" w:cs="Arial"/>
          <w:b/>
          <w:spacing w:val="-2"/>
        </w:rPr>
        <w:t>6</w:t>
      </w:r>
      <w:r w:rsidRPr="00FB756E">
        <w:rPr>
          <w:rFonts w:ascii="Arial" w:hAnsi="Arial" w:cs="Arial"/>
          <w:b/>
          <w:spacing w:val="-2"/>
        </w:rPr>
        <w:t>.G.</w:t>
      </w:r>
    </w:p>
    <w:p w14:paraId="6E7D2DD0" w14:textId="77777777" w:rsidR="005F03F9" w:rsidRPr="00FB756E" w:rsidRDefault="005F03F9" w:rsidP="00FB756E">
      <w:pPr>
        <w:pStyle w:val="Tijeloteksta"/>
        <w:spacing w:before="7"/>
        <w:rPr>
          <w:rFonts w:ascii="Arial" w:hAnsi="Arial" w:cs="Arial"/>
          <w:b/>
          <w:sz w:val="22"/>
        </w:rPr>
      </w:pPr>
    </w:p>
    <w:p w14:paraId="53537DCC" w14:textId="77777777" w:rsidR="005F03F9" w:rsidRPr="00FB756E" w:rsidRDefault="00B368C6" w:rsidP="00FB756E">
      <w:pPr>
        <w:ind w:left="475" w:right="389"/>
        <w:jc w:val="both"/>
        <w:rPr>
          <w:rFonts w:ascii="Arial" w:hAnsi="Arial" w:cs="Arial"/>
        </w:rPr>
      </w:pPr>
      <w:r w:rsidRPr="00FB756E">
        <w:rPr>
          <w:rFonts w:ascii="Arial" w:hAnsi="Arial" w:cs="Arial"/>
        </w:rPr>
        <w:t>U Proračunu Istarske županije za 202</w:t>
      </w:r>
      <w:r w:rsidR="00FB756E" w:rsidRPr="00FB756E">
        <w:rPr>
          <w:rFonts w:ascii="Arial" w:hAnsi="Arial" w:cs="Arial"/>
        </w:rPr>
        <w:t>6</w:t>
      </w:r>
      <w:r w:rsidRPr="00FB756E">
        <w:rPr>
          <w:rFonts w:ascii="Arial" w:hAnsi="Arial" w:cs="Arial"/>
        </w:rPr>
        <w:t xml:space="preserve">. godinu planirano je </w:t>
      </w:r>
      <w:r w:rsidR="00FB756E" w:rsidRPr="00FB756E">
        <w:rPr>
          <w:rFonts w:ascii="Arial" w:hAnsi="Arial" w:cs="Arial"/>
        </w:rPr>
        <w:t>40</w:t>
      </w:r>
      <w:r w:rsidRPr="00FB756E">
        <w:rPr>
          <w:rFonts w:ascii="Arial" w:hAnsi="Arial" w:cs="Arial"/>
        </w:rPr>
        <w:t xml:space="preserve"> investicijskih projekata. Ukupna vrijednost investicija u trogodišnjem planskom razdoblju iznosi </w:t>
      </w:r>
      <w:r w:rsidR="00FB756E" w:rsidRPr="00FB756E">
        <w:rPr>
          <w:rFonts w:ascii="Arial" w:hAnsi="Arial" w:cs="Arial"/>
        </w:rPr>
        <w:t>147.</w:t>
      </w:r>
      <w:r w:rsidR="00DB0FDC">
        <w:rPr>
          <w:rFonts w:ascii="Arial" w:hAnsi="Arial" w:cs="Arial"/>
        </w:rPr>
        <w:t>7</w:t>
      </w:r>
      <w:r w:rsidR="00FB756E" w:rsidRPr="00FB756E">
        <w:rPr>
          <w:rFonts w:ascii="Arial" w:hAnsi="Arial" w:cs="Arial"/>
        </w:rPr>
        <w:t>23.880,82</w:t>
      </w:r>
      <w:r w:rsidRPr="00FB756E">
        <w:rPr>
          <w:rFonts w:ascii="Arial" w:hAnsi="Arial" w:cs="Arial"/>
        </w:rPr>
        <w:t xml:space="preserve"> eura, od čega se u 202</w:t>
      </w:r>
      <w:r w:rsidR="00FB756E" w:rsidRPr="00FB756E">
        <w:rPr>
          <w:rFonts w:ascii="Arial" w:hAnsi="Arial" w:cs="Arial"/>
        </w:rPr>
        <w:t>6</w:t>
      </w:r>
      <w:r w:rsidRPr="00FB756E">
        <w:rPr>
          <w:rFonts w:ascii="Arial" w:hAnsi="Arial" w:cs="Arial"/>
        </w:rPr>
        <w:t xml:space="preserve">. godini planira </w:t>
      </w:r>
      <w:r w:rsidR="00FB756E" w:rsidRPr="00FB756E">
        <w:rPr>
          <w:rFonts w:ascii="Arial" w:hAnsi="Arial" w:cs="Arial"/>
        </w:rPr>
        <w:t>66.</w:t>
      </w:r>
      <w:r w:rsidR="00DB0FDC">
        <w:rPr>
          <w:rFonts w:ascii="Arial" w:hAnsi="Arial" w:cs="Arial"/>
        </w:rPr>
        <w:t>6</w:t>
      </w:r>
      <w:r w:rsidR="00FB756E" w:rsidRPr="00FB756E">
        <w:rPr>
          <w:rFonts w:ascii="Arial" w:hAnsi="Arial" w:cs="Arial"/>
        </w:rPr>
        <w:t>64.784,62</w:t>
      </w:r>
      <w:r w:rsidRPr="00FB756E">
        <w:rPr>
          <w:rFonts w:ascii="Arial" w:hAnsi="Arial" w:cs="Arial"/>
        </w:rPr>
        <w:t xml:space="preserve"> eura.</w:t>
      </w:r>
    </w:p>
    <w:p w14:paraId="450DD10D" w14:textId="77777777" w:rsidR="005F03F9" w:rsidRDefault="005F03F9" w:rsidP="00FB756E">
      <w:pPr>
        <w:pStyle w:val="Tijeloteksta"/>
        <w:spacing w:before="1"/>
        <w:rPr>
          <w:rFonts w:ascii="Arial" w:hAnsi="Arial" w:cs="Arial"/>
          <w:sz w:val="22"/>
        </w:rPr>
      </w:pPr>
    </w:p>
    <w:p w14:paraId="3E19C6AD" w14:textId="77777777" w:rsidR="007C2BA6" w:rsidRPr="00FB756E" w:rsidRDefault="007C2BA6" w:rsidP="00FB756E">
      <w:pPr>
        <w:pStyle w:val="Tijeloteksta"/>
        <w:spacing w:before="1"/>
        <w:rPr>
          <w:rFonts w:ascii="Arial" w:hAnsi="Arial" w:cs="Arial"/>
          <w:sz w:val="22"/>
        </w:rPr>
      </w:pPr>
    </w:p>
    <w:p w14:paraId="7DE7A459" w14:textId="77777777" w:rsidR="005F03F9" w:rsidRPr="00FB756E" w:rsidRDefault="00B368C6" w:rsidP="00FB756E">
      <w:pPr>
        <w:spacing w:before="1"/>
        <w:ind w:left="475"/>
        <w:rPr>
          <w:rFonts w:ascii="Arial" w:hAnsi="Arial" w:cs="Arial"/>
        </w:rPr>
      </w:pPr>
      <w:r w:rsidRPr="00FB756E">
        <w:rPr>
          <w:rFonts w:ascii="Arial" w:hAnsi="Arial" w:cs="Arial"/>
        </w:rPr>
        <w:lastRenderedPageBreak/>
        <w:t>Prema</w:t>
      </w:r>
      <w:r w:rsidRPr="00FB756E">
        <w:rPr>
          <w:rFonts w:ascii="Arial" w:hAnsi="Arial" w:cs="Arial"/>
          <w:spacing w:val="-5"/>
        </w:rPr>
        <w:t xml:space="preserve"> </w:t>
      </w:r>
      <w:r w:rsidRPr="00FB756E">
        <w:rPr>
          <w:rFonts w:ascii="Arial" w:hAnsi="Arial" w:cs="Arial"/>
        </w:rPr>
        <w:t>izvorima</w:t>
      </w:r>
      <w:r w:rsidRPr="00FB756E">
        <w:rPr>
          <w:rFonts w:ascii="Arial" w:hAnsi="Arial" w:cs="Arial"/>
          <w:spacing w:val="-5"/>
        </w:rPr>
        <w:t xml:space="preserve"> </w:t>
      </w:r>
      <w:r w:rsidRPr="00FB756E">
        <w:rPr>
          <w:rFonts w:ascii="Arial" w:hAnsi="Arial" w:cs="Arial"/>
        </w:rPr>
        <w:t>financiranja</w:t>
      </w:r>
      <w:r w:rsidRPr="00FB756E">
        <w:rPr>
          <w:rFonts w:ascii="Arial" w:hAnsi="Arial" w:cs="Arial"/>
          <w:spacing w:val="-3"/>
        </w:rPr>
        <w:t xml:space="preserve"> </w:t>
      </w:r>
      <w:r w:rsidRPr="00FB756E">
        <w:rPr>
          <w:rFonts w:ascii="Arial" w:hAnsi="Arial" w:cs="Arial"/>
        </w:rPr>
        <w:t>investicije</w:t>
      </w:r>
      <w:r w:rsidRPr="00FB756E">
        <w:rPr>
          <w:rFonts w:ascii="Arial" w:hAnsi="Arial" w:cs="Arial"/>
          <w:spacing w:val="-3"/>
        </w:rPr>
        <w:t xml:space="preserve"> </w:t>
      </w:r>
      <w:r w:rsidRPr="00FB756E">
        <w:rPr>
          <w:rFonts w:ascii="Arial" w:hAnsi="Arial" w:cs="Arial"/>
        </w:rPr>
        <w:t>će</w:t>
      </w:r>
      <w:r w:rsidRPr="00FB756E">
        <w:rPr>
          <w:rFonts w:ascii="Arial" w:hAnsi="Arial" w:cs="Arial"/>
          <w:spacing w:val="-5"/>
        </w:rPr>
        <w:t xml:space="preserve"> </w:t>
      </w:r>
      <w:r w:rsidRPr="00FB756E">
        <w:rPr>
          <w:rFonts w:ascii="Arial" w:hAnsi="Arial" w:cs="Arial"/>
        </w:rPr>
        <w:t>se</w:t>
      </w:r>
      <w:r w:rsidRPr="00FB756E">
        <w:rPr>
          <w:rFonts w:ascii="Arial" w:hAnsi="Arial" w:cs="Arial"/>
          <w:spacing w:val="-5"/>
        </w:rPr>
        <w:t xml:space="preserve"> </w:t>
      </w:r>
      <w:r w:rsidRPr="00FB756E">
        <w:rPr>
          <w:rFonts w:ascii="Arial" w:hAnsi="Arial" w:cs="Arial"/>
        </w:rPr>
        <w:t>sufinancirati</w:t>
      </w:r>
      <w:r w:rsidRPr="00FB756E">
        <w:rPr>
          <w:rFonts w:ascii="Arial" w:hAnsi="Arial" w:cs="Arial"/>
          <w:spacing w:val="-4"/>
        </w:rPr>
        <w:t xml:space="preserve"> </w:t>
      </w:r>
      <w:r w:rsidRPr="00FB756E">
        <w:rPr>
          <w:rFonts w:ascii="Arial" w:hAnsi="Arial" w:cs="Arial"/>
        </w:rPr>
        <w:t>iz</w:t>
      </w:r>
      <w:r w:rsidRPr="00FB756E">
        <w:rPr>
          <w:rFonts w:ascii="Arial" w:hAnsi="Arial" w:cs="Arial"/>
          <w:spacing w:val="-4"/>
        </w:rPr>
        <w:t xml:space="preserve"> </w:t>
      </w:r>
      <w:r w:rsidRPr="00FB756E">
        <w:rPr>
          <w:rFonts w:ascii="Arial" w:hAnsi="Arial" w:cs="Arial"/>
          <w:spacing w:val="-10"/>
        </w:rPr>
        <w:t>:</w:t>
      </w:r>
    </w:p>
    <w:p w14:paraId="3A98F1CE" w14:textId="77777777" w:rsidR="005F03F9" w:rsidRPr="00FB756E" w:rsidRDefault="00B368C6" w:rsidP="00FB756E">
      <w:pPr>
        <w:pStyle w:val="Odlomakpopisa"/>
        <w:numPr>
          <w:ilvl w:val="0"/>
          <w:numId w:val="2"/>
        </w:numPr>
        <w:tabs>
          <w:tab w:val="left" w:pos="758"/>
        </w:tabs>
        <w:spacing w:before="3"/>
        <w:ind w:left="758" w:hanging="215"/>
        <w:rPr>
          <w:rFonts w:ascii="Arial" w:hAnsi="Arial" w:cs="Arial"/>
        </w:rPr>
      </w:pPr>
      <w:r w:rsidRPr="00FB756E">
        <w:rPr>
          <w:rFonts w:ascii="Arial" w:hAnsi="Arial" w:cs="Arial"/>
        </w:rPr>
        <w:t>EU</w:t>
      </w:r>
      <w:r w:rsidRPr="00FB756E">
        <w:rPr>
          <w:rFonts w:ascii="Arial" w:hAnsi="Arial" w:cs="Arial"/>
          <w:spacing w:val="-5"/>
        </w:rPr>
        <w:t xml:space="preserve"> </w:t>
      </w:r>
      <w:r w:rsidRPr="00FB756E">
        <w:rPr>
          <w:rFonts w:ascii="Arial" w:hAnsi="Arial" w:cs="Arial"/>
        </w:rPr>
        <w:t>fondova</w:t>
      </w:r>
      <w:r w:rsidRPr="00FB756E">
        <w:rPr>
          <w:rFonts w:ascii="Arial" w:hAnsi="Arial" w:cs="Arial"/>
          <w:spacing w:val="-1"/>
        </w:rPr>
        <w:t xml:space="preserve"> </w:t>
      </w:r>
      <w:r w:rsidRPr="00FB756E">
        <w:rPr>
          <w:rFonts w:ascii="Arial" w:hAnsi="Arial" w:cs="Arial"/>
        </w:rPr>
        <w:t>u</w:t>
      </w:r>
      <w:r w:rsidRPr="00FB756E">
        <w:rPr>
          <w:rFonts w:ascii="Arial" w:hAnsi="Arial" w:cs="Arial"/>
          <w:spacing w:val="-2"/>
        </w:rPr>
        <w:t xml:space="preserve"> </w:t>
      </w:r>
      <w:r w:rsidRPr="00FB756E">
        <w:rPr>
          <w:rFonts w:ascii="Arial" w:hAnsi="Arial" w:cs="Arial"/>
        </w:rPr>
        <w:t>ukupnom</w:t>
      </w:r>
      <w:r w:rsidRPr="00FB756E">
        <w:rPr>
          <w:rFonts w:ascii="Arial" w:hAnsi="Arial" w:cs="Arial"/>
          <w:spacing w:val="-1"/>
        </w:rPr>
        <w:t xml:space="preserve"> </w:t>
      </w:r>
      <w:r w:rsidRPr="00FB756E">
        <w:rPr>
          <w:rFonts w:ascii="Arial" w:hAnsi="Arial" w:cs="Arial"/>
        </w:rPr>
        <w:t>iznosu</w:t>
      </w:r>
      <w:r w:rsidRPr="00FB756E">
        <w:rPr>
          <w:rFonts w:ascii="Arial" w:hAnsi="Arial" w:cs="Arial"/>
          <w:spacing w:val="-1"/>
        </w:rPr>
        <w:t xml:space="preserve"> </w:t>
      </w:r>
      <w:r w:rsidRPr="00FB756E">
        <w:rPr>
          <w:rFonts w:ascii="Arial" w:hAnsi="Arial" w:cs="Arial"/>
        </w:rPr>
        <w:t>od</w:t>
      </w:r>
      <w:r w:rsidRPr="00FB756E">
        <w:rPr>
          <w:rFonts w:ascii="Arial" w:hAnsi="Arial" w:cs="Arial"/>
          <w:spacing w:val="-2"/>
        </w:rPr>
        <w:t xml:space="preserve"> </w:t>
      </w:r>
      <w:r w:rsidR="00FB756E" w:rsidRPr="00FB756E">
        <w:rPr>
          <w:rFonts w:ascii="Arial" w:hAnsi="Arial" w:cs="Arial"/>
        </w:rPr>
        <w:t>53.882.343,88</w:t>
      </w:r>
      <w:r w:rsidRPr="00FB756E">
        <w:rPr>
          <w:rFonts w:ascii="Arial" w:hAnsi="Arial" w:cs="Arial"/>
          <w:spacing w:val="-6"/>
        </w:rPr>
        <w:t xml:space="preserve"> </w:t>
      </w:r>
      <w:r w:rsidRPr="00FB756E">
        <w:rPr>
          <w:rFonts w:ascii="Arial" w:hAnsi="Arial" w:cs="Arial"/>
          <w:spacing w:val="-2"/>
        </w:rPr>
        <w:t>eura,</w:t>
      </w:r>
    </w:p>
    <w:p w14:paraId="18812EE6" w14:textId="77777777" w:rsidR="005F03F9" w:rsidRPr="00FB756E" w:rsidRDefault="00B368C6" w:rsidP="00DB0FDC">
      <w:pPr>
        <w:pStyle w:val="Odlomakpopisa"/>
        <w:numPr>
          <w:ilvl w:val="0"/>
          <w:numId w:val="2"/>
        </w:numPr>
        <w:tabs>
          <w:tab w:val="left" w:pos="758"/>
        </w:tabs>
        <w:spacing w:before="3"/>
        <w:ind w:left="758" w:hanging="215"/>
        <w:jc w:val="both"/>
        <w:rPr>
          <w:rFonts w:ascii="Arial" w:hAnsi="Arial" w:cs="Arial"/>
        </w:rPr>
      </w:pPr>
      <w:r w:rsidRPr="00FB756E">
        <w:rPr>
          <w:rFonts w:ascii="Arial" w:hAnsi="Arial" w:cs="Arial"/>
        </w:rPr>
        <w:t>nenamjenskih</w:t>
      </w:r>
      <w:r w:rsidRPr="00FB756E">
        <w:rPr>
          <w:rFonts w:ascii="Arial" w:hAnsi="Arial" w:cs="Arial"/>
          <w:spacing w:val="-4"/>
        </w:rPr>
        <w:t xml:space="preserve"> </w:t>
      </w:r>
      <w:r w:rsidRPr="00FB756E">
        <w:rPr>
          <w:rFonts w:ascii="Arial" w:hAnsi="Arial" w:cs="Arial"/>
        </w:rPr>
        <w:t>sredstava</w:t>
      </w:r>
      <w:r w:rsidRPr="00FB756E">
        <w:rPr>
          <w:rFonts w:ascii="Arial" w:hAnsi="Arial" w:cs="Arial"/>
          <w:spacing w:val="-5"/>
        </w:rPr>
        <w:t xml:space="preserve"> </w:t>
      </w:r>
      <w:r w:rsidRPr="00FB756E">
        <w:rPr>
          <w:rFonts w:ascii="Arial" w:hAnsi="Arial" w:cs="Arial"/>
        </w:rPr>
        <w:t>Istarske</w:t>
      </w:r>
      <w:r w:rsidRPr="00FB756E">
        <w:rPr>
          <w:rFonts w:ascii="Arial" w:hAnsi="Arial" w:cs="Arial"/>
          <w:spacing w:val="-5"/>
        </w:rPr>
        <w:t xml:space="preserve"> </w:t>
      </w:r>
      <w:r w:rsidRPr="00FB756E">
        <w:rPr>
          <w:rFonts w:ascii="Arial" w:hAnsi="Arial" w:cs="Arial"/>
        </w:rPr>
        <w:t>županije</w:t>
      </w:r>
      <w:r w:rsidRPr="00FB756E">
        <w:rPr>
          <w:rFonts w:ascii="Arial" w:hAnsi="Arial" w:cs="Arial"/>
          <w:spacing w:val="-3"/>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4"/>
        </w:rPr>
        <w:t xml:space="preserve"> </w:t>
      </w:r>
      <w:r w:rsidR="00FB756E" w:rsidRPr="00FB756E">
        <w:rPr>
          <w:rFonts w:ascii="Arial" w:hAnsi="Arial" w:cs="Arial"/>
        </w:rPr>
        <w:t>17.070.114,61</w:t>
      </w:r>
      <w:r w:rsidRPr="00FB756E">
        <w:rPr>
          <w:rFonts w:ascii="Arial" w:hAnsi="Arial" w:cs="Arial"/>
          <w:spacing w:val="-3"/>
        </w:rPr>
        <w:t xml:space="preserve"> </w:t>
      </w:r>
      <w:r w:rsidRPr="00FB756E">
        <w:rPr>
          <w:rFonts w:ascii="Arial" w:hAnsi="Arial" w:cs="Arial"/>
          <w:spacing w:val="-2"/>
        </w:rPr>
        <w:t>eura,</w:t>
      </w:r>
    </w:p>
    <w:p w14:paraId="2EF0F6D6" w14:textId="77777777" w:rsidR="005F03F9" w:rsidRPr="00FB756E" w:rsidRDefault="00B368C6" w:rsidP="00DB0FDC">
      <w:pPr>
        <w:pStyle w:val="Odlomakpopisa"/>
        <w:numPr>
          <w:ilvl w:val="0"/>
          <w:numId w:val="2"/>
        </w:numPr>
        <w:tabs>
          <w:tab w:val="left" w:pos="758"/>
        </w:tabs>
        <w:spacing w:before="5"/>
        <w:ind w:left="758" w:hanging="215"/>
        <w:jc w:val="both"/>
        <w:rPr>
          <w:rFonts w:ascii="Arial" w:hAnsi="Arial" w:cs="Arial"/>
        </w:rPr>
      </w:pPr>
      <w:r w:rsidRPr="00FB756E">
        <w:rPr>
          <w:rFonts w:ascii="Arial" w:hAnsi="Arial" w:cs="Arial"/>
        </w:rPr>
        <w:t>decentraliziranih</w:t>
      </w:r>
      <w:r w:rsidRPr="00FB756E">
        <w:rPr>
          <w:rFonts w:ascii="Arial" w:hAnsi="Arial" w:cs="Arial"/>
          <w:spacing w:val="-4"/>
        </w:rPr>
        <w:t xml:space="preserve"> </w:t>
      </w:r>
      <w:r w:rsidRPr="00FB756E">
        <w:rPr>
          <w:rFonts w:ascii="Arial" w:hAnsi="Arial" w:cs="Arial"/>
        </w:rPr>
        <w:t>sredstava</w:t>
      </w:r>
      <w:r w:rsidRPr="00FB756E">
        <w:rPr>
          <w:rFonts w:ascii="Arial" w:hAnsi="Arial" w:cs="Arial"/>
          <w:spacing w:val="-4"/>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4"/>
        </w:rPr>
        <w:t xml:space="preserve"> </w:t>
      </w:r>
      <w:r w:rsidRPr="00FB756E">
        <w:rPr>
          <w:rFonts w:ascii="Arial" w:hAnsi="Arial" w:cs="Arial"/>
        </w:rPr>
        <w:t>iznosu</w:t>
      </w:r>
      <w:r w:rsidRPr="00FB756E">
        <w:rPr>
          <w:rFonts w:ascii="Arial" w:hAnsi="Arial" w:cs="Arial"/>
          <w:spacing w:val="-4"/>
        </w:rPr>
        <w:t xml:space="preserve"> </w:t>
      </w:r>
      <w:r w:rsidRPr="00FB756E">
        <w:rPr>
          <w:rFonts w:ascii="Arial" w:hAnsi="Arial" w:cs="Arial"/>
        </w:rPr>
        <w:t>od</w:t>
      </w:r>
      <w:r w:rsidRPr="00FB756E">
        <w:rPr>
          <w:rFonts w:ascii="Arial" w:hAnsi="Arial" w:cs="Arial"/>
          <w:spacing w:val="-5"/>
        </w:rPr>
        <w:t xml:space="preserve"> </w:t>
      </w:r>
      <w:r w:rsidR="00FB756E" w:rsidRPr="00FB756E">
        <w:rPr>
          <w:rFonts w:ascii="Arial" w:hAnsi="Arial" w:cs="Arial"/>
        </w:rPr>
        <w:t>4.018.034,00</w:t>
      </w:r>
      <w:r w:rsidRPr="00FB756E">
        <w:rPr>
          <w:rFonts w:ascii="Arial" w:hAnsi="Arial" w:cs="Arial"/>
          <w:spacing w:val="-4"/>
        </w:rPr>
        <w:t xml:space="preserve"> </w:t>
      </w:r>
      <w:r w:rsidRPr="00FB756E">
        <w:rPr>
          <w:rFonts w:ascii="Arial" w:hAnsi="Arial" w:cs="Arial"/>
          <w:spacing w:val="-2"/>
        </w:rPr>
        <w:t>eura,</w:t>
      </w:r>
    </w:p>
    <w:p w14:paraId="6D3A3BF1" w14:textId="77777777" w:rsidR="005F03F9" w:rsidRPr="00FB756E" w:rsidRDefault="00B368C6" w:rsidP="00DB0FDC">
      <w:pPr>
        <w:pStyle w:val="Odlomakpopisa"/>
        <w:numPr>
          <w:ilvl w:val="0"/>
          <w:numId w:val="2"/>
        </w:numPr>
        <w:tabs>
          <w:tab w:val="left" w:pos="758"/>
        </w:tabs>
        <w:spacing w:before="3"/>
        <w:ind w:left="758" w:hanging="215"/>
        <w:jc w:val="both"/>
        <w:rPr>
          <w:rFonts w:ascii="Arial" w:hAnsi="Arial" w:cs="Arial"/>
        </w:rPr>
      </w:pPr>
      <w:r w:rsidRPr="00FB756E">
        <w:rPr>
          <w:rFonts w:ascii="Arial" w:hAnsi="Arial" w:cs="Arial"/>
        </w:rPr>
        <w:t>kreditnih</w:t>
      </w:r>
      <w:r w:rsidRPr="00FB756E">
        <w:rPr>
          <w:rFonts w:ascii="Arial" w:hAnsi="Arial" w:cs="Arial"/>
          <w:spacing w:val="-3"/>
        </w:rPr>
        <w:t xml:space="preserve"> </w:t>
      </w:r>
      <w:r w:rsidRPr="00FB756E">
        <w:rPr>
          <w:rFonts w:ascii="Arial" w:hAnsi="Arial" w:cs="Arial"/>
        </w:rPr>
        <w:t>sredstava</w:t>
      </w:r>
      <w:r w:rsidRPr="00FB756E">
        <w:rPr>
          <w:rFonts w:ascii="Arial" w:hAnsi="Arial" w:cs="Arial"/>
          <w:spacing w:val="-3"/>
        </w:rPr>
        <w:t xml:space="preserve"> </w:t>
      </w:r>
      <w:r w:rsidRPr="00FB756E">
        <w:rPr>
          <w:rFonts w:ascii="Arial" w:hAnsi="Arial" w:cs="Arial"/>
        </w:rPr>
        <w:t>u</w:t>
      </w:r>
      <w:r w:rsidRPr="00FB756E">
        <w:rPr>
          <w:rFonts w:ascii="Arial" w:hAnsi="Arial" w:cs="Arial"/>
          <w:spacing w:val="-5"/>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3"/>
        </w:rPr>
        <w:t xml:space="preserve"> </w:t>
      </w:r>
      <w:r w:rsidR="00FB756E" w:rsidRPr="00FB756E">
        <w:rPr>
          <w:rFonts w:ascii="Arial" w:hAnsi="Arial" w:cs="Arial"/>
        </w:rPr>
        <w:t>65.</w:t>
      </w:r>
      <w:r w:rsidR="00DB0FDC">
        <w:rPr>
          <w:rFonts w:ascii="Arial" w:hAnsi="Arial" w:cs="Arial"/>
        </w:rPr>
        <w:t>9</w:t>
      </w:r>
      <w:r w:rsidR="00FB756E" w:rsidRPr="00FB756E">
        <w:rPr>
          <w:rFonts w:ascii="Arial" w:hAnsi="Arial" w:cs="Arial"/>
        </w:rPr>
        <w:t>87.000,00</w:t>
      </w:r>
      <w:r w:rsidRPr="00FB756E">
        <w:rPr>
          <w:rFonts w:ascii="Arial" w:hAnsi="Arial" w:cs="Arial"/>
          <w:spacing w:val="-3"/>
        </w:rPr>
        <w:t xml:space="preserve"> </w:t>
      </w:r>
      <w:r w:rsidRPr="00FB756E">
        <w:rPr>
          <w:rFonts w:ascii="Arial" w:hAnsi="Arial" w:cs="Arial"/>
          <w:spacing w:val="-2"/>
        </w:rPr>
        <w:t>eura,</w:t>
      </w:r>
    </w:p>
    <w:p w14:paraId="6E1A8256" w14:textId="77777777" w:rsidR="005F03F9" w:rsidRPr="00DB0FDC" w:rsidRDefault="00B368C6" w:rsidP="00DB0FDC">
      <w:pPr>
        <w:pStyle w:val="Odlomakpopisa"/>
        <w:numPr>
          <w:ilvl w:val="0"/>
          <w:numId w:val="2"/>
        </w:numPr>
        <w:tabs>
          <w:tab w:val="left" w:pos="758"/>
          <w:tab w:val="left" w:pos="903"/>
        </w:tabs>
        <w:spacing w:before="5"/>
        <w:ind w:right="387" w:hanging="360"/>
        <w:jc w:val="both"/>
        <w:rPr>
          <w:rFonts w:ascii="Arial" w:hAnsi="Arial" w:cs="Arial"/>
        </w:rPr>
      </w:pPr>
      <w:r w:rsidRPr="00FB756E">
        <w:rPr>
          <w:rFonts w:ascii="Arial" w:hAnsi="Arial" w:cs="Arial"/>
        </w:rPr>
        <w:t>sufinanciranje</w:t>
      </w:r>
      <w:r w:rsidRPr="00FB756E">
        <w:rPr>
          <w:rFonts w:ascii="Arial" w:hAnsi="Arial" w:cs="Arial"/>
          <w:spacing w:val="40"/>
        </w:rPr>
        <w:t xml:space="preserve"> </w:t>
      </w:r>
      <w:r w:rsidRPr="00FB756E">
        <w:rPr>
          <w:rFonts w:ascii="Arial" w:hAnsi="Arial" w:cs="Arial"/>
        </w:rPr>
        <w:t>gradova,</w:t>
      </w:r>
      <w:r w:rsidRPr="00FB756E">
        <w:rPr>
          <w:rFonts w:ascii="Arial" w:hAnsi="Arial" w:cs="Arial"/>
          <w:spacing w:val="40"/>
        </w:rPr>
        <w:t xml:space="preserve"> </w:t>
      </w:r>
      <w:r w:rsidR="00DB0FDC">
        <w:rPr>
          <w:rFonts w:ascii="Arial" w:hAnsi="Arial" w:cs="Arial"/>
        </w:rPr>
        <w:t>općina i talijanske regije Veneto</w:t>
      </w:r>
      <w:r w:rsidRPr="00FB756E">
        <w:rPr>
          <w:rFonts w:ascii="Arial" w:hAnsi="Arial" w:cs="Arial"/>
          <w:spacing w:val="40"/>
        </w:rPr>
        <w:t xml:space="preserve"> </w:t>
      </w:r>
      <w:r w:rsidRPr="00FB756E">
        <w:rPr>
          <w:rFonts w:ascii="Arial" w:hAnsi="Arial" w:cs="Arial"/>
        </w:rPr>
        <w:t>u</w:t>
      </w:r>
      <w:r w:rsidRPr="00FB756E">
        <w:rPr>
          <w:rFonts w:ascii="Arial" w:hAnsi="Arial" w:cs="Arial"/>
          <w:spacing w:val="40"/>
        </w:rPr>
        <w:t xml:space="preserve"> </w:t>
      </w:r>
      <w:r w:rsidRPr="00FB756E">
        <w:rPr>
          <w:rFonts w:ascii="Arial" w:hAnsi="Arial" w:cs="Arial"/>
        </w:rPr>
        <w:t>ukupnom</w:t>
      </w:r>
      <w:r w:rsidRPr="00FB756E">
        <w:rPr>
          <w:rFonts w:ascii="Arial" w:hAnsi="Arial" w:cs="Arial"/>
          <w:spacing w:val="40"/>
        </w:rPr>
        <w:t xml:space="preserve"> </w:t>
      </w:r>
      <w:r w:rsidRPr="00FB756E">
        <w:rPr>
          <w:rFonts w:ascii="Arial" w:hAnsi="Arial" w:cs="Arial"/>
        </w:rPr>
        <w:t>iznosu</w:t>
      </w:r>
      <w:r w:rsidR="00DB0FDC">
        <w:rPr>
          <w:rFonts w:ascii="Arial" w:hAnsi="Arial" w:cs="Arial"/>
          <w:spacing w:val="40"/>
        </w:rPr>
        <w:t xml:space="preserve"> </w:t>
      </w:r>
      <w:r w:rsidR="00DB0FDC" w:rsidRPr="00DB0FDC">
        <w:rPr>
          <w:rFonts w:ascii="Arial" w:hAnsi="Arial" w:cs="Arial"/>
          <w:spacing w:val="40"/>
        </w:rPr>
        <w:t>3</w:t>
      </w:r>
      <w:r w:rsidR="00FB756E" w:rsidRPr="00DB0FDC">
        <w:rPr>
          <w:rFonts w:ascii="Arial" w:hAnsi="Arial" w:cs="Arial"/>
        </w:rPr>
        <w:t xml:space="preserve">.452.557,00 </w:t>
      </w:r>
      <w:r w:rsidRPr="00DB0FDC">
        <w:rPr>
          <w:rFonts w:ascii="Arial" w:hAnsi="Arial" w:cs="Arial"/>
          <w:spacing w:val="-2"/>
        </w:rPr>
        <w:t>eura,</w:t>
      </w:r>
    </w:p>
    <w:p w14:paraId="0A070BC4" w14:textId="77777777" w:rsidR="005F03F9" w:rsidRPr="00FB756E" w:rsidRDefault="00B368C6" w:rsidP="00DB0FDC">
      <w:pPr>
        <w:pStyle w:val="Odlomakpopisa"/>
        <w:numPr>
          <w:ilvl w:val="0"/>
          <w:numId w:val="2"/>
        </w:numPr>
        <w:tabs>
          <w:tab w:val="left" w:pos="758"/>
        </w:tabs>
        <w:spacing w:before="4"/>
        <w:ind w:left="758" w:hanging="215"/>
        <w:jc w:val="both"/>
        <w:rPr>
          <w:rFonts w:ascii="Arial" w:hAnsi="Arial" w:cs="Arial"/>
        </w:rPr>
      </w:pPr>
      <w:r w:rsidRPr="00FB756E">
        <w:rPr>
          <w:rFonts w:ascii="Arial" w:hAnsi="Arial" w:cs="Arial"/>
        </w:rPr>
        <w:t>preneseni</w:t>
      </w:r>
      <w:r w:rsidRPr="00FB756E">
        <w:rPr>
          <w:rFonts w:ascii="Arial" w:hAnsi="Arial" w:cs="Arial"/>
          <w:spacing w:val="-4"/>
        </w:rPr>
        <w:t xml:space="preserve"> </w:t>
      </w:r>
      <w:r w:rsidRPr="00FB756E">
        <w:rPr>
          <w:rFonts w:ascii="Arial" w:hAnsi="Arial" w:cs="Arial"/>
        </w:rPr>
        <w:t>višak</w:t>
      </w:r>
      <w:r w:rsidRPr="00FB756E">
        <w:rPr>
          <w:rFonts w:ascii="Arial" w:hAnsi="Arial" w:cs="Arial"/>
          <w:spacing w:val="-3"/>
        </w:rPr>
        <w:t xml:space="preserve"> </w:t>
      </w:r>
      <w:r w:rsidRPr="00FB756E">
        <w:rPr>
          <w:rFonts w:ascii="Arial" w:hAnsi="Arial" w:cs="Arial"/>
        </w:rPr>
        <w:t>iz</w:t>
      </w:r>
      <w:r w:rsidRPr="00FB756E">
        <w:rPr>
          <w:rFonts w:ascii="Arial" w:hAnsi="Arial" w:cs="Arial"/>
          <w:spacing w:val="-4"/>
        </w:rPr>
        <w:t xml:space="preserve"> </w:t>
      </w:r>
      <w:r w:rsidRPr="00FB756E">
        <w:rPr>
          <w:rFonts w:ascii="Arial" w:hAnsi="Arial" w:cs="Arial"/>
        </w:rPr>
        <w:t>prethodnih</w:t>
      </w:r>
      <w:r w:rsidRPr="00FB756E">
        <w:rPr>
          <w:rFonts w:ascii="Arial" w:hAnsi="Arial" w:cs="Arial"/>
          <w:spacing w:val="-2"/>
        </w:rPr>
        <w:t xml:space="preserve"> </w:t>
      </w:r>
      <w:r w:rsidRPr="00FB756E">
        <w:rPr>
          <w:rFonts w:ascii="Arial" w:hAnsi="Arial" w:cs="Arial"/>
        </w:rPr>
        <w:t>godina</w:t>
      </w:r>
      <w:r w:rsidRPr="00FB756E">
        <w:rPr>
          <w:rFonts w:ascii="Arial" w:hAnsi="Arial" w:cs="Arial"/>
          <w:spacing w:val="-3"/>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2"/>
        </w:rPr>
        <w:t xml:space="preserve"> </w:t>
      </w:r>
      <w:r w:rsidR="00FB756E" w:rsidRPr="00FB756E">
        <w:rPr>
          <w:rFonts w:ascii="Arial" w:hAnsi="Arial" w:cs="Arial"/>
        </w:rPr>
        <w:t>2.115.061,53</w:t>
      </w:r>
      <w:r w:rsidRPr="00FB756E">
        <w:rPr>
          <w:rFonts w:ascii="Arial" w:hAnsi="Arial" w:cs="Arial"/>
          <w:spacing w:val="-5"/>
        </w:rPr>
        <w:t xml:space="preserve"> </w:t>
      </w:r>
      <w:r w:rsidRPr="00FB756E">
        <w:rPr>
          <w:rFonts w:ascii="Arial" w:hAnsi="Arial" w:cs="Arial"/>
          <w:spacing w:val="-2"/>
        </w:rPr>
        <w:t>eura,</w:t>
      </w:r>
    </w:p>
    <w:p w14:paraId="4B5B0EAE" w14:textId="77777777" w:rsidR="005F03F9" w:rsidRPr="00FB756E" w:rsidRDefault="00B368C6" w:rsidP="00DB0FDC">
      <w:pPr>
        <w:pStyle w:val="Odlomakpopisa"/>
        <w:numPr>
          <w:ilvl w:val="0"/>
          <w:numId w:val="2"/>
        </w:numPr>
        <w:tabs>
          <w:tab w:val="left" w:pos="758"/>
          <w:tab w:val="left" w:pos="903"/>
        </w:tabs>
        <w:spacing w:before="3"/>
        <w:ind w:right="387" w:hanging="360"/>
        <w:jc w:val="both"/>
        <w:rPr>
          <w:rFonts w:ascii="Arial" w:hAnsi="Arial" w:cs="Arial"/>
        </w:rPr>
      </w:pPr>
      <w:r w:rsidRPr="00FB756E">
        <w:rPr>
          <w:rFonts w:ascii="Arial" w:hAnsi="Arial" w:cs="Arial"/>
        </w:rPr>
        <w:t>vlastita</w:t>
      </w:r>
      <w:r w:rsidRPr="00FB756E">
        <w:rPr>
          <w:rFonts w:ascii="Arial" w:hAnsi="Arial" w:cs="Arial"/>
          <w:spacing w:val="40"/>
        </w:rPr>
        <w:t xml:space="preserve"> </w:t>
      </w:r>
      <w:r w:rsidRPr="00FB756E">
        <w:rPr>
          <w:rFonts w:ascii="Arial" w:hAnsi="Arial" w:cs="Arial"/>
        </w:rPr>
        <w:t>sredstva</w:t>
      </w:r>
      <w:r w:rsidRPr="00FB756E">
        <w:rPr>
          <w:rFonts w:ascii="Arial" w:hAnsi="Arial" w:cs="Arial"/>
          <w:spacing w:val="40"/>
        </w:rPr>
        <w:t xml:space="preserve"> </w:t>
      </w:r>
      <w:r w:rsidRPr="00FB756E">
        <w:rPr>
          <w:rFonts w:ascii="Arial" w:hAnsi="Arial" w:cs="Arial"/>
        </w:rPr>
        <w:t>proračunskih</w:t>
      </w:r>
      <w:r w:rsidRPr="00FB756E">
        <w:rPr>
          <w:rFonts w:ascii="Arial" w:hAnsi="Arial" w:cs="Arial"/>
          <w:spacing w:val="37"/>
        </w:rPr>
        <w:t xml:space="preserve"> </w:t>
      </w:r>
      <w:r w:rsidRPr="00FB756E">
        <w:rPr>
          <w:rFonts w:ascii="Arial" w:hAnsi="Arial" w:cs="Arial"/>
        </w:rPr>
        <w:t>korisnika</w:t>
      </w:r>
      <w:r w:rsidRPr="00FB756E">
        <w:rPr>
          <w:rFonts w:ascii="Arial" w:hAnsi="Arial" w:cs="Arial"/>
          <w:spacing w:val="40"/>
        </w:rPr>
        <w:t xml:space="preserve"> </w:t>
      </w:r>
      <w:r w:rsidRPr="00FB756E">
        <w:rPr>
          <w:rFonts w:ascii="Arial" w:hAnsi="Arial" w:cs="Arial"/>
        </w:rPr>
        <w:t>u</w:t>
      </w:r>
      <w:r w:rsidRPr="00FB756E">
        <w:rPr>
          <w:rFonts w:ascii="Arial" w:hAnsi="Arial" w:cs="Arial"/>
          <w:spacing w:val="37"/>
        </w:rPr>
        <w:t xml:space="preserve"> </w:t>
      </w:r>
      <w:r w:rsidRPr="00FB756E">
        <w:rPr>
          <w:rFonts w:ascii="Arial" w:hAnsi="Arial" w:cs="Arial"/>
        </w:rPr>
        <w:t>ukupnom</w:t>
      </w:r>
      <w:r w:rsidRPr="00FB756E">
        <w:rPr>
          <w:rFonts w:ascii="Arial" w:hAnsi="Arial" w:cs="Arial"/>
          <w:spacing w:val="40"/>
        </w:rPr>
        <w:t xml:space="preserve"> </w:t>
      </w:r>
      <w:r w:rsidRPr="00FB756E">
        <w:rPr>
          <w:rFonts w:ascii="Arial" w:hAnsi="Arial" w:cs="Arial"/>
        </w:rPr>
        <w:t>iznosu</w:t>
      </w:r>
      <w:r w:rsidRPr="00FB756E">
        <w:rPr>
          <w:rFonts w:ascii="Arial" w:hAnsi="Arial" w:cs="Arial"/>
          <w:spacing w:val="40"/>
        </w:rPr>
        <w:t xml:space="preserve"> </w:t>
      </w:r>
      <w:r w:rsidRPr="00FB756E">
        <w:rPr>
          <w:rFonts w:ascii="Arial" w:hAnsi="Arial" w:cs="Arial"/>
        </w:rPr>
        <w:t>od</w:t>
      </w:r>
      <w:r w:rsidRPr="00FB756E">
        <w:rPr>
          <w:rFonts w:ascii="Arial" w:hAnsi="Arial" w:cs="Arial"/>
          <w:spacing w:val="40"/>
        </w:rPr>
        <w:t xml:space="preserve"> </w:t>
      </w:r>
      <w:r w:rsidR="00FB756E" w:rsidRPr="00FB756E">
        <w:rPr>
          <w:rFonts w:ascii="Arial" w:hAnsi="Arial" w:cs="Arial"/>
        </w:rPr>
        <w:t>1.198.769,80</w:t>
      </w:r>
      <w:r w:rsidRPr="00FB756E">
        <w:rPr>
          <w:rFonts w:ascii="Arial" w:hAnsi="Arial" w:cs="Arial"/>
        </w:rPr>
        <w:t xml:space="preserve"> </w:t>
      </w:r>
      <w:r w:rsidRPr="00FB756E">
        <w:rPr>
          <w:rFonts w:ascii="Arial" w:hAnsi="Arial" w:cs="Arial"/>
          <w:spacing w:val="-2"/>
        </w:rPr>
        <w:t>eura.</w:t>
      </w:r>
    </w:p>
    <w:p w14:paraId="7F4F170D" w14:textId="77777777" w:rsidR="00DA4370" w:rsidRDefault="00DA4370" w:rsidP="00FB756E">
      <w:pPr>
        <w:spacing w:before="93" w:after="4"/>
        <w:ind w:left="476"/>
        <w:rPr>
          <w:rFonts w:ascii="Arial" w:hAnsi="Arial" w:cs="Arial"/>
          <w:b/>
          <w:sz w:val="20"/>
        </w:rPr>
      </w:pPr>
    </w:p>
    <w:p w14:paraId="183458DE" w14:textId="77777777" w:rsidR="005F03F9" w:rsidRDefault="00B368C6" w:rsidP="00FB756E">
      <w:pPr>
        <w:spacing w:before="93" w:after="4"/>
        <w:ind w:left="476"/>
        <w:rPr>
          <w:rFonts w:ascii="Arial" w:hAnsi="Arial" w:cs="Arial"/>
          <w:b/>
          <w:sz w:val="20"/>
        </w:rPr>
      </w:pPr>
      <w:r w:rsidRPr="0016551C">
        <w:rPr>
          <w:rFonts w:ascii="Arial" w:hAnsi="Arial" w:cs="Arial"/>
          <w:b/>
          <w:sz w:val="20"/>
        </w:rPr>
        <w:t>Tablica</w:t>
      </w:r>
      <w:r w:rsidRPr="0016551C">
        <w:rPr>
          <w:rFonts w:ascii="Arial" w:hAnsi="Arial" w:cs="Arial"/>
          <w:b/>
          <w:spacing w:val="31"/>
          <w:sz w:val="20"/>
        </w:rPr>
        <w:t xml:space="preserve"> </w:t>
      </w:r>
      <w:r w:rsidRPr="0016551C">
        <w:rPr>
          <w:rFonts w:ascii="Arial" w:hAnsi="Arial" w:cs="Arial"/>
          <w:b/>
          <w:sz w:val="20"/>
        </w:rPr>
        <w:t>6.</w:t>
      </w:r>
      <w:r w:rsidRPr="0016551C">
        <w:rPr>
          <w:rFonts w:ascii="Arial" w:hAnsi="Arial" w:cs="Arial"/>
          <w:b/>
          <w:spacing w:val="34"/>
          <w:sz w:val="20"/>
        </w:rPr>
        <w:t xml:space="preserve"> </w:t>
      </w:r>
      <w:r w:rsidRPr="0016551C">
        <w:rPr>
          <w:rFonts w:ascii="Arial" w:hAnsi="Arial" w:cs="Arial"/>
          <w:b/>
          <w:sz w:val="20"/>
        </w:rPr>
        <w:t>Pregled</w:t>
      </w:r>
      <w:r w:rsidRPr="0016551C">
        <w:rPr>
          <w:rFonts w:ascii="Arial" w:hAnsi="Arial" w:cs="Arial"/>
          <w:b/>
          <w:spacing w:val="35"/>
          <w:sz w:val="20"/>
        </w:rPr>
        <w:t xml:space="preserve"> </w:t>
      </w:r>
      <w:r w:rsidRPr="0016551C">
        <w:rPr>
          <w:rFonts w:ascii="Arial" w:hAnsi="Arial" w:cs="Arial"/>
          <w:b/>
          <w:sz w:val="20"/>
        </w:rPr>
        <w:t>investicija</w:t>
      </w:r>
      <w:r w:rsidRPr="0016551C">
        <w:rPr>
          <w:rFonts w:ascii="Arial" w:hAnsi="Arial" w:cs="Arial"/>
          <w:b/>
          <w:spacing w:val="34"/>
          <w:sz w:val="20"/>
        </w:rPr>
        <w:t xml:space="preserve"> </w:t>
      </w:r>
      <w:r w:rsidRPr="0016551C">
        <w:rPr>
          <w:rFonts w:ascii="Arial" w:hAnsi="Arial" w:cs="Arial"/>
          <w:b/>
          <w:sz w:val="20"/>
        </w:rPr>
        <w:t>Istarske</w:t>
      </w:r>
      <w:r w:rsidRPr="0016551C">
        <w:rPr>
          <w:rFonts w:ascii="Arial" w:hAnsi="Arial" w:cs="Arial"/>
          <w:b/>
          <w:spacing w:val="31"/>
          <w:sz w:val="20"/>
        </w:rPr>
        <w:t xml:space="preserve"> </w:t>
      </w:r>
      <w:r w:rsidRPr="0016551C">
        <w:rPr>
          <w:rFonts w:ascii="Arial" w:hAnsi="Arial" w:cs="Arial"/>
          <w:b/>
          <w:sz w:val="20"/>
        </w:rPr>
        <w:t>županije</w:t>
      </w:r>
      <w:r w:rsidRPr="0016551C">
        <w:rPr>
          <w:rFonts w:ascii="Arial" w:hAnsi="Arial" w:cs="Arial"/>
          <w:b/>
          <w:spacing w:val="34"/>
          <w:sz w:val="20"/>
        </w:rPr>
        <w:t xml:space="preserve"> </w:t>
      </w:r>
      <w:r w:rsidRPr="0016551C">
        <w:rPr>
          <w:rFonts w:ascii="Arial" w:hAnsi="Arial" w:cs="Arial"/>
          <w:b/>
          <w:sz w:val="20"/>
        </w:rPr>
        <w:t>u</w:t>
      </w:r>
      <w:r w:rsidRPr="0016551C">
        <w:rPr>
          <w:rFonts w:ascii="Arial" w:hAnsi="Arial" w:cs="Arial"/>
          <w:b/>
          <w:spacing w:val="35"/>
          <w:sz w:val="20"/>
        </w:rPr>
        <w:t xml:space="preserve"> </w:t>
      </w:r>
      <w:r w:rsidRPr="0016551C">
        <w:rPr>
          <w:rFonts w:ascii="Arial" w:hAnsi="Arial" w:cs="Arial"/>
          <w:b/>
          <w:sz w:val="20"/>
        </w:rPr>
        <w:t>Proračunu</w:t>
      </w:r>
      <w:r w:rsidRPr="0016551C">
        <w:rPr>
          <w:rFonts w:ascii="Arial" w:hAnsi="Arial" w:cs="Arial"/>
          <w:b/>
          <w:spacing w:val="35"/>
          <w:sz w:val="20"/>
        </w:rPr>
        <w:t xml:space="preserve"> </w:t>
      </w:r>
      <w:r w:rsidRPr="0016551C">
        <w:rPr>
          <w:rFonts w:ascii="Arial" w:hAnsi="Arial" w:cs="Arial"/>
          <w:b/>
          <w:sz w:val="20"/>
        </w:rPr>
        <w:t>202</w:t>
      </w:r>
      <w:r w:rsidR="00FB756E">
        <w:rPr>
          <w:rFonts w:ascii="Arial" w:hAnsi="Arial" w:cs="Arial"/>
          <w:b/>
          <w:sz w:val="20"/>
        </w:rPr>
        <w:t>6</w:t>
      </w:r>
      <w:r w:rsidRPr="0016551C">
        <w:rPr>
          <w:rFonts w:ascii="Arial" w:hAnsi="Arial" w:cs="Arial"/>
          <w:b/>
          <w:sz w:val="20"/>
        </w:rPr>
        <w:t>.</w:t>
      </w:r>
      <w:r w:rsidRPr="0016551C">
        <w:rPr>
          <w:rFonts w:ascii="Arial" w:hAnsi="Arial" w:cs="Arial"/>
          <w:b/>
          <w:spacing w:val="31"/>
          <w:sz w:val="20"/>
        </w:rPr>
        <w:t xml:space="preserve"> </w:t>
      </w:r>
      <w:r w:rsidRPr="0016551C">
        <w:rPr>
          <w:rFonts w:ascii="Arial" w:hAnsi="Arial" w:cs="Arial"/>
          <w:b/>
          <w:sz w:val="20"/>
        </w:rPr>
        <w:t>i</w:t>
      </w:r>
      <w:r w:rsidRPr="0016551C">
        <w:rPr>
          <w:rFonts w:ascii="Arial" w:hAnsi="Arial" w:cs="Arial"/>
          <w:b/>
          <w:spacing w:val="80"/>
          <w:sz w:val="20"/>
        </w:rPr>
        <w:t xml:space="preserve"> </w:t>
      </w:r>
      <w:r w:rsidRPr="0016551C">
        <w:rPr>
          <w:rFonts w:ascii="Arial" w:hAnsi="Arial" w:cs="Arial"/>
          <w:b/>
          <w:sz w:val="20"/>
        </w:rPr>
        <w:t>projekcijama</w:t>
      </w:r>
      <w:r w:rsidRPr="0016551C">
        <w:rPr>
          <w:rFonts w:ascii="Arial" w:hAnsi="Arial" w:cs="Arial"/>
          <w:b/>
          <w:spacing w:val="31"/>
          <w:sz w:val="20"/>
        </w:rPr>
        <w:t xml:space="preserve"> </w:t>
      </w:r>
      <w:r w:rsidRPr="0016551C">
        <w:rPr>
          <w:rFonts w:ascii="Arial" w:hAnsi="Arial" w:cs="Arial"/>
          <w:b/>
          <w:sz w:val="20"/>
        </w:rPr>
        <w:t>za</w:t>
      </w:r>
      <w:r w:rsidRPr="0016551C">
        <w:rPr>
          <w:rFonts w:ascii="Arial" w:hAnsi="Arial" w:cs="Arial"/>
          <w:b/>
          <w:spacing w:val="34"/>
          <w:sz w:val="20"/>
        </w:rPr>
        <w:t xml:space="preserve"> </w:t>
      </w:r>
      <w:r w:rsidRPr="0016551C">
        <w:rPr>
          <w:rFonts w:ascii="Arial" w:hAnsi="Arial" w:cs="Arial"/>
          <w:b/>
          <w:sz w:val="20"/>
        </w:rPr>
        <w:t>202</w:t>
      </w:r>
      <w:r w:rsidR="00FB756E">
        <w:rPr>
          <w:rFonts w:ascii="Arial" w:hAnsi="Arial" w:cs="Arial"/>
          <w:b/>
          <w:sz w:val="20"/>
        </w:rPr>
        <w:t>7</w:t>
      </w:r>
      <w:r w:rsidRPr="0016551C">
        <w:rPr>
          <w:rFonts w:ascii="Arial" w:hAnsi="Arial" w:cs="Arial"/>
          <w:b/>
          <w:sz w:val="20"/>
        </w:rPr>
        <w:t>.</w:t>
      </w:r>
      <w:r w:rsidRPr="0016551C">
        <w:rPr>
          <w:rFonts w:ascii="Arial" w:hAnsi="Arial" w:cs="Arial"/>
          <w:b/>
          <w:spacing w:val="34"/>
          <w:sz w:val="20"/>
        </w:rPr>
        <w:t xml:space="preserve"> </w:t>
      </w:r>
      <w:r w:rsidRPr="0016551C">
        <w:rPr>
          <w:rFonts w:ascii="Arial" w:hAnsi="Arial" w:cs="Arial"/>
          <w:b/>
          <w:sz w:val="20"/>
        </w:rPr>
        <w:t>i 202</w:t>
      </w:r>
      <w:r w:rsidR="00FB756E">
        <w:rPr>
          <w:rFonts w:ascii="Arial" w:hAnsi="Arial" w:cs="Arial"/>
          <w:b/>
          <w:sz w:val="20"/>
        </w:rPr>
        <w:t>8</w:t>
      </w:r>
      <w:r w:rsidRPr="0016551C">
        <w:rPr>
          <w:rFonts w:ascii="Arial" w:hAnsi="Arial" w:cs="Arial"/>
          <w:b/>
          <w:sz w:val="20"/>
        </w:rPr>
        <w:t>. godinu</w:t>
      </w:r>
    </w:p>
    <w:p w14:paraId="2B41FBF7" w14:textId="77777777" w:rsidR="00DA4370" w:rsidRDefault="00DA4370" w:rsidP="00FB756E">
      <w:pPr>
        <w:spacing w:before="93" w:after="4"/>
        <w:ind w:left="476"/>
        <w:rPr>
          <w:rFonts w:ascii="Arial" w:hAnsi="Arial" w:cs="Arial"/>
          <w:b/>
          <w:sz w:val="20"/>
        </w:rPr>
      </w:pPr>
    </w:p>
    <w:tbl>
      <w:tblPr>
        <w:tblW w:w="456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757"/>
        <w:gridCol w:w="937"/>
        <w:gridCol w:w="1468"/>
        <w:gridCol w:w="1368"/>
        <w:gridCol w:w="1368"/>
        <w:gridCol w:w="1368"/>
      </w:tblGrid>
      <w:tr w:rsidR="00FB756E" w:rsidRPr="00FB756E" w14:paraId="29939C9C" w14:textId="77777777" w:rsidTr="00FB756E">
        <w:trPr>
          <w:trHeight w:val="300"/>
        </w:trPr>
        <w:tc>
          <w:tcPr>
            <w:tcW w:w="395" w:type="pct"/>
            <w:vMerge w:val="restart"/>
            <w:shd w:val="clear" w:color="auto" w:fill="auto"/>
            <w:vAlign w:val="center"/>
            <w:hideMark/>
          </w:tcPr>
          <w:p w14:paraId="1D6BF8DE"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Redni broj</w:t>
            </w:r>
          </w:p>
        </w:tc>
        <w:tc>
          <w:tcPr>
            <w:tcW w:w="1490" w:type="pct"/>
            <w:vMerge w:val="restart"/>
            <w:shd w:val="clear" w:color="auto" w:fill="auto"/>
            <w:vAlign w:val="center"/>
            <w:hideMark/>
          </w:tcPr>
          <w:p w14:paraId="523710B9"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 xml:space="preserve">INVESTICIJA </w:t>
            </w:r>
          </w:p>
        </w:tc>
        <w:tc>
          <w:tcPr>
            <w:tcW w:w="516" w:type="pct"/>
            <w:vMerge w:val="restart"/>
            <w:shd w:val="clear" w:color="auto" w:fill="auto"/>
            <w:vAlign w:val="center"/>
            <w:hideMark/>
          </w:tcPr>
          <w:p w14:paraId="25896C44"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korisnik</w:t>
            </w:r>
          </w:p>
        </w:tc>
        <w:tc>
          <w:tcPr>
            <w:tcW w:w="809" w:type="pct"/>
            <w:vMerge w:val="restart"/>
            <w:shd w:val="clear" w:color="auto" w:fill="auto"/>
            <w:noWrap/>
            <w:vAlign w:val="center"/>
            <w:hideMark/>
          </w:tcPr>
          <w:p w14:paraId="240B2520"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ukupan iznos</w:t>
            </w:r>
          </w:p>
        </w:tc>
        <w:tc>
          <w:tcPr>
            <w:tcW w:w="754" w:type="pct"/>
            <w:vMerge w:val="restart"/>
            <w:shd w:val="clear" w:color="auto" w:fill="auto"/>
            <w:noWrap/>
            <w:vAlign w:val="center"/>
            <w:hideMark/>
          </w:tcPr>
          <w:p w14:paraId="5A9C0DD9"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2026.</w:t>
            </w:r>
          </w:p>
        </w:tc>
        <w:tc>
          <w:tcPr>
            <w:tcW w:w="754" w:type="pct"/>
            <w:vMerge w:val="restart"/>
            <w:shd w:val="clear" w:color="auto" w:fill="auto"/>
            <w:noWrap/>
            <w:vAlign w:val="center"/>
            <w:hideMark/>
          </w:tcPr>
          <w:p w14:paraId="2FCC13C7"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2027.</w:t>
            </w:r>
          </w:p>
        </w:tc>
        <w:tc>
          <w:tcPr>
            <w:tcW w:w="281" w:type="pct"/>
            <w:vMerge w:val="restart"/>
            <w:shd w:val="clear" w:color="auto" w:fill="auto"/>
            <w:noWrap/>
            <w:vAlign w:val="center"/>
            <w:hideMark/>
          </w:tcPr>
          <w:p w14:paraId="431F79E2" w14:textId="77777777"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2028.</w:t>
            </w:r>
          </w:p>
        </w:tc>
      </w:tr>
      <w:tr w:rsidR="00FB756E" w:rsidRPr="00FB756E" w14:paraId="3D833011" w14:textId="77777777" w:rsidTr="00FB756E">
        <w:trPr>
          <w:trHeight w:val="300"/>
        </w:trPr>
        <w:tc>
          <w:tcPr>
            <w:tcW w:w="395" w:type="pct"/>
            <w:vMerge/>
            <w:vAlign w:val="center"/>
            <w:hideMark/>
          </w:tcPr>
          <w:p w14:paraId="1EEBC76B"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1490" w:type="pct"/>
            <w:vMerge/>
            <w:vAlign w:val="center"/>
            <w:hideMark/>
          </w:tcPr>
          <w:p w14:paraId="564E16EE"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516" w:type="pct"/>
            <w:vMerge/>
            <w:vAlign w:val="center"/>
            <w:hideMark/>
          </w:tcPr>
          <w:p w14:paraId="0CD2981C"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809" w:type="pct"/>
            <w:vMerge/>
            <w:vAlign w:val="center"/>
            <w:hideMark/>
          </w:tcPr>
          <w:p w14:paraId="06221004"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754" w:type="pct"/>
            <w:vMerge/>
            <w:vAlign w:val="center"/>
            <w:hideMark/>
          </w:tcPr>
          <w:p w14:paraId="63CD1283"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754" w:type="pct"/>
            <w:vMerge/>
            <w:vAlign w:val="center"/>
            <w:hideMark/>
          </w:tcPr>
          <w:p w14:paraId="4D4C1A1C"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281" w:type="pct"/>
            <w:vMerge/>
            <w:vAlign w:val="center"/>
            <w:hideMark/>
          </w:tcPr>
          <w:p w14:paraId="7B927AEF" w14:textId="77777777" w:rsidR="00FB756E" w:rsidRPr="00FB756E" w:rsidRDefault="00FB756E" w:rsidP="00FB756E">
            <w:pPr>
              <w:widowControl/>
              <w:autoSpaceDE/>
              <w:autoSpaceDN/>
              <w:rPr>
                <w:rFonts w:ascii="Arial" w:eastAsia="Times New Roman" w:hAnsi="Arial" w:cs="Arial"/>
                <w:b/>
                <w:bCs/>
                <w:sz w:val="18"/>
                <w:szCs w:val="18"/>
                <w:lang w:val="hr-HR" w:eastAsia="hr-HR"/>
              </w:rPr>
            </w:pPr>
          </w:p>
        </w:tc>
      </w:tr>
      <w:tr w:rsidR="00FB756E" w:rsidRPr="00FB756E" w14:paraId="23B491A6" w14:textId="77777777" w:rsidTr="00DA4370">
        <w:trPr>
          <w:trHeight w:val="826"/>
        </w:trPr>
        <w:tc>
          <w:tcPr>
            <w:tcW w:w="395" w:type="pct"/>
            <w:shd w:val="clear" w:color="auto" w:fill="auto"/>
            <w:vAlign w:val="center"/>
            <w:hideMark/>
          </w:tcPr>
          <w:p w14:paraId="6CD7BEC9"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2BBF1138"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PROSTORNO  UREĐENJE I GRADNJA</w:t>
            </w:r>
          </w:p>
        </w:tc>
        <w:tc>
          <w:tcPr>
            <w:tcW w:w="516" w:type="pct"/>
            <w:shd w:val="clear" w:color="auto" w:fill="auto"/>
            <w:vAlign w:val="center"/>
            <w:hideMark/>
          </w:tcPr>
          <w:p w14:paraId="5C044FE8"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2C7A6AD2"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1.450.000,00</w:t>
            </w:r>
          </w:p>
        </w:tc>
        <w:tc>
          <w:tcPr>
            <w:tcW w:w="754" w:type="pct"/>
            <w:shd w:val="clear" w:color="auto" w:fill="auto"/>
            <w:noWrap/>
            <w:vAlign w:val="center"/>
            <w:hideMark/>
          </w:tcPr>
          <w:p w14:paraId="6F60D792"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1.450.000,00</w:t>
            </w:r>
          </w:p>
        </w:tc>
        <w:tc>
          <w:tcPr>
            <w:tcW w:w="754" w:type="pct"/>
            <w:shd w:val="clear" w:color="auto" w:fill="auto"/>
            <w:noWrap/>
            <w:vAlign w:val="center"/>
            <w:hideMark/>
          </w:tcPr>
          <w:p w14:paraId="713B01B5"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14:paraId="7FBD7EC0"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14:paraId="73248E6F" w14:textId="77777777" w:rsidTr="00FB756E">
        <w:trPr>
          <w:trHeight w:val="300"/>
        </w:trPr>
        <w:tc>
          <w:tcPr>
            <w:tcW w:w="395" w:type="pct"/>
            <w:shd w:val="clear" w:color="auto" w:fill="auto"/>
            <w:noWrap/>
            <w:vAlign w:val="center"/>
            <w:hideMark/>
          </w:tcPr>
          <w:p w14:paraId="6144578F"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w:t>
            </w:r>
          </w:p>
        </w:tc>
        <w:tc>
          <w:tcPr>
            <w:tcW w:w="1490" w:type="pct"/>
            <w:shd w:val="clear" w:color="auto" w:fill="auto"/>
            <w:vAlign w:val="center"/>
            <w:hideMark/>
          </w:tcPr>
          <w:p w14:paraId="15DFE304"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Rekonstrukcija zgrade za smještaj medicinskog osoblja</w:t>
            </w:r>
          </w:p>
        </w:tc>
        <w:tc>
          <w:tcPr>
            <w:tcW w:w="516" w:type="pct"/>
            <w:shd w:val="clear" w:color="auto" w:fill="auto"/>
            <w:vAlign w:val="center"/>
            <w:hideMark/>
          </w:tcPr>
          <w:p w14:paraId="4914D0AB"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3E95FD2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1.450.000,00</w:t>
            </w:r>
          </w:p>
        </w:tc>
        <w:tc>
          <w:tcPr>
            <w:tcW w:w="754" w:type="pct"/>
            <w:shd w:val="clear" w:color="auto" w:fill="auto"/>
            <w:noWrap/>
            <w:vAlign w:val="center"/>
            <w:hideMark/>
          </w:tcPr>
          <w:p w14:paraId="1B1D6A2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1.450.000,00</w:t>
            </w:r>
          </w:p>
        </w:tc>
        <w:tc>
          <w:tcPr>
            <w:tcW w:w="754" w:type="pct"/>
            <w:shd w:val="clear" w:color="auto" w:fill="auto"/>
            <w:noWrap/>
            <w:vAlign w:val="center"/>
            <w:hideMark/>
          </w:tcPr>
          <w:p w14:paraId="527E41B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50AC0AB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4DBDE5EF" w14:textId="77777777" w:rsidTr="00DA4370">
        <w:trPr>
          <w:trHeight w:val="438"/>
        </w:trPr>
        <w:tc>
          <w:tcPr>
            <w:tcW w:w="395" w:type="pct"/>
            <w:shd w:val="clear" w:color="auto" w:fill="auto"/>
            <w:vAlign w:val="center"/>
            <w:hideMark/>
          </w:tcPr>
          <w:p w14:paraId="5C7924BE"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2E8386EF"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ODRŽIVI RAZVOJ </w:t>
            </w:r>
          </w:p>
        </w:tc>
        <w:tc>
          <w:tcPr>
            <w:tcW w:w="516" w:type="pct"/>
            <w:shd w:val="clear" w:color="auto" w:fill="auto"/>
            <w:vAlign w:val="center"/>
            <w:hideMark/>
          </w:tcPr>
          <w:p w14:paraId="06DC469C"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4B8D8299"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400.000,00</w:t>
            </w:r>
          </w:p>
        </w:tc>
        <w:tc>
          <w:tcPr>
            <w:tcW w:w="754" w:type="pct"/>
            <w:shd w:val="clear" w:color="auto" w:fill="auto"/>
            <w:noWrap/>
            <w:vAlign w:val="center"/>
            <w:hideMark/>
          </w:tcPr>
          <w:p w14:paraId="0ED7FCB4"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400.000,00</w:t>
            </w:r>
          </w:p>
        </w:tc>
        <w:tc>
          <w:tcPr>
            <w:tcW w:w="754" w:type="pct"/>
            <w:shd w:val="clear" w:color="auto" w:fill="auto"/>
            <w:noWrap/>
            <w:vAlign w:val="center"/>
            <w:hideMark/>
          </w:tcPr>
          <w:p w14:paraId="0F06460F"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14:paraId="7EBA578E"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14:paraId="225835E6" w14:textId="77777777" w:rsidTr="00FB756E">
        <w:trPr>
          <w:trHeight w:val="300"/>
        </w:trPr>
        <w:tc>
          <w:tcPr>
            <w:tcW w:w="395" w:type="pct"/>
            <w:shd w:val="clear" w:color="auto" w:fill="auto"/>
            <w:noWrap/>
            <w:vAlign w:val="center"/>
            <w:hideMark/>
          </w:tcPr>
          <w:p w14:paraId="092AEBB4"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w:t>
            </w:r>
          </w:p>
        </w:tc>
        <w:tc>
          <w:tcPr>
            <w:tcW w:w="1490" w:type="pct"/>
            <w:shd w:val="clear" w:color="auto" w:fill="auto"/>
            <w:vAlign w:val="center"/>
            <w:hideMark/>
          </w:tcPr>
          <w:p w14:paraId="4EA0FEC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Regionalni centar za zaštitu i spašavanje</w:t>
            </w:r>
          </w:p>
        </w:tc>
        <w:tc>
          <w:tcPr>
            <w:tcW w:w="516" w:type="pct"/>
            <w:shd w:val="clear" w:color="auto" w:fill="auto"/>
            <w:vAlign w:val="center"/>
            <w:hideMark/>
          </w:tcPr>
          <w:p w14:paraId="115A0BF5"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VPGP</w:t>
            </w:r>
          </w:p>
        </w:tc>
        <w:tc>
          <w:tcPr>
            <w:tcW w:w="809" w:type="pct"/>
            <w:shd w:val="clear" w:color="auto" w:fill="auto"/>
            <w:noWrap/>
            <w:vAlign w:val="center"/>
            <w:hideMark/>
          </w:tcPr>
          <w:p w14:paraId="4689615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w:t>
            </w:r>
          </w:p>
        </w:tc>
        <w:tc>
          <w:tcPr>
            <w:tcW w:w="754" w:type="pct"/>
            <w:shd w:val="clear" w:color="auto" w:fill="auto"/>
            <w:noWrap/>
            <w:vAlign w:val="center"/>
            <w:hideMark/>
          </w:tcPr>
          <w:p w14:paraId="1F67137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w:t>
            </w:r>
          </w:p>
        </w:tc>
        <w:tc>
          <w:tcPr>
            <w:tcW w:w="754" w:type="pct"/>
            <w:shd w:val="clear" w:color="auto" w:fill="auto"/>
            <w:noWrap/>
            <w:vAlign w:val="center"/>
            <w:hideMark/>
          </w:tcPr>
          <w:p w14:paraId="5062175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5E273CE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0524A98" w14:textId="77777777" w:rsidTr="00DA4370">
        <w:trPr>
          <w:trHeight w:val="497"/>
        </w:trPr>
        <w:tc>
          <w:tcPr>
            <w:tcW w:w="395" w:type="pct"/>
            <w:shd w:val="clear" w:color="auto" w:fill="auto"/>
            <w:vAlign w:val="center"/>
            <w:hideMark/>
          </w:tcPr>
          <w:p w14:paraId="2D187313"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1E03746D"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KULTURA </w:t>
            </w:r>
          </w:p>
        </w:tc>
        <w:tc>
          <w:tcPr>
            <w:tcW w:w="516" w:type="pct"/>
            <w:shd w:val="clear" w:color="auto" w:fill="auto"/>
            <w:vAlign w:val="center"/>
            <w:hideMark/>
          </w:tcPr>
          <w:p w14:paraId="059628E2"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6CAB0AD0"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1.795.854,78</w:t>
            </w:r>
          </w:p>
        </w:tc>
        <w:tc>
          <w:tcPr>
            <w:tcW w:w="754" w:type="pct"/>
            <w:shd w:val="clear" w:color="auto" w:fill="auto"/>
            <w:noWrap/>
            <w:vAlign w:val="center"/>
            <w:hideMark/>
          </w:tcPr>
          <w:p w14:paraId="78CACDE9"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1.068.431,78</w:t>
            </w:r>
          </w:p>
        </w:tc>
        <w:tc>
          <w:tcPr>
            <w:tcW w:w="754" w:type="pct"/>
            <w:shd w:val="clear" w:color="auto" w:fill="auto"/>
            <w:noWrap/>
            <w:vAlign w:val="center"/>
            <w:hideMark/>
          </w:tcPr>
          <w:p w14:paraId="174A69B2"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435.100,00</w:t>
            </w:r>
          </w:p>
        </w:tc>
        <w:tc>
          <w:tcPr>
            <w:tcW w:w="281" w:type="pct"/>
            <w:shd w:val="clear" w:color="auto" w:fill="auto"/>
            <w:noWrap/>
            <w:vAlign w:val="center"/>
            <w:hideMark/>
          </w:tcPr>
          <w:p w14:paraId="1CC5837E"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292.323,00</w:t>
            </w:r>
          </w:p>
        </w:tc>
      </w:tr>
      <w:tr w:rsidR="00FB756E" w:rsidRPr="00FB756E" w14:paraId="728C8EAF" w14:textId="77777777" w:rsidTr="00FB756E">
        <w:trPr>
          <w:trHeight w:val="300"/>
        </w:trPr>
        <w:tc>
          <w:tcPr>
            <w:tcW w:w="395" w:type="pct"/>
            <w:shd w:val="clear" w:color="auto" w:fill="auto"/>
            <w:noWrap/>
            <w:vAlign w:val="center"/>
            <w:hideMark/>
          </w:tcPr>
          <w:p w14:paraId="5004908B"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w:t>
            </w:r>
          </w:p>
        </w:tc>
        <w:tc>
          <w:tcPr>
            <w:tcW w:w="1490" w:type="pct"/>
            <w:shd w:val="clear" w:color="auto" w:fill="auto"/>
            <w:vAlign w:val="center"/>
            <w:hideMark/>
          </w:tcPr>
          <w:p w14:paraId="5A2A10D7"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Kuća orgulja u Sv-</w:t>
            </w:r>
            <w:proofErr w:type="spellStart"/>
            <w:r w:rsidRPr="00FB756E">
              <w:rPr>
                <w:rFonts w:ascii="Arial" w:eastAsia="Times New Roman" w:hAnsi="Arial" w:cs="Arial"/>
                <w:color w:val="000000"/>
                <w:sz w:val="18"/>
                <w:szCs w:val="18"/>
                <w:lang w:val="hr-HR" w:eastAsia="hr-HR"/>
              </w:rPr>
              <w:t>Lovreču</w:t>
            </w:r>
            <w:proofErr w:type="spellEnd"/>
            <w:r w:rsidRPr="00FB756E">
              <w:rPr>
                <w:rFonts w:ascii="Arial" w:eastAsia="Times New Roman" w:hAnsi="Arial" w:cs="Arial"/>
                <w:color w:val="000000"/>
                <w:sz w:val="18"/>
                <w:szCs w:val="18"/>
                <w:lang w:val="hr-HR" w:eastAsia="hr-HR"/>
              </w:rPr>
              <w:t xml:space="preserve"> </w:t>
            </w:r>
            <w:proofErr w:type="spellStart"/>
            <w:r w:rsidRPr="00FB756E">
              <w:rPr>
                <w:rFonts w:ascii="Arial" w:eastAsia="Times New Roman" w:hAnsi="Arial" w:cs="Arial"/>
                <w:color w:val="000000"/>
                <w:sz w:val="18"/>
                <w:szCs w:val="18"/>
                <w:lang w:val="hr-HR" w:eastAsia="hr-HR"/>
              </w:rPr>
              <w:t>Pazenatičkom</w:t>
            </w:r>
            <w:proofErr w:type="spellEnd"/>
          </w:p>
        </w:tc>
        <w:tc>
          <w:tcPr>
            <w:tcW w:w="516" w:type="pct"/>
            <w:shd w:val="clear" w:color="auto" w:fill="auto"/>
            <w:vAlign w:val="center"/>
            <w:hideMark/>
          </w:tcPr>
          <w:p w14:paraId="1AD4FAF9"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77ACE76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366.800,00</w:t>
            </w:r>
          </w:p>
        </w:tc>
        <w:tc>
          <w:tcPr>
            <w:tcW w:w="754" w:type="pct"/>
            <w:shd w:val="clear" w:color="auto" w:fill="auto"/>
            <w:noWrap/>
            <w:vAlign w:val="center"/>
            <w:hideMark/>
          </w:tcPr>
          <w:p w14:paraId="3F35C55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366.800,00</w:t>
            </w:r>
          </w:p>
        </w:tc>
        <w:tc>
          <w:tcPr>
            <w:tcW w:w="754" w:type="pct"/>
            <w:shd w:val="clear" w:color="auto" w:fill="auto"/>
            <w:noWrap/>
            <w:vAlign w:val="center"/>
            <w:hideMark/>
          </w:tcPr>
          <w:p w14:paraId="0CE1592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3C25006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16E2E4DD" w14:textId="77777777" w:rsidTr="00FB756E">
        <w:trPr>
          <w:trHeight w:val="300"/>
        </w:trPr>
        <w:tc>
          <w:tcPr>
            <w:tcW w:w="395" w:type="pct"/>
            <w:shd w:val="clear" w:color="auto" w:fill="auto"/>
            <w:noWrap/>
            <w:vAlign w:val="center"/>
            <w:hideMark/>
          </w:tcPr>
          <w:p w14:paraId="154ABCAC"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w:t>
            </w:r>
          </w:p>
        </w:tc>
        <w:tc>
          <w:tcPr>
            <w:tcW w:w="1490" w:type="pct"/>
            <w:shd w:val="clear" w:color="auto" w:fill="auto"/>
            <w:vAlign w:val="center"/>
            <w:hideMark/>
          </w:tcPr>
          <w:p w14:paraId="6F34D7F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Kuća Istarske glazbe</w:t>
            </w:r>
          </w:p>
        </w:tc>
        <w:tc>
          <w:tcPr>
            <w:tcW w:w="516" w:type="pct"/>
            <w:shd w:val="clear" w:color="auto" w:fill="auto"/>
            <w:vAlign w:val="center"/>
            <w:hideMark/>
          </w:tcPr>
          <w:p w14:paraId="594D2100"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7EF7DEE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754" w:type="pct"/>
            <w:shd w:val="clear" w:color="auto" w:fill="auto"/>
            <w:noWrap/>
            <w:vAlign w:val="center"/>
            <w:hideMark/>
          </w:tcPr>
          <w:p w14:paraId="063039D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754" w:type="pct"/>
            <w:shd w:val="clear" w:color="auto" w:fill="auto"/>
            <w:noWrap/>
            <w:vAlign w:val="center"/>
            <w:hideMark/>
          </w:tcPr>
          <w:p w14:paraId="0326A30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7C48FB7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75D569A2" w14:textId="77777777" w:rsidTr="00FB756E">
        <w:trPr>
          <w:trHeight w:val="300"/>
        </w:trPr>
        <w:tc>
          <w:tcPr>
            <w:tcW w:w="395" w:type="pct"/>
            <w:shd w:val="clear" w:color="auto" w:fill="auto"/>
            <w:noWrap/>
            <w:vAlign w:val="center"/>
            <w:hideMark/>
          </w:tcPr>
          <w:p w14:paraId="1972AF5B"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w:t>
            </w:r>
          </w:p>
        </w:tc>
        <w:tc>
          <w:tcPr>
            <w:tcW w:w="1490" w:type="pct"/>
            <w:shd w:val="clear" w:color="auto" w:fill="auto"/>
            <w:vAlign w:val="center"/>
            <w:hideMark/>
          </w:tcPr>
          <w:p w14:paraId="5FBDEAF5"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Sanacija Kaštela -PPMI</w:t>
            </w:r>
          </w:p>
        </w:tc>
        <w:tc>
          <w:tcPr>
            <w:tcW w:w="516" w:type="pct"/>
            <w:shd w:val="clear" w:color="auto" w:fill="auto"/>
            <w:vAlign w:val="center"/>
            <w:hideMark/>
          </w:tcPr>
          <w:p w14:paraId="13EB9BFD"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PPMI </w:t>
            </w:r>
          </w:p>
        </w:tc>
        <w:tc>
          <w:tcPr>
            <w:tcW w:w="809" w:type="pct"/>
            <w:shd w:val="clear" w:color="auto" w:fill="auto"/>
            <w:noWrap/>
            <w:vAlign w:val="center"/>
            <w:hideMark/>
          </w:tcPr>
          <w:p w14:paraId="50CBEA5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772.852,00</w:t>
            </w:r>
          </w:p>
        </w:tc>
        <w:tc>
          <w:tcPr>
            <w:tcW w:w="754" w:type="pct"/>
            <w:shd w:val="clear" w:color="auto" w:fill="auto"/>
            <w:noWrap/>
            <w:vAlign w:val="center"/>
            <w:hideMark/>
          </w:tcPr>
          <w:p w14:paraId="39EAC72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347.629,00</w:t>
            </w:r>
          </w:p>
        </w:tc>
        <w:tc>
          <w:tcPr>
            <w:tcW w:w="754" w:type="pct"/>
            <w:shd w:val="clear" w:color="auto" w:fill="auto"/>
            <w:noWrap/>
            <w:vAlign w:val="center"/>
            <w:hideMark/>
          </w:tcPr>
          <w:p w14:paraId="7EE6128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284.000,00</w:t>
            </w:r>
          </w:p>
        </w:tc>
        <w:tc>
          <w:tcPr>
            <w:tcW w:w="281" w:type="pct"/>
            <w:shd w:val="clear" w:color="auto" w:fill="auto"/>
            <w:noWrap/>
            <w:vAlign w:val="center"/>
            <w:hideMark/>
          </w:tcPr>
          <w:p w14:paraId="5B62BC0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141.223,00</w:t>
            </w:r>
          </w:p>
        </w:tc>
      </w:tr>
      <w:tr w:rsidR="00FB756E" w:rsidRPr="00FB756E" w14:paraId="487BF83D" w14:textId="77777777" w:rsidTr="00FB756E">
        <w:trPr>
          <w:trHeight w:val="300"/>
        </w:trPr>
        <w:tc>
          <w:tcPr>
            <w:tcW w:w="395" w:type="pct"/>
            <w:shd w:val="clear" w:color="auto" w:fill="auto"/>
            <w:noWrap/>
            <w:vAlign w:val="center"/>
            <w:hideMark/>
          </w:tcPr>
          <w:p w14:paraId="1742520E"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w:t>
            </w:r>
          </w:p>
        </w:tc>
        <w:tc>
          <w:tcPr>
            <w:tcW w:w="1490" w:type="pct"/>
            <w:shd w:val="clear" w:color="auto" w:fill="auto"/>
            <w:vAlign w:val="center"/>
            <w:hideMark/>
          </w:tcPr>
          <w:p w14:paraId="6652B3A2"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Uređenje arhivskog prostora CIS -PPMI </w:t>
            </w:r>
          </w:p>
        </w:tc>
        <w:tc>
          <w:tcPr>
            <w:tcW w:w="516" w:type="pct"/>
            <w:shd w:val="clear" w:color="auto" w:fill="auto"/>
            <w:vAlign w:val="center"/>
            <w:hideMark/>
          </w:tcPr>
          <w:p w14:paraId="0DC231CF"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PPMI </w:t>
            </w:r>
          </w:p>
        </w:tc>
        <w:tc>
          <w:tcPr>
            <w:tcW w:w="809" w:type="pct"/>
            <w:shd w:val="clear" w:color="auto" w:fill="auto"/>
            <w:noWrap/>
            <w:vAlign w:val="center"/>
            <w:hideMark/>
          </w:tcPr>
          <w:p w14:paraId="6DFD918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118.000,00</w:t>
            </w:r>
          </w:p>
        </w:tc>
        <w:tc>
          <w:tcPr>
            <w:tcW w:w="754" w:type="pct"/>
            <w:shd w:val="clear" w:color="auto" w:fill="auto"/>
            <w:noWrap/>
            <w:vAlign w:val="center"/>
            <w:hideMark/>
          </w:tcPr>
          <w:p w14:paraId="33C43B1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66.000,00</w:t>
            </w:r>
          </w:p>
        </w:tc>
        <w:tc>
          <w:tcPr>
            <w:tcW w:w="754" w:type="pct"/>
            <w:shd w:val="clear" w:color="auto" w:fill="auto"/>
            <w:noWrap/>
            <w:vAlign w:val="center"/>
            <w:hideMark/>
          </w:tcPr>
          <w:p w14:paraId="0A1B956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26.000,00</w:t>
            </w:r>
          </w:p>
        </w:tc>
        <w:tc>
          <w:tcPr>
            <w:tcW w:w="281" w:type="pct"/>
            <w:shd w:val="clear" w:color="auto" w:fill="auto"/>
            <w:noWrap/>
            <w:vAlign w:val="center"/>
            <w:hideMark/>
          </w:tcPr>
          <w:p w14:paraId="5F40800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26.000,00</w:t>
            </w:r>
          </w:p>
        </w:tc>
      </w:tr>
      <w:tr w:rsidR="00FB756E" w:rsidRPr="00FB756E" w14:paraId="7CDF0757" w14:textId="77777777" w:rsidTr="00FB756E">
        <w:trPr>
          <w:trHeight w:val="300"/>
        </w:trPr>
        <w:tc>
          <w:tcPr>
            <w:tcW w:w="395" w:type="pct"/>
            <w:shd w:val="clear" w:color="auto" w:fill="auto"/>
            <w:noWrap/>
            <w:vAlign w:val="center"/>
            <w:hideMark/>
          </w:tcPr>
          <w:p w14:paraId="56EF0D62"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w:t>
            </w:r>
          </w:p>
        </w:tc>
        <w:tc>
          <w:tcPr>
            <w:tcW w:w="1490" w:type="pct"/>
            <w:shd w:val="clear" w:color="auto" w:fill="auto"/>
            <w:vAlign w:val="center"/>
            <w:hideMark/>
          </w:tcPr>
          <w:p w14:paraId="2BE13E8C"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Uređenje prostora Kaštela u Pazinu - EMI</w:t>
            </w:r>
          </w:p>
        </w:tc>
        <w:tc>
          <w:tcPr>
            <w:tcW w:w="516" w:type="pct"/>
            <w:shd w:val="clear" w:color="auto" w:fill="auto"/>
            <w:vAlign w:val="center"/>
            <w:hideMark/>
          </w:tcPr>
          <w:p w14:paraId="7B294172"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EMI </w:t>
            </w:r>
          </w:p>
        </w:tc>
        <w:tc>
          <w:tcPr>
            <w:tcW w:w="809" w:type="pct"/>
            <w:shd w:val="clear" w:color="auto" w:fill="auto"/>
            <w:noWrap/>
            <w:vAlign w:val="center"/>
            <w:hideMark/>
          </w:tcPr>
          <w:p w14:paraId="78C0A24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90.881,25</w:t>
            </w:r>
          </w:p>
        </w:tc>
        <w:tc>
          <w:tcPr>
            <w:tcW w:w="754" w:type="pct"/>
            <w:shd w:val="clear" w:color="auto" w:fill="auto"/>
            <w:noWrap/>
            <w:vAlign w:val="center"/>
            <w:hideMark/>
          </w:tcPr>
          <w:p w14:paraId="111E855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40.681,25</w:t>
            </w:r>
          </w:p>
        </w:tc>
        <w:tc>
          <w:tcPr>
            <w:tcW w:w="754" w:type="pct"/>
            <w:shd w:val="clear" w:color="auto" w:fill="auto"/>
            <w:noWrap/>
            <w:vAlign w:val="center"/>
            <w:hideMark/>
          </w:tcPr>
          <w:p w14:paraId="5AEE24B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25.100,00</w:t>
            </w:r>
          </w:p>
        </w:tc>
        <w:tc>
          <w:tcPr>
            <w:tcW w:w="281" w:type="pct"/>
            <w:shd w:val="clear" w:color="auto" w:fill="auto"/>
            <w:noWrap/>
            <w:vAlign w:val="center"/>
            <w:hideMark/>
          </w:tcPr>
          <w:p w14:paraId="7D03263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25.100,00</w:t>
            </w:r>
          </w:p>
        </w:tc>
      </w:tr>
      <w:tr w:rsidR="00FB756E" w:rsidRPr="00FB756E" w14:paraId="03D46D89" w14:textId="77777777" w:rsidTr="00FB756E">
        <w:trPr>
          <w:trHeight w:val="300"/>
        </w:trPr>
        <w:tc>
          <w:tcPr>
            <w:tcW w:w="395" w:type="pct"/>
            <w:shd w:val="clear" w:color="auto" w:fill="auto"/>
            <w:noWrap/>
            <w:vAlign w:val="center"/>
            <w:hideMark/>
          </w:tcPr>
          <w:p w14:paraId="1329875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w:t>
            </w:r>
          </w:p>
        </w:tc>
        <w:tc>
          <w:tcPr>
            <w:tcW w:w="1490" w:type="pct"/>
            <w:shd w:val="clear" w:color="auto" w:fill="auto"/>
            <w:vAlign w:val="center"/>
            <w:hideMark/>
          </w:tcPr>
          <w:p w14:paraId="3B39323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Kapitalna </w:t>
            </w:r>
            <w:proofErr w:type="spellStart"/>
            <w:r w:rsidRPr="00FB756E">
              <w:rPr>
                <w:rFonts w:ascii="Arial" w:eastAsia="Times New Roman" w:hAnsi="Arial" w:cs="Arial"/>
                <w:color w:val="000000"/>
                <w:sz w:val="18"/>
                <w:szCs w:val="18"/>
                <w:lang w:val="hr-HR" w:eastAsia="hr-HR"/>
              </w:rPr>
              <w:t>ulganja</w:t>
            </w:r>
            <w:proofErr w:type="spellEnd"/>
            <w:r w:rsidRPr="00FB756E">
              <w:rPr>
                <w:rFonts w:ascii="Arial" w:eastAsia="Times New Roman" w:hAnsi="Arial" w:cs="Arial"/>
                <w:color w:val="000000"/>
                <w:sz w:val="18"/>
                <w:szCs w:val="18"/>
                <w:lang w:val="hr-HR" w:eastAsia="hr-HR"/>
              </w:rPr>
              <w:t xml:space="preserve"> u zgrade - MSUI</w:t>
            </w:r>
          </w:p>
        </w:tc>
        <w:tc>
          <w:tcPr>
            <w:tcW w:w="516" w:type="pct"/>
            <w:shd w:val="clear" w:color="auto" w:fill="auto"/>
            <w:vAlign w:val="center"/>
            <w:hideMark/>
          </w:tcPr>
          <w:p w14:paraId="1C48A1F4"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MSUI</w:t>
            </w:r>
          </w:p>
        </w:tc>
        <w:tc>
          <w:tcPr>
            <w:tcW w:w="809" w:type="pct"/>
            <w:shd w:val="clear" w:color="auto" w:fill="auto"/>
            <w:noWrap/>
            <w:vAlign w:val="center"/>
            <w:hideMark/>
          </w:tcPr>
          <w:p w14:paraId="2979E10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397.321,53</w:t>
            </w:r>
          </w:p>
        </w:tc>
        <w:tc>
          <w:tcPr>
            <w:tcW w:w="754" w:type="pct"/>
            <w:shd w:val="clear" w:color="auto" w:fill="auto"/>
            <w:noWrap/>
            <w:vAlign w:val="center"/>
            <w:hideMark/>
          </w:tcPr>
          <w:p w14:paraId="43BAF67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197.321,53</w:t>
            </w:r>
          </w:p>
        </w:tc>
        <w:tc>
          <w:tcPr>
            <w:tcW w:w="754" w:type="pct"/>
            <w:shd w:val="clear" w:color="auto" w:fill="auto"/>
            <w:noWrap/>
            <w:vAlign w:val="center"/>
            <w:hideMark/>
          </w:tcPr>
          <w:p w14:paraId="768E88D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281" w:type="pct"/>
            <w:shd w:val="clear" w:color="auto" w:fill="auto"/>
            <w:noWrap/>
            <w:vAlign w:val="center"/>
            <w:hideMark/>
          </w:tcPr>
          <w:p w14:paraId="5524E79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r>
      <w:tr w:rsidR="00FB756E" w:rsidRPr="00FB756E" w14:paraId="1C12E6F7" w14:textId="77777777" w:rsidTr="00DA4370">
        <w:trPr>
          <w:trHeight w:val="373"/>
        </w:trPr>
        <w:tc>
          <w:tcPr>
            <w:tcW w:w="395" w:type="pct"/>
            <w:shd w:val="clear" w:color="auto" w:fill="auto"/>
            <w:vAlign w:val="center"/>
            <w:hideMark/>
          </w:tcPr>
          <w:p w14:paraId="077ADBAB"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0F49D9C2"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POLJOPRIVREDA</w:t>
            </w:r>
          </w:p>
        </w:tc>
        <w:tc>
          <w:tcPr>
            <w:tcW w:w="516" w:type="pct"/>
            <w:shd w:val="clear" w:color="auto" w:fill="auto"/>
            <w:vAlign w:val="center"/>
            <w:hideMark/>
          </w:tcPr>
          <w:p w14:paraId="1F33A884"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1BD49CE8"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16.316.125,00</w:t>
            </w:r>
          </w:p>
        </w:tc>
        <w:tc>
          <w:tcPr>
            <w:tcW w:w="754" w:type="pct"/>
            <w:shd w:val="clear" w:color="auto" w:fill="auto"/>
            <w:noWrap/>
            <w:vAlign w:val="center"/>
            <w:hideMark/>
          </w:tcPr>
          <w:p w14:paraId="469438A9"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7.636.125,00</w:t>
            </w:r>
          </w:p>
        </w:tc>
        <w:tc>
          <w:tcPr>
            <w:tcW w:w="754" w:type="pct"/>
            <w:shd w:val="clear" w:color="auto" w:fill="auto"/>
            <w:noWrap/>
            <w:vAlign w:val="center"/>
            <w:hideMark/>
          </w:tcPr>
          <w:p w14:paraId="3F4E9711"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4.340.000,00</w:t>
            </w:r>
          </w:p>
        </w:tc>
        <w:tc>
          <w:tcPr>
            <w:tcW w:w="281" w:type="pct"/>
            <w:shd w:val="clear" w:color="auto" w:fill="auto"/>
            <w:noWrap/>
            <w:vAlign w:val="center"/>
            <w:hideMark/>
          </w:tcPr>
          <w:p w14:paraId="450641B0"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4.340.000,00</w:t>
            </w:r>
          </w:p>
        </w:tc>
      </w:tr>
      <w:tr w:rsidR="00FB756E" w:rsidRPr="00FB756E" w14:paraId="4DACA3E8" w14:textId="77777777" w:rsidTr="00FB756E">
        <w:trPr>
          <w:trHeight w:val="300"/>
        </w:trPr>
        <w:tc>
          <w:tcPr>
            <w:tcW w:w="395" w:type="pct"/>
            <w:shd w:val="clear" w:color="auto" w:fill="auto"/>
            <w:noWrap/>
            <w:vAlign w:val="center"/>
            <w:hideMark/>
          </w:tcPr>
          <w:p w14:paraId="1C334608"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w:t>
            </w:r>
          </w:p>
        </w:tc>
        <w:tc>
          <w:tcPr>
            <w:tcW w:w="1490" w:type="pct"/>
            <w:shd w:val="clear" w:color="auto" w:fill="auto"/>
            <w:vAlign w:val="center"/>
            <w:hideMark/>
          </w:tcPr>
          <w:p w14:paraId="7612728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Izgradnja sustava navodnjavanja </w:t>
            </w:r>
            <w:proofErr w:type="spellStart"/>
            <w:r w:rsidRPr="00FB756E">
              <w:rPr>
                <w:rFonts w:ascii="Arial" w:eastAsia="Times New Roman" w:hAnsi="Arial" w:cs="Arial"/>
                <w:color w:val="000000"/>
                <w:sz w:val="18"/>
                <w:szCs w:val="18"/>
                <w:lang w:val="hr-HR" w:eastAsia="hr-HR"/>
              </w:rPr>
              <w:t>Petrovija</w:t>
            </w:r>
            <w:proofErr w:type="spellEnd"/>
          </w:p>
        </w:tc>
        <w:tc>
          <w:tcPr>
            <w:tcW w:w="516" w:type="pct"/>
            <w:shd w:val="clear" w:color="auto" w:fill="auto"/>
            <w:vAlign w:val="center"/>
            <w:hideMark/>
          </w:tcPr>
          <w:p w14:paraId="3CBF9149"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C356FD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16.316.125,00</w:t>
            </w:r>
          </w:p>
        </w:tc>
        <w:tc>
          <w:tcPr>
            <w:tcW w:w="754" w:type="pct"/>
            <w:shd w:val="clear" w:color="auto" w:fill="auto"/>
            <w:noWrap/>
            <w:vAlign w:val="center"/>
            <w:hideMark/>
          </w:tcPr>
          <w:p w14:paraId="4911630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7.636.125,00</w:t>
            </w:r>
          </w:p>
        </w:tc>
        <w:tc>
          <w:tcPr>
            <w:tcW w:w="754" w:type="pct"/>
            <w:shd w:val="clear" w:color="auto" w:fill="auto"/>
            <w:noWrap/>
            <w:vAlign w:val="center"/>
            <w:hideMark/>
          </w:tcPr>
          <w:p w14:paraId="3B10D30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4.340.000,00</w:t>
            </w:r>
          </w:p>
        </w:tc>
        <w:tc>
          <w:tcPr>
            <w:tcW w:w="281" w:type="pct"/>
            <w:shd w:val="clear" w:color="auto" w:fill="auto"/>
            <w:noWrap/>
            <w:vAlign w:val="center"/>
            <w:hideMark/>
          </w:tcPr>
          <w:p w14:paraId="0F7D1C2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4.340.000,00</w:t>
            </w:r>
          </w:p>
        </w:tc>
      </w:tr>
      <w:tr w:rsidR="00FB756E" w:rsidRPr="00FB756E" w14:paraId="3F9A6617" w14:textId="77777777" w:rsidTr="00DA4370">
        <w:trPr>
          <w:trHeight w:val="770"/>
        </w:trPr>
        <w:tc>
          <w:tcPr>
            <w:tcW w:w="395" w:type="pct"/>
            <w:shd w:val="clear" w:color="auto" w:fill="auto"/>
            <w:noWrap/>
            <w:vAlign w:val="center"/>
            <w:hideMark/>
          </w:tcPr>
          <w:p w14:paraId="7318E288" w14:textId="77777777"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1CB760C9"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ZDRAVSTVO I SOCIJALNA SKRB </w:t>
            </w:r>
          </w:p>
        </w:tc>
        <w:tc>
          <w:tcPr>
            <w:tcW w:w="516" w:type="pct"/>
            <w:shd w:val="clear" w:color="auto" w:fill="auto"/>
            <w:vAlign w:val="center"/>
            <w:hideMark/>
          </w:tcPr>
          <w:p w14:paraId="4208CFB8"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6715915F"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49.044.311,63</w:t>
            </w:r>
          </w:p>
        </w:tc>
        <w:tc>
          <w:tcPr>
            <w:tcW w:w="754" w:type="pct"/>
            <w:shd w:val="clear" w:color="auto" w:fill="auto"/>
            <w:noWrap/>
            <w:vAlign w:val="center"/>
            <w:hideMark/>
          </w:tcPr>
          <w:p w14:paraId="4176C6F3"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13.480.591,63</w:t>
            </w:r>
          </w:p>
        </w:tc>
        <w:tc>
          <w:tcPr>
            <w:tcW w:w="754" w:type="pct"/>
            <w:shd w:val="clear" w:color="auto" w:fill="auto"/>
            <w:noWrap/>
            <w:vAlign w:val="center"/>
            <w:hideMark/>
          </w:tcPr>
          <w:p w14:paraId="04BB1F2A"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18.055.860,00</w:t>
            </w:r>
          </w:p>
        </w:tc>
        <w:tc>
          <w:tcPr>
            <w:tcW w:w="281" w:type="pct"/>
            <w:shd w:val="clear" w:color="auto" w:fill="auto"/>
            <w:noWrap/>
            <w:vAlign w:val="center"/>
            <w:hideMark/>
          </w:tcPr>
          <w:p w14:paraId="19A73B4B"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17.507.860,00</w:t>
            </w:r>
          </w:p>
        </w:tc>
      </w:tr>
      <w:tr w:rsidR="00FB756E" w:rsidRPr="00FB756E" w14:paraId="740E5C96" w14:textId="77777777" w:rsidTr="00FB756E">
        <w:trPr>
          <w:trHeight w:val="300"/>
        </w:trPr>
        <w:tc>
          <w:tcPr>
            <w:tcW w:w="395" w:type="pct"/>
            <w:shd w:val="clear" w:color="auto" w:fill="auto"/>
            <w:noWrap/>
            <w:vAlign w:val="center"/>
            <w:hideMark/>
          </w:tcPr>
          <w:p w14:paraId="214B62E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w:t>
            </w:r>
          </w:p>
        </w:tc>
        <w:tc>
          <w:tcPr>
            <w:tcW w:w="1490" w:type="pct"/>
            <w:shd w:val="clear" w:color="auto" w:fill="auto"/>
            <w:vAlign w:val="center"/>
            <w:hideMark/>
          </w:tcPr>
          <w:p w14:paraId="641D72D5"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Izgradnja nebodera doma Alfredo Štiglić Pula </w:t>
            </w:r>
          </w:p>
        </w:tc>
        <w:tc>
          <w:tcPr>
            <w:tcW w:w="516" w:type="pct"/>
            <w:shd w:val="clear" w:color="auto" w:fill="auto"/>
            <w:vAlign w:val="center"/>
            <w:hideMark/>
          </w:tcPr>
          <w:p w14:paraId="58CB4373"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08E7661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9.800.000,00</w:t>
            </w:r>
          </w:p>
        </w:tc>
        <w:tc>
          <w:tcPr>
            <w:tcW w:w="754" w:type="pct"/>
            <w:shd w:val="clear" w:color="auto" w:fill="auto"/>
            <w:noWrap/>
            <w:vAlign w:val="center"/>
            <w:hideMark/>
          </w:tcPr>
          <w:p w14:paraId="3044A65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9.800.000,00</w:t>
            </w:r>
          </w:p>
        </w:tc>
        <w:tc>
          <w:tcPr>
            <w:tcW w:w="754" w:type="pct"/>
            <w:shd w:val="clear" w:color="auto" w:fill="auto"/>
            <w:noWrap/>
            <w:vAlign w:val="center"/>
            <w:hideMark/>
          </w:tcPr>
          <w:p w14:paraId="54AD7E7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1ED8890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739BED13" w14:textId="77777777" w:rsidTr="00FB756E">
        <w:trPr>
          <w:trHeight w:val="300"/>
        </w:trPr>
        <w:tc>
          <w:tcPr>
            <w:tcW w:w="395" w:type="pct"/>
            <w:shd w:val="clear" w:color="auto" w:fill="auto"/>
            <w:noWrap/>
            <w:vAlign w:val="center"/>
            <w:hideMark/>
          </w:tcPr>
          <w:p w14:paraId="6602CE6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11.</w:t>
            </w:r>
          </w:p>
        </w:tc>
        <w:tc>
          <w:tcPr>
            <w:tcW w:w="1490" w:type="pct"/>
            <w:shd w:val="clear" w:color="auto" w:fill="auto"/>
            <w:vAlign w:val="center"/>
            <w:hideMark/>
          </w:tcPr>
          <w:p w14:paraId="14B5B65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Centar za autizam i višestruke teškoće</w:t>
            </w:r>
          </w:p>
        </w:tc>
        <w:tc>
          <w:tcPr>
            <w:tcW w:w="516" w:type="pct"/>
            <w:shd w:val="clear" w:color="auto" w:fill="auto"/>
            <w:vAlign w:val="center"/>
            <w:hideMark/>
          </w:tcPr>
          <w:p w14:paraId="1A1FF3EE"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6DDB54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6.250.000,00</w:t>
            </w:r>
          </w:p>
        </w:tc>
        <w:tc>
          <w:tcPr>
            <w:tcW w:w="754" w:type="pct"/>
            <w:shd w:val="clear" w:color="auto" w:fill="auto"/>
            <w:noWrap/>
            <w:vAlign w:val="center"/>
            <w:hideMark/>
          </w:tcPr>
          <w:p w14:paraId="128000A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14:paraId="53A6697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3.000.000,00</w:t>
            </w:r>
          </w:p>
        </w:tc>
        <w:tc>
          <w:tcPr>
            <w:tcW w:w="281" w:type="pct"/>
            <w:shd w:val="clear" w:color="auto" w:fill="auto"/>
            <w:noWrap/>
            <w:vAlign w:val="center"/>
            <w:hideMark/>
          </w:tcPr>
          <w:p w14:paraId="3229407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3.000.000,00</w:t>
            </w:r>
          </w:p>
        </w:tc>
      </w:tr>
      <w:tr w:rsidR="00FB756E" w:rsidRPr="00FB756E" w14:paraId="52E3E3FE" w14:textId="77777777" w:rsidTr="00DA4370">
        <w:trPr>
          <w:trHeight w:val="414"/>
        </w:trPr>
        <w:tc>
          <w:tcPr>
            <w:tcW w:w="395" w:type="pct"/>
            <w:shd w:val="clear" w:color="auto" w:fill="auto"/>
            <w:noWrap/>
            <w:vAlign w:val="center"/>
            <w:hideMark/>
          </w:tcPr>
          <w:p w14:paraId="3FE2E0CC"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lastRenderedPageBreak/>
              <w:t>12.</w:t>
            </w:r>
          </w:p>
        </w:tc>
        <w:tc>
          <w:tcPr>
            <w:tcW w:w="1490" w:type="pct"/>
            <w:shd w:val="clear" w:color="auto" w:fill="auto"/>
            <w:vAlign w:val="center"/>
            <w:hideMark/>
          </w:tcPr>
          <w:p w14:paraId="7DD6C55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Projektna dokumentacija za rekonstrukciju i adaptaciju bolničkog odjela - </w:t>
            </w:r>
            <w:r w:rsidRPr="00FB756E">
              <w:rPr>
                <w:rFonts w:ascii="Arial" w:eastAsia="Times New Roman" w:hAnsi="Arial" w:cs="Arial"/>
                <w:color w:val="000000"/>
                <w:sz w:val="18"/>
                <w:szCs w:val="18"/>
                <w:lang w:val="hr-HR" w:eastAsia="hr-HR"/>
              </w:rPr>
              <w:br/>
              <w:t xml:space="preserve">Specijalna bolnica Rovinj </w:t>
            </w:r>
          </w:p>
        </w:tc>
        <w:tc>
          <w:tcPr>
            <w:tcW w:w="516" w:type="pct"/>
            <w:shd w:val="clear" w:color="auto" w:fill="auto"/>
            <w:vAlign w:val="center"/>
            <w:hideMark/>
          </w:tcPr>
          <w:p w14:paraId="335E0655"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SB Rovinj</w:t>
            </w:r>
          </w:p>
        </w:tc>
        <w:tc>
          <w:tcPr>
            <w:tcW w:w="809" w:type="pct"/>
            <w:shd w:val="clear" w:color="auto" w:fill="auto"/>
            <w:noWrap/>
            <w:vAlign w:val="center"/>
            <w:hideMark/>
          </w:tcPr>
          <w:p w14:paraId="3925AF7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14:paraId="75C83D3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14:paraId="1DE2606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1098D9B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0EA6904" w14:textId="77777777" w:rsidTr="00FB756E">
        <w:trPr>
          <w:trHeight w:val="480"/>
        </w:trPr>
        <w:tc>
          <w:tcPr>
            <w:tcW w:w="395" w:type="pct"/>
            <w:shd w:val="clear" w:color="auto" w:fill="auto"/>
            <w:noWrap/>
            <w:vAlign w:val="center"/>
            <w:hideMark/>
          </w:tcPr>
          <w:p w14:paraId="0BAE63D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13.</w:t>
            </w:r>
          </w:p>
        </w:tc>
        <w:tc>
          <w:tcPr>
            <w:tcW w:w="1490" w:type="pct"/>
            <w:shd w:val="clear" w:color="auto" w:fill="auto"/>
            <w:vAlign w:val="center"/>
            <w:hideMark/>
          </w:tcPr>
          <w:p w14:paraId="3C37E28D"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Kapitalna ulaganja-ulaganja u medicinsku i laboratorijsku opremu NZZJZ IŽ</w:t>
            </w:r>
          </w:p>
        </w:tc>
        <w:tc>
          <w:tcPr>
            <w:tcW w:w="516" w:type="pct"/>
            <w:shd w:val="clear" w:color="auto" w:fill="auto"/>
            <w:vAlign w:val="center"/>
            <w:hideMark/>
          </w:tcPr>
          <w:p w14:paraId="46FB19B5"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NZZJZ IŽ</w:t>
            </w:r>
          </w:p>
        </w:tc>
        <w:tc>
          <w:tcPr>
            <w:tcW w:w="809" w:type="pct"/>
            <w:shd w:val="clear" w:color="auto" w:fill="auto"/>
            <w:noWrap/>
            <w:vAlign w:val="center"/>
            <w:hideMark/>
          </w:tcPr>
          <w:p w14:paraId="2A16107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750.000,00</w:t>
            </w:r>
          </w:p>
        </w:tc>
        <w:tc>
          <w:tcPr>
            <w:tcW w:w="754" w:type="pct"/>
            <w:shd w:val="clear" w:color="auto" w:fill="auto"/>
            <w:noWrap/>
            <w:vAlign w:val="center"/>
            <w:hideMark/>
          </w:tcPr>
          <w:p w14:paraId="2B828BA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w:t>
            </w:r>
          </w:p>
        </w:tc>
        <w:tc>
          <w:tcPr>
            <w:tcW w:w="754" w:type="pct"/>
            <w:shd w:val="clear" w:color="auto" w:fill="auto"/>
            <w:noWrap/>
            <w:vAlign w:val="center"/>
            <w:hideMark/>
          </w:tcPr>
          <w:p w14:paraId="4A34917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281" w:type="pct"/>
            <w:shd w:val="clear" w:color="auto" w:fill="auto"/>
            <w:noWrap/>
            <w:vAlign w:val="center"/>
            <w:hideMark/>
          </w:tcPr>
          <w:p w14:paraId="5DBE19A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4F609B9F" w14:textId="77777777" w:rsidTr="00FB756E">
        <w:trPr>
          <w:trHeight w:val="480"/>
        </w:trPr>
        <w:tc>
          <w:tcPr>
            <w:tcW w:w="395" w:type="pct"/>
            <w:shd w:val="clear" w:color="auto" w:fill="auto"/>
            <w:noWrap/>
            <w:vAlign w:val="center"/>
            <w:hideMark/>
          </w:tcPr>
          <w:p w14:paraId="1BCBA06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w:t>
            </w:r>
          </w:p>
        </w:tc>
        <w:tc>
          <w:tcPr>
            <w:tcW w:w="1490" w:type="pct"/>
            <w:shd w:val="clear" w:color="auto" w:fill="auto"/>
            <w:vAlign w:val="center"/>
            <w:hideMark/>
          </w:tcPr>
          <w:p w14:paraId="6DD4B8F3" w14:textId="77777777"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nabavka vozila</w:t>
            </w:r>
          </w:p>
        </w:tc>
        <w:tc>
          <w:tcPr>
            <w:tcW w:w="516" w:type="pct"/>
            <w:shd w:val="clear" w:color="auto" w:fill="auto"/>
            <w:vAlign w:val="center"/>
            <w:hideMark/>
          </w:tcPr>
          <w:p w14:paraId="14C82AF5"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14:paraId="5E24A30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2.973.720,00</w:t>
            </w:r>
          </w:p>
        </w:tc>
        <w:tc>
          <w:tcPr>
            <w:tcW w:w="754" w:type="pct"/>
            <w:shd w:val="clear" w:color="auto" w:fill="auto"/>
            <w:noWrap/>
            <w:vAlign w:val="center"/>
            <w:hideMark/>
          </w:tcPr>
          <w:p w14:paraId="3E8F8CA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990.000,00</w:t>
            </w:r>
          </w:p>
        </w:tc>
        <w:tc>
          <w:tcPr>
            <w:tcW w:w="754" w:type="pct"/>
            <w:shd w:val="clear" w:color="auto" w:fill="auto"/>
            <w:noWrap/>
            <w:vAlign w:val="center"/>
            <w:hideMark/>
          </w:tcPr>
          <w:p w14:paraId="2413AA3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990.860,00</w:t>
            </w:r>
          </w:p>
        </w:tc>
        <w:tc>
          <w:tcPr>
            <w:tcW w:w="281" w:type="pct"/>
            <w:shd w:val="clear" w:color="auto" w:fill="auto"/>
            <w:noWrap/>
            <w:vAlign w:val="center"/>
            <w:hideMark/>
          </w:tcPr>
          <w:p w14:paraId="2176387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992.860,00</w:t>
            </w:r>
          </w:p>
        </w:tc>
      </w:tr>
      <w:tr w:rsidR="00FB756E" w:rsidRPr="00FB756E" w14:paraId="62ED0C87" w14:textId="77777777" w:rsidTr="00FB756E">
        <w:trPr>
          <w:trHeight w:val="480"/>
        </w:trPr>
        <w:tc>
          <w:tcPr>
            <w:tcW w:w="395" w:type="pct"/>
            <w:shd w:val="clear" w:color="auto" w:fill="auto"/>
            <w:noWrap/>
            <w:vAlign w:val="center"/>
            <w:hideMark/>
          </w:tcPr>
          <w:p w14:paraId="483F08A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w:t>
            </w:r>
          </w:p>
        </w:tc>
        <w:tc>
          <w:tcPr>
            <w:tcW w:w="1490" w:type="pct"/>
            <w:shd w:val="clear" w:color="auto" w:fill="auto"/>
            <w:vAlign w:val="center"/>
            <w:hideMark/>
          </w:tcPr>
          <w:p w14:paraId="353C3CCC" w14:textId="77777777"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ulaganja u poslovne prostore</w:t>
            </w:r>
          </w:p>
        </w:tc>
        <w:tc>
          <w:tcPr>
            <w:tcW w:w="516" w:type="pct"/>
            <w:shd w:val="clear" w:color="auto" w:fill="auto"/>
            <w:vAlign w:val="center"/>
            <w:hideMark/>
          </w:tcPr>
          <w:p w14:paraId="62F52C2F"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14:paraId="72ACEB4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500.591,63</w:t>
            </w:r>
          </w:p>
        </w:tc>
        <w:tc>
          <w:tcPr>
            <w:tcW w:w="754" w:type="pct"/>
            <w:shd w:val="clear" w:color="auto" w:fill="auto"/>
            <w:noWrap/>
            <w:vAlign w:val="center"/>
            <w:hideMark/>
          </w:tcPr>
          <w:p w14:paraId="6EC9F0D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500.591,63</w:t>
            </w:r>
          </w:p>
        </w:tc>
        <w:tc>
          <w:tcPr>
            <w:tcW w:w="754" w:type="pct"/>
            <w:shd w:val="clear" w:color="auto" w:fill="auto"/>
            <w:noWrap/>
            <w:vAlign w:val="center"/>
            <w:hideMark/>
          </w:tcPr>
          <w:p w14:paraId="5428FB8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4345AC3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42907CB" w14:textId="77777777" w:rsidTr="00FB756E">
        <w:trPr>
          <w:trHeight w:val="480"/>
        </w:trPr>
        <w:tc>
          <w:tcPr>
            <w:tcW w:w="395" w:type="pct"/>
            <w:shd w:val="clear" w:color="auto" w:fill="auto"/>
            <w:noWrap/>
            <w:vAlign w:val="center"/>
            <w:hideMark/>
          </w:tcPr>
          <w:p w14:paraId="3B06809E"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16.</w:t>
            </w:r>
          </w:p>
        </w:tc>
        <w:tc>
          <w:tcPr>
            <w:tcW w:w="1490" w:type="pct"/>
            <w:shd w:val="clear" w:color="auto" w:fill="auto"/>
            <w:vAlign w:val="center"/>
            <w:hideMark/>
          </w:tcPr>
          <w:p w14:paraId="0381049E" w14:textId="77777777"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izgradnja 7 (4) objekta tipskih objekata HM</w:t>
            </w:r>
          </w:p>
        </w:tc>
        <w:tc>
          <w:tcPr>
            <w:tcW w:w="516" w:type="pct"/>
            <w:shd w:val="clear" w:color="auto" w:fill="auto"/>
            <w:vAlign w:val="center"/>
            <w:hideMark/>
          </w:tcPr>
          <w:p w14:paraId="079AE55D"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14:paraId="5C5DCA9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14.000.000,00</w:t>
            </w:r>
          </w:p>
        </w:tc>
        <w:tc>
          <w:tcPr>
            <w:tcW w:w="754" w:type="pct"/>
            <w:shd w:val="clear" w:color="auto" w:fill="auto"/>
            <w:noWrap/>
            <w:vAlign w:val="center"/>
            <w:hideMark/>
          </w:tcPr>
          <w:p w14:paraId="153210B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754" w:type="pct"/>
            <w:shd w:val="clear" w:color="auto" w:fill="auto"/>
            <w:noWrap/>
            <w:vAlign w:val="center"/>
            <w:hideMark/>
          </w:tcPr>
          <w:p w14:paraId="3CB7509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7.000.000,00</w:t>
            </w:r>
          </w:p>
        </w:tc>
        <w:tc>
          <w:tcPr>
            <w:tcW w:w="281" w:type="pct"/>
            <w:shd w:val="clear" w:color="auto" w:fill="auto"/>
            <w:noWrap/>
            <w:vAlign w:val="center"/>
            <w:hideMark/>
          </w:tcPr>
          <w:p w14:paraId="5F9B4EC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7.000.000,00</w:t>
            </w:r>
          </w:p>
        </w:tc>
      </w:tr>
      <w:tr w:rsidR="00FB756E" w:rsidRPr="00FB756E" w14:paraId="4C4A61BE" w14:textId="77777777" w:rsidTr="00FB756E">
        <w:trPr>
          <w:trHeight w:val="480"/>
        </w:trPr>
        <w:tc>
          <w:tcPr>
            <w:tcW w:w="395" w:type="pct"/>
            <w:shd w:val="clear" w:color="auto" w:fill="auto"/>
            <w:noWrap/>
            <w:vAlign w:val="center"/>
            <w:hideMark/>
          </w:tcPr>
          <w:p w14:paraId="151CF41B"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w:t>
            </w:r>
          </w:p>
        </w:tc>
        <w:tc>
          <w:tcPr>
            <w:tcW w:w="1490" w:type="pct"/>
            <w:shd w:val="clear" w:color="auto" w:fill="auto"/>
            <w:vAlign w:val="center"/>
            <w:hideMark/>
          </w:tcPr>
          <w:p w14:paraId="12CD5EDE" w14:textId="77777777"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Kapitalna ulaganja u DZSO Novigrad </w:t>
            </w:r>
            <w:r w:rsidRPr="00FB756E">
              <w:rPr>
                <w:rFonts w:ascii="Arial" w:eastAsia="Times New Roman" w:hAnsi="Arial" w:cs="Arial"/>
                <w:sz w:val="18"/>
                <w:szCs w:val="18"/>
                <w:lang w:val="hr-HR" w:eastAsia="hr-HR"/>
              </w:rPr>
              <w:br/>
              <w:t>- Adaptacija i opremanje kuhinje</w:t>
            </w:r>
          </w:p>
        </w:tc>
        <w:tc>
          <w:tcPr>
            <w:tcW w:w="516" w:type="pct"/>
            <w:shd w:val="clear" w:color="auto" w:fill="auto"/>
            <w:vAlign w:val="center"/>
            <w:hideMark/>
          </w:tcPr>
          <w:p w14:paraId="6BBD20D2"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14:paraId="51A0FEA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754" w:type="pct"/>
            <w:shd w:val="clear" w:color="auto" w:fill="auto"/>
            <w:noWrap/>
            <w:vAlign w:val="center"/>
            <w:hideMark/>
          </w:tcPr>
          <w:p w14:paraId="2855B83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754" w:type="pct"/>
            <w:shd w:val="clear" w:color="auto" w:fill="auto"/>
            <w:noWrap/>
            <w:vAlign w:val="center"/>
            <w:hideMark/>
          </w:tcPr>
          <w:p w14:paraId="7B88D94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4C03E3E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F348630" w14:textId="77777777" w:rsidTr="00FB756E">
        <w:trPr>
          <w:trHeight w:val="480"/>
        </w:trPr>
        <w:tc>
          <w:tcPr>
            <w:tcW w:w="395" w:type="pct"/>
            <w:shd w:val="clear" w:color="auto" w:fill="auto"/>
            <w:noWrap/>
            <w:vAlign w:val="center"/>
            <w:hideMark/>
          </w:tcPr>
          <w:p w14:paraId="5C948D8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18.</w:t>
            </w:r>
          </w:p>
        </w:tc>
        <w:tc>
          <w:tcPr>
            <w:tcW w:w="1490" w:type="pct"/>
            <w:shd w:val="clear" w:color="auto" w:fill="auto"/>
            <w:vAlign w:val="center"/>
            <w:hideMark/>
          </w:tcPr>
          <w:p w14:paraId="4A06C6F7" w14:textId="77777777"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Kapitalna ulaganja u DZSO Novigrad </w:t>
            </w:r>
            <w:r w:rsidRPr="00FB756E">
              <w:rPr>
                <w:rFonts w:ascii="Arial" w:eastAsia="Times New Roman" w:hAnsi="Arial" w:cs="Arial"/>
                <w:sz w:val="18"/>
                <w:szCs w:val="18"/>
                <w:lang w:val="hr-HR" w:eastAsia="hr-HR"/>
              </w:rPr>
              <w:br/>
              <w:t>- Adaptacija krova</w:t>
            </w:r>
          </w:p>
        </w:tc>
        <w:tc>
          <w:tcPr>
            <w:tcW w:w="516" w:type="pct"/>
            <w:shd w:val="clear" w:color="auto" w:fill="auto"/>
            <w:vAlign w:val="center"/>
            <w:hideMark/>
          </w:tcPr>
          <w:p w14:paraId="010BD7C9"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14:paraId="3E61FCA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14:paraId="502598A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14:paraId="4D5F61F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5F3E2C4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0940121A" w14:textId="77777777" w:rsidTr="00FB756E">
        <w:trPr>
          <w:trHeight w:val="720"/>
        </w:trPr>
        <w:tc>
          <w:tcPr>
            <w:tcW w:w="395" w:type="pct"/>
            <w:shd w:val="clear" w:color="auto" w:fill="auto"/>
            <w:noWrap/>
            <w:vAlign w:val="center"/>
            <w:hideMark/>
          </w:tcPr>
          <w:p w14:paraId="4D0CD1B4"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w:t>
            </w:r>
          </w:p>
        </w:tc>
        <w:tc>
          <w:tcPr>
            <w:tcW w:w="1490" w:type="pct"/>
            <w:shd w:val="clear" w:color="auto" w:fill="auto"/>
            <w:vAlign w:val="center"/>
            <w:hideMark/>
          </w:tcPr>
          <w:p w14:paraId="7FD5C06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Kapitalna ulaganja u DZSO Novigrad </w:t>
            </w:r>
            <w:r w:rsidRPr="00FB756E">
              <w:rPr>
                <w:rFonts w:ascii="Arial" w:eastAsia="Times New Roman" w:hAnsi="Arial" w:cs="Arial"/>
                <w:color w:val="000000"/>
                <w:sz w:val="18"/>
                <w:szCs w:val="18"/>
                <w:lang w:val="hr-HR" w:eastAsia="hr-HR"/>
              </w:rPr>
              <w:br/>
              <w:t>- Projektna dokumentacija za adaptaciju i rekonstrukciju doma</w:t>
            </w:r>
          </w:p>
        </w:tc>
        <w:tc>
          <w:tcPr>
            <w:tcW w:w="516" w:type="pct"/>
            <w:shd w:val="clear" w:color="auto" w:fill="auto"/>
            <w:vAlign w:val="center"/>
            <w:hideMark/>
          </w:tcPr>
          <w:p w14:paraId="464228D9"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14:paraId="7325DDF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14:paraId="0EC1B52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14:paraId="384FAAC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6356852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52CDEC9D" w14:textId="77777777" w:rsidTr="00FB756E">
        <w:trPr>
          <w:trHeight w:val="480"/>
        </w:trPr>
        <w:tc>
          <w:tcPr>
            <w:tcW w:w="395" w:type="pct"/>
            <w:shd w:val="clear" w:color="auto" w:fill="auto"/>
            <w:noWrap/>
            <w:vAlign w:val="center"/>
            <w:hideMark/>
          </w:tcPr>
          <w:p w14:paraId="7A03217F"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w:t>
            </w:r>
          </w:p>
        </w:tc>
        <w:tc>
          <w:tcPr>
            <w:tcW w:w="1490" w:type="pct"/>
            <w:shd w:val="clear" w:color="auto" w:fill="auto"/>
            <w:vAlign w:val="center"/>
            <w:hideMark/>
          </w:tcPr>
          <w:p w14:paraId="6528EBDD"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Adaptacija i rekonstrukcija Doma za starije osobe Novigrad</w:t>
            </w:r>
          </w:p>
        </w:tc>
        <w:tc>
          <w:tcPr>
            <w:tcW w:w="516" w:type="pct"/>
            <w:shd w:val="clear" w:color="auto" w:fill="auto"/>
            <w:vAlign w:val="center"/>
            <w:hideMark/>
          </w:tcPr>
          <w:p w14:paraId="6DED5852" w14:textId="77777777"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14:paraId="4562363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8.500.000,00</w:t>
            </w:r>
          </w:p>
        </w:tc>
        <w:tc>
          <w:tcPr>
            <w:tcW w:w="754" w:type="pct"/>
            <w:shd w:val="clear" w:color="auto" w:fill="auto"/>
            <w:noWrap/>
            <w:vAlign w:val="center"/>
            <w:hideMark/>
          </w:tcPr>
          <w:p w14:paraId="63C7336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754" w:type="pct"/>
            <w:shd w:val="clear" w:color="auto" w:fill="auto"/>
            <w:noWrap/>
            <w:vAlign w:val="center"/>
            <w:hideMark/>
          </w:tcPr>
          <w:p w14:paraId="6C0BB23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4.500.000,00</w:t>
            </w:r>
          </w:p>
        </w:tc>
        <w:tc>
          <w:tcPr>
            <w:tcW w:w="281" w:type="pct"/>
            <w:shd w:val="clear" w:color="auto" w:fill="auto"/>
            <w:noWrap/>
            <w:vAlign w:val="center"/>
            <w:hideMark/>
          </w:tcPr>
          <w:p w14:paraId="17C0998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4.000.000,00</w:t>
            </w:r>
          </w:p>
        </w:tc>
      </w:tr>
      <w:tr w:rsidR="00FB756E" w:rsidRPr="00FB756E" w14:paraId="7AD6D541" w14:textId="77777777" w:rsidTr="00FB756E">
        <w:trPr>
          <w:trHeight w:val="480"/>
        </w:trPr>
        <w:tc>
          <w:tcPr>
            <w:tcW w:w="395" w:type="pct"/>
            <w:shd w:val="clear" w:color="auto" w:fill="auto"/>
            <w:noWrap/>
            <w:vAlign w:val="center"/>
            <w:hideMark/>
          </w:tcPr>
          <w:p w14:paraId="40FB1B7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w:t>
            </w:r>
          </w:p>
        </w:tc>
        <w:tc>
          <w:tcPr>
            <w:tcW w:w="1490" w:type="pct"/>
            <w:shd w:val="clear" w:color="auto" w:fill="auto"/>
            <w:vAlign w:val="center"/>
            <w:hideMark/>
          </w:tcPr>
          <w:p w14:paraId="7C58F18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Rekonstrukcija zgrade u Raši za potrebe Domova za starije osobe Raša</w:t>
            </w:r>
          </w:p>
        </w:tc>
        <w:tc>
          <w:tcPr>
            <w:tcW w:w="516" w:type="pct"/>
            <w:shd w:val="clear" w:color="auto" w:fill="auto"/>
            <w:vAlign w:val="center"/>
            <w:hideMark/>
          </w:tcPr>
          <w:p w14:paraId="7B35BCD3"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799D84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5.300.000,00</w:t>
            </w:r>
          </w:p>
        </w:tc>
        <w:tc>
          <w:tcPr>
            <w:tcW w:w="754" w:type="pct"/>
            <w:shd w:val="clear" w:color="auto" w:fill="auto"/>
            <w:noWrap/>
            <w:vAlign w:val="center"/>
            <w:hideMark/>
          </w:tcPr>
          <w:p w14:paraId="440AC56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w:t>
            </w:r>
          </w:p>
        </w:tc>
        <w:tc>
          <w:tcPr>
            <w:tcW w:w="754" w:type="pct"/>
            <w:shd w:val="clear" w:color="auto" w:fill="auto"/>
            <w:noWrap/>
            <w:vAlign w:val="center"/>
            <w:hideMark/>
          </w:tcPr>
          <w:p w14:paraId="6C42ECC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2.500.000,00</w:t>
            </w:r>
          </w:p>
        </w:tc>
        <w:tc>
          <w:tcPr>
            <w:tcW w:w="281" w:type="pct"/>
            <w:shd w:val="clear" w:color="auto" w:fill="auto"/>
            <w:noWrap/>
            <w:vAlign w:val="center"/>
            <w:hideMark/>
          </w:tcPr>
          <w:p w14:paraId="5E83A17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2.500.000,00</w:t>
            </w:r>
          </w:p>
        </w:tc>
      </w:tr>
      <w:tr w:rsidR="00FB756E" w:rsidRPr="00FB756E" w14:paraId="47936F1D" w14:textId="77777777" w:rsidTr="00FB756E">
        <w:trPr>
          <w:trHeight w:val="480"/>
        </w:trPr>
        <w:tc>
          <w:tcPr>
            <w:tcW w:w="395" w:type="pct"/>
            <w:shd w:val="clear" w:color="auto" w:fill="auto"/>
            <w:noWrap/>
            <w:vAlign w:val="center"/>
            <w:hideMark/>
          </w:tcPr>
          <w:p w14:paraId="1EC01C32"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22.</w:t>
            </w:r>
          </w:p>
        </w:tc>
        <w:tc>
          <w:tcPr>
            <w:tcW w:w="1490" w:type="pct"/>
            <w:shd w:val="clear" w:color="auto" w:fill="auto"/>
            <w:vAlign w:val="center"/>
            <w:hideMark/>
          </w:tcPr>
          <w:p w14:paraId="4B066E2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 DZSO Raša - dogradnja i opremanje</w:t>
            </w:r>
          </w:p>
        </w:tc>
        <w:tc>
          <w:tcPr>
            <w:tcW w:w="516" w:type="pct"/>
            <w:shd w:val="clear" w:color="auto" w:fill="auto"/>
            <w:vAlign w:val="center"/>
            <w:hideMark/>
          </w:tcPr>
          <w:p w14:paraId="50BB91CC"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Dom Raša</w:t>
            </w:r>
          </w:p>
        </w:tc>
        <w:tc>
          <w:tcPr>
            <w:tcW w:w="809" w:type="pct"/>
            <w:shd w:val="clear" w:color="auto" w:fill="auto"/>
            <w:noWrap/>
            <w:vAlign w:val="center"/>
            <w:hideMark/>
          </w:tcPr>
          <w:p w14:paraId="46D5269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14:paraId="7A361C6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14:paraId="08ECD2C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15.000,00</w:t>
            </w:r>
          </w:p>
        </w:tc>
        <w:tc>
          <w:tcPr>
            <w:tcW w:w="281" w:type="pct"/>
            <w:shd w:val="clear" w:color="auto" w:fill="auto"/>
            <w:noWrap/>
            <w:vAlign w:val="center"/>
            <w:hideMark/>
          </w:tcPr>
          <w:p w14:paraId="005E955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15.000,00</w:t>
            </w:r>
          </w:p>
        </w:tc>
      </w:tr>
      <w:tr w:rsidR="00FB756E" w:rsidRPr="00FB756E" w14:paraId="53DADAB4" w14:textId="77777777" w:rsidTr="00FB756E">
        <w:trPr>
          <w:trHeight w:val="300"/>
        </w:trPr>
        <w:tc>
          <w:tcPr>
            <w:tcW w:w="395" w:type="pct"/>
            <w:shd w:val="clear" w:color="auto" w:fill="auto"/>
            <w:noWrap/>
            <w:vAlign w:val="center"/>
            <w:hideMark/>
          </w:tcPr>
          <w:p w14:paraId="7E1A7CD5" w14:textId="77777777"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5933E2AD"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OBRAZOVANJE</w:t>
            </w:r>
          </w:p>
        </w:tc>
        <w:tc>
          <w:tcPr>
            <w:tcW w:w="516" w:type="pct"/>
            <w:shd w:val="clear" w:color="auto" w:fill="auto"/>
            <w:vAlign w:val="center"/>
            <w:hideMark/>
          </w:tcPr>
          <w:p w14:paraId="368BE4E2"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2FD88A5E"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77.687.589,41</w:t>
            </w:r>
          </w:p>
        </w:tc>
        <w:tc>
          <w:tcPr>
            <w:tcW w:w="754" w:type="pct"/>
            <w:shd w:val="clear" w:color="auto" w:fill="auto"/>
            <w:noWrap/>
            <w:vAlign w:val="center"/>
            <w:hideMark/>
          </w:tcPr>
          <w:p w14:paraId="214110F1" w14:textId="77777777" w:rsidR="00FB756E" w:rsidRPr="00FB756E" w:rsidRDefault="00B1255F" w:rsidP="00FB756E">
            <w:pPr>
              <w:widowControl/>
              <w:autoSpaceDE/>
              <w:autoSpaceDN/>
              <w:jc w:val="right"/>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41.8</w:t>
            </w:r>
            <w:r w:rsidR="00FB756E" w:rsidRPr="00FB756E">
              <w:rPr>
                <w:rFonts w:ascii="Arial" w:eastAsia="Times New Roman" w:hAnsi="Arial" w:cs="Arial"/>
                <w:b/>
                <w:bCs/>
                <w:color w:val="000000"/>
                <w:sz w:val="18"/>
                <w:szCs w:val="18"/>
                <w:lang w:val="hr-HR" w:eastAsia="hr-HR"/>
              </w:rPr>
              <w:t>99.636,21</w:t>
            </w:r>
          </w:p>
        </w:tc>
        <w:tc>
          <w:tcPr>
            <w:tcW w:w="754" w:type="pct"/>
            <w:shd w:val="clear" w:color="auto" w:fill="auto"/>
            <w:noWrap/>
            <w:vAlign w:val="center"/>
            <w:hideMark/>
          </w:tcPr>
          <w:p w14:paraId="5833AA64"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28.651.953,20</w:t>
            </w:r>
          </w:p>
        </w:tc>
        <w:tc>
          <w:tcPr>
            <w:tcW w:w="281" w:type="pct"/>
            <w:shd w:val="clear" w:color="auto" w:fill="auto"/>
            <w:noWrap/>
            <w:vAlign w:val="center"/>
            <w:hideMark/>
          </w:tcPr>
          <w:p w14:paraId="511CAB0C"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7.436.000,00</w:t>
            </w:r>
          </w:p>
        </w:tc>
      </w:tr>
      <w:tr w:rsidR="00FB756E" w:rsidRPr="00FB756E" w14:paraId="11F64548" w14:textId="77777777" w:rsidTr="00FB756E">
        <w:trPr>
          <w:trHeight w:val="300"/>
        </w:trPr>
        <w:tc>
          <w:tcPr>
            <w:tcW w:w="395" w:type="pct"/>
            <w:shd w:val="clear" w:color="auto" w:fill="auto"/>
            <w:noWrap/>
            <w:vAlign w:val="center"/>
            <w:hideMark/>
          </w:tcPr>
          <w:p w14:paraId="0E050216"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w:t>
            </w:r>
          </w:p>
        </w:tc>
        <w:tc>
          <w:tcPr>
            <w:tcW w:w="1490" w:type="pct"/>
            <w:shd w:val="clear" w:color="auto" w:fill="auto"/>
            <w:vAlign w:val="center"/>
            <w:hideMark/>
          </w:tcPr>
          <w:p w14:paraId="712DBF89"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OŠ </w:t>
            </w:r>
            <w:proofErr w:type="spellStart"/>
            <w:r w:rsidRPr="00FB756E">
              <w:rPr>
                <w:rFonts w:ascii="Arial" w:eastAsia="Times New Roman" w:hAnsi="Arial" w:cs="Arial"/>
                <w:color w:val="000000"/>
                <w:sz w:val="18"/>
                <w:szCs w:val="18"/>
                <w:lang w:val="hr-HR" w:eastAsia="hr-HR"/>
              </w:rPr>
              <w:t>Marčana</w:t>
            </w:r>
            <w:proofErr w:type="spellEnd"/>
          </w:p>
        </w:tc>
        <w:tc>
          <w:tcPr>
            <w:tcW w:w="516" w:type="pct"/>
            <w:shd w:val="clear" w:color="auto" w:fill="auto"/>
            <w:vAlign w:val="center"/>
            <w:hideMark/>
          </w:tcPr>
          <w:p w14:paraId="0319D7CB"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178455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7.559.625,81</w:t>
            </w:r>
          </w:p>
        </w:tc>
        <w:tc>
          <w:tcPr>
            <w:tcW w:w="754" w:type="pct"/>
            <w:shd w:val="clear" w:color="auto" w:fill="auto"/>
            <w:noWrap/>
            <w:vAlign w:val="center"/>
            <w:hideMark/>
          </w:tcPr>
          <w:p w14:paraId="4E07DB3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5.217.097,58</w:t>
            </w:r>
          </w:p>
        </w:tc>
        <w:tc>
          <w:tcPr>
            <w:tcW w:w="754" w:type="pct"/>
            <w:shd w:val="clear" w:color="auto" w:fill="auto"/>
            <w:noWrap/>
            <w:vAlign w:val="center"/>
            <w:hideMark/>
          </w:tcPr>
          <w:p w14:paraId="1E72A77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2.342.528,23</w:t>
            </w:r>
          </w:p>
        </w:tc>
        <w:tc>
          <w:tcPr>
            <w:tcW w:w="281" w:type="pct"/>
            <w:shd w:val="clear" w:color="auto" w:fill="auto"/>
            <w:noWrap/>
            <w:vAlign w:val="center"/>
            <w:hideMark/>
          </w:tcPr>
          <w:p w14:paraId="2F8EBD0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5B43DB01" w14:textId="77777777" w:rsidTr="00FB756E">
        <w:trPr>
          <w:trHeight w:val="300"/>
        </w:trPr>
        <w:tc>
          <w:tcPr>
            <w:tcW w:w="395" w:type="pct"/>
            <w:shd w:val="clear" w:color="auto" w:fill="auto"/>
            <w:noWrap/>
            <w:vAlign w:val="center"/>
            <w:hideMark/>
          </w:tcPr>
          <w:p w14:paraId="2FCC942E"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24.</w:t>
            </w:r>
          </w:p>
        </w:tc>
        <w:tc>
          <w:tcPr>
            <w:tcW w:w="1490" w:type="pct"/>
            <w:shd w:val="clear" w:color="auto" w:fill="auto"/>
            <w:vAlign w:val="center"/>
            <w:hideMark/>
          </w:tcPr>
          <w:p w14:paraId="565D64F4"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Petra Studenca Kanfanar</w:t>
            </w:r>
          </w:p>
        </w:tc>
        <w:tc>
          <w:tcPr>
            <w:tcW w:w="516" w:type="pct"/>
            <w:shd w:val="clear" w:color="auto" w:fill="auto"/>
            <w:vAlign w:val="center"/>
            <w:hideMark/>
          </w:tcPr>
          <w:p w14:paraId="57F6BFFA"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302FC3C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5.300.000,00</w:t>
            </w:r>
          </w:p>
        </w:tc>
        <w:tc>
          <w:tcPr>
            <w:tcW w:w="754" w:type="pct"/>
            <w:shd w:val="clear" w:color="auto" w:fill="auto"/>
            <w:noWrap/>
            <w:vAlign w:val="center"/>
            <w:hideMark/>
          </w:tcPr>
          <w:p w14:paraId="3376304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2.650.000,00</w:t>
            </w:r>
          </w:p>
        </w:tc>
        <w:tc>
          <w:tcPr>
            <w:tcW w:w="754" w:type="pct"/>
            <w:shd w:val="clear" w:color="auto" w:fill="auto"/>
            <w:noWrap/>
            <w:vAlign w:val="center"/>
            <w:hideMark/>
          </w:tcPr>
          <w:p w14:paraId="5826500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2.650.000,00</w:t>
            </w:r>
          </w:p>
        </w:tc>
        <w:tc>
          <w:tcPr>
            <w:tcW w:w="281" w:type="pct"/>
            <w:shd w:val="clear" w:color="auto" w:fill="auto"/>
            <w:noWrap/>
            <w:vAlign w:val="center"/>
            <w:hideMark/>
          </w:tcPr>
          <w:p w14:paraId="50DA217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5E23FCC5" w14:textId="77777777" w:rsidTr="00FB756E">
        <w:trPr>
          <w:trHeight w:val="300"/>
        </w:trPr>
        <w:tc>
          <w:tcPr>
            <w:tcW w:w="395" w:type="pct"/>
            <w:shd w:val="clear" w:color="auto" w:fill="auto"/>
            <w:noWrap/>
            <w:vAlign w:val="center"/>
            <w:hideMark/>
          </w:tcPr>
          <w:p w14:paraId="55359558"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w:t>
            </w:r>
          </w:p>
        </w:tc>
        <w:tc>
          <w:tcPr>
            <w:tcW w:w="1490" w:type="pct"/>
            <w:shd w:val="clear" w:color="auto" w:fill="auto"/>
            <w:vAlign w:val="center"/>
            <w:hideMark/>
          </w:tcPr>
          <w:p w14:paraId="03AF44F6"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OŠ Vladimir Nazor </w:t>
            </w:r>
            <w:proofErr w:type="spellStart"/>
            <w:r w:rsidRPr="00FB756E">
              <w:rPr>
                <w:rFonts w:ascii="Arial" w:eastAsia="Times New Roman" w:hAnsi="Arial" w:cs="Arial"/>
                <w:color w:val="000000"/>
                <w:sz w:val="18"/>
                <w:szCs w:val="18"/>
                <w:lang w:val="hr-HR" w:eastAsia="hr-HR"/>
              </w:rPr>
              <w:t>Krnica</w:t>
            </w:r>
            <w:proofErr w:type="spellEnd"/>
          </w:p>
        </w:tc>
        <w:tc>
          <w:tcPr>
            <w:tcW w:w="516" w:type="pct"/>
            <w:shd w:val="clear" w:color="auto" w:fill="auto"/>
            <w:vAlign w:val="center"/>
            <w:hideMark/>
          </w:tcPr>
          <w:p w14:paraId="75F54BBC"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E67583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14:paraId="3DB1208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14:paraId="4F3AE63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219EA4C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148ACD90" w14:textId="77777777" w:rsidTr="00FB756E">
        <w:trPr>
          <w:trHeight w:val="300"/>
        </w:trPr>
        <w:tc>
          <w:tcPr>
            <w:tcW w:w="395" w:type="pct"/>
            <w:shd w:val="clear" w:color="auto" w:fill="auto"/>
            <w:noWrap/>
            <w:vAlign w:val="center"/>
            <w:hideMark/>
          </w:tcPr>
          <w:p w14:paraId="25A4FE4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w:t>
            </w:r>
          </w:p>
        </w:tc>
        <w:tc>
          <w:tcPr>
            <w:tcW w:w="1490" w:type="pct"/>
            <w:shd w:val="clear" w:color="auto" w:fill="auto"/>
            <w:vAlign w:val="center"/>
            <w:hideMark/>
          </w:tcPr>
          <w:p w14:paraId="45BC25DD"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TOŠ Novigrad</w:t>
            </w:r>
          </w:p>
        </w:tc>
        <w:tc>
          <w:tcPr>
            <w:tcW w:w="516" w:type="pct"/>
            <w:shd w:val="clear" w:color="auto" w:fill="auto"/>
            <w:vAlign w:val="center"/>
            <w:hideMark/>
          </w:tcPr>
          <w:p w14:paraId="5E0565FA"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02607BB" w14:textId="77777777" w:rsidR="00FB756E" w:rsidRPr="00FB756E" w:rsidRDefault="00FB756E" w:rsidP="00FB756E">
            <w:pPr>
              <w:widowControl/>
              <w:autoSpaceDE/>
              <w:autoSpaceDN/>
              <w:jc w:val="right"/>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1.760.000,00</w:t>
            </w:r>
          </w:p>
        </w:tc>
        <w:tc>
          <w:tcPr>
            <w:tcW w:w="754" w:type="pct"/>
            <w:shd w:val="clear" w:color="auto" w:fill="auto"/>
            <w:noWrap/>
            <w:vAlign w:val="center"/>
            <w:hideMark/>
          </w:tcPr>
          <w:p w14:paraId="1E03579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1.760.000,00</w:t>
            </w:r>
          </w:p>
        </w:tc>
        <w:tc>
          <w:tcPr>
            <w:tcW w:w="754" w:type="pct"/>
            <w:shd w:val="clear" w:color="auto" w:fill="auto"/>
            <w:noWrap/>
            <w:vAlign w:val="center"/>
            <w:hideMark/>
          </w:tcPr>
          <w:p w14:paraId="014420B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2DA7AC5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6390282" w14:textId="77777777" w:rsidTr="00FB756E">
        <w:trPr>
          <w:trHeight w:val="300"/>
        </w:trPr>
        <w:tc>
          <w:tcPr>
            <w:tcW w:w="395" w:type="pct"/>
            <w:shd w:val="clear" w:color="auto" w:fill="auto"/>
            <w:noWrap/>
            <w:vAlign w:val="center"/>
            <w:hideMark/>
          </w:tcPr>
          <w:p w14:paraId="2BFCD16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27.</w:t>
            </w:r>
          </w:p>
        </w:tc>
        <w:tc>
          <w:tcPr>
            <w:tcW w:w="1490" w:type="pct"/>
            <w:shd w:val="clear" w:color="auto" w:fill="auto"/>
            <w:vAlign w:val="center"/>
            <w:hideMark/>
          </w:tcPr>
          <w:p w14:paraId="1CF98A69"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Svetvinčenat</w:t>
            </w:r>
          </w:p>
        </w:tc>
        <w:tc>
          <w:tcPr>
            <w:tcW w:w="516" w:type="pct"/>
            <w:shd w:val="clear" w:color="auto" w:fill="auto"/>
            <w:vAlign w:val="center"/>
            <w:hideMark/>
          </w:tcPr>
          <w:p w14:paraId="2C3FAC42"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21C0347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2.548.000,00</w:t>
            </w:r>
          </w:p>
        </w:tc>
        <w:tc>
          <w:tcPr>
            <w:tcW w:w="754" w:type="pct"/>
            <w:shd w:val="clear" w:color="auto" w:fill="auto"/>
            <w:noWrap/>
            <w:vAlign w:val="center"/>
            <w:hideMark/>
          </w:tcPr>
          <w:p w14:paraId="65A951D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2.548.000,00</w:t>
            </w:r>
          </w:p>
        </w:tc>
        <w:tc>
          <w:tcPr>
            <w:tcW w:w="754" w:type="pct"/>
            <w:shd w:val="clear" w:color="auto" w:fill="auto"/>
            <w:noWrap/>
            <w:vAlign w:val="center"/>
            <w:hideMark/>
          </w:tcPr>
          <w:p w14:paraId="2BB5ABC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738C3E2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0DF16EF5" w14:textId="77777777" w:rsidTr="00FB756E">
        <w:trPr>
          <w:trHeight w:val="300"/>
        </w:trPr>
        <w:tc>
          <w:tcPr>
            <w:tcW w:w="395" w:type="pct"/>
            <w:shd w:val="clear" w:color="auto" w:fill="auto"/>
            <w:noWrap/>
            <w:vAlign w:val="center"/>
            <w:hideMark/>
          </w:tcPr>
          <w:p w14:paraId="342212D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28.</w:t>
            </w:r>
          </w:p>
        </w:tc>
        <w:tc>
          <w:tcPr>
            <w:tcW w:w="1490" w:type="pct"/>
            <w:shd w:val="clear" w:color="auto" w:fill="auto"/>
            <w:vAlign w:val="center"/>
            <w:hideMark/>
          </w:tcPr>
          <w:p w14:paraId="1A388A62"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Vladimir Gortan Žminj</w:t>
            </w:r>
          </w:p>
        </w:tc>
        <w:tc>
          <w:tcPr>
            <w:tcW w:w="516" w:type="pct"/>
            <w:shd w:val="clear" w:color="auto" w:fill="auto"/>
            <w:vAlign w:val="center"/>
            <w:hideMark/>
          </w:tcPr>
          <w:p w14:paraId="06219CC2"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287791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13.800.605,90</w:t>
            </w:r>
          </w:p>
        </w:tc>
        <w:tc>
          <w:tcPr>
            <w:tcW w:w="754" w:type="pct"/>
            <w:shd w:val="clear" w:color="auto" w:fill="auto"/>
            <w:noWrap/>
            <w:vAlign w:val="center"/>
            <w:hideMark/>
          </w:tcPr>
          <w:p w14:paraId="323C830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9.251.771,56</w:t>
            </w:r>
          </w:p>
        </w:tc>
        <w:tc>
          <w:tcPr>
            <w:tcW w:w="754" w:type="pct"/>
            <w:shd w:val="clear" w:color="auto" w:fill="auto"/>
            <w:noWrap/>
            <w:vAlign w:val="center"/>
            <w:hideMark/>
          </w:tcPr>
          <w:p w14:paraId="567B751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4.548.834,34</w:t>
            </w:r>
          </w:p>
        </w:tc>
        <w:tc>
          <w:tcPr>
            <w:tcW w:w="281" w:type="pct"/>
            <w:shd w:val="clear" w:color="auto" w:fill="auto"/>
            <w:noWrap/>
            <w:vAlign w:val="center"/>
            <w:hideMark/>
          </w:tcPr>
          <w:p w14:paraId="5946D8A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011C6CA3" w14:textId="77777777" w:rsidTr="00FB756E">
        <w:trPr>
          <w:trHeight w:val="300"/>
        </w:trPr>
        <w:tc>
          <w:tcPr>
            <w:tcW w:w="395" w:type="pct"/>
            <w:shd w:val="clear" w:color="auto" w:fill="auto"/>
            <w:noWrap/>
            <w:vAlign w:val="center"/>
            <w:hideMark/>
          </w:tcPr>
          <w:p w14:paraId="023A780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29.</w:t>
            </w:r>
          </w:p>
        </w:tc>
        <w:tc>
          <w:tcPr>
            <w:tcW w:w="1490" w:type="pct"/>
            <w:shd w:val="clear" w:color="auto" w:fill="auto"/>
            <w:vAlign w:val="center"/>
            <w:hideMark/>
          </w:tcPr>
          <w:p w14:paraId="181AB7C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Fažana</w:t>
            </w:r>
          </w:p>
        </w:tc>
        <w:tc>
          <w:tcPr>
            <w:tcW w:w="516" w:type="pct"/>
            <w:shd w:val="clear" w:color="auto" w:fill="auto"/>
            <w:vAlign w:val="center"/>
            <w:hideMark/>
          </w:tcPr>
          <w:p w14:paraId="5407FE1E"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1ACACA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5.937.401,78</w:t>
            </w:r>
          </w:p>
        </w:tc>
        <w:tc>
          <w:tcPr>
            <w:tcW w:w="754" w:type="pct"/>
            <w:shd w:val="clear" w:color="auto" w:fill="auto"/>
            <w:noWrap/>
            <w:vAlign w:val="center"/>
            <w:hideMark/>
          </w:tcPr>
          <w:p w14:paraId="6869324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4.356.013,39</w:t>
            </w:r>
          </w:p>
        </w:tc>
        <w:tc>
          <w:tcPr>
            <w:tcW w:w="754" w:type="pct"/>
            <w:shd w:val="clear" w:color="auto" w:fill="auto"/>
            <w:noWrap/>
            <w:vAlign w:val="center"/>
            <w:hideMark/>
          </w:tcPr>
          <w:p w14:paraId="26BAA7E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1.581.388,39</w:t>
            </w:r>
          </w:p>
        </w:tc>
        <w:tc>
          <w:tcPr>
            <w:tcW w:w="281" w:type="pct"/>
            <w:shd w:val="clear" w:color="auto" w:fill="auto"/>
            <w:noWrap/>
            <w:vAlign w:val="center"/>
            <w:hideMark/>
          </w:tcPr>
          <w:p w14:paraId="61C9430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2B0A9324" w14:textId="77777777" w:rsidTr="00FB756E">
        <w:trPr>
          <w:trHeight w:val="300"/>
        </w:trPr>
        <w:tc>
          <w:tcPr>
            <w:tcW w:w="395" w:type="pct"/>
            <w:shd w:val="clear" w:color="auto" w:fill="auto"/>
            <w:noWrap/>
            <w:vAlign w:val="center"/>
            <w:hideMark/>
          </w:tcPr>
          <w:p w14:paraId="3A80529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lastRenderedPageBreak/>
              <w:t>30.</w:t>
            </w:r>
          </w:p>
        </w:tc>
        <w:tc>
          <w:tcPr>
            <w:tcW w:w="1490" w:type="pct"/>
            <w:shd w:val="clear" w:color="auto" w:fill="auto"/>
            <w:vAlign w:val="center"/>
            <w:hideMark/>
          </w:tcPr>
          <w:p w14:paraId="67ECB56E"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Rekonstrukcija školskog igrališta PŠ </w:t>
            </w:r>
            <w:proofErr w:type="spellStart"/>
            <w:r w:rsidRPr="00FB756E">
              <w:rPr>
                <w:rFonts w:ascii="Arial" w:eastAsia="Times New Roman" w:hAnsi="Arial" w:cs="Arial"/>
                <w:color w:val="000000"/>
                <w:sz w:val="18"/>
                <w:szCs w:val="18"/>
                <w:lang w:val="hr-HR" w:eastAsia="hr-HR"/>
              </w:rPr>
              <w:t>Vižinada</w:t>
            </w:r>
            <w:proofErr w:type="spellEnd"/>
          </w:p>
        </w:tc>
        <w:tc>
          <w:tcPr>
            <w:tcW w:w="516" w:type="pct"/>
            <w:shd w:val="clear" w:color="auto" w:fill="auto"/>
            <w:vAlign w:val="center"/>
            <w:hideMark/>
          </w:tcPr>
          <w:p w14:paraId="7EF93511"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3975D3E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175.100,67</w:t>
            </w:r>
          </w:p>
        </w:tc>
        <w:tc>
          <w:tcPr>
            <w:tcW w:w="754" w:type="pct"/>
            <w:shd w:val="clear" w:color="auto" w:fill="auto"/>
            <w:noWrap/>
            <w:vAlign w:val="center"/>
            <w:hideMark/>
          </w:tcPr>
          <w:p w14:paraId="784EE8C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175.100,67</w:t>
            </w:r>
          </w:p>
        </w:tc>
        <w:tc>
          <w:tcPr>
            <w:tcW w:w="754" w:type="pct"/>
            <w:shd w:val="clear" w:color="auto" w:fill="auto"/>
            <w:noWrap/>
            <w:vAlign w:val="center"/>
            <w:hideMark/>
          </w:tcPr>
          <w:p w14:paraId="0646274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4C5D1C1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17B96FE9" w14:textId="77777777" w:rsidTr="00FB756E">
        <w:trPr>
          <w:trHeight w:val="300"/>
        </w:trPr>
        <w:tc>
          <w:tcPr>
            <w:tcW w:w="395" w:type="pct"/>
            <w:shd w:val="clear" w:color="auto" w:fill="auto"/>
            <w:noWrap/>
            <w:vAlign w:val="center"/>
            <w:hideMark/>
          </w:tcPr>
          <w:p w14:paraId="4FBB932F"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31.</w:t>
            </w:r>
          </w:p>
        </w:tc>
        <w:tc>
          <w:tcPr>
            <w:tcW w:w="1490" w:type="pct"/>
            <w:shd w:val="clear" w:color="auto" w:fill="auto"/>
            <w:vAlign w:val="center"/>
            <w:hideMark/>
          </w:tcPr>
          <w:p w14:paraId="6A0A5A5F"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 Izgradnja dvorane Nedešćina</w:t>
            </w:r>
          </w:p>
        </w:tc>
        <w:tc>
          <w:tcPr>
            <w:tcW w:w="516" w:type="pct"/>
            <w:shd w:val="clear" w:color="auto" w:fill="auto"/>
            <w:vAlign w:val="center"/>
            <w:hideMark/>
          </w:tcPr>
          <w:p w14:paraId="2A39E8B9"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0AA1BE8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3.842.620,64</w:t>
            </w:r>
          </w:p>
        </w:tc>
        <w:tc>
          <w:tcPr>
            <w:tcW w:w="754" w:type="pct"/>
            <w:shd w:val="clear" w:color="auto" w:fill="auto"/>
            <w:noWrap/>
            <w:vAlign w:val="center"/>
            <w:hideMark/>
          </w:tcPr>
          <w:p w14:paraId="7A15FE4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1.919.300,38</w:t>
            </w:r>
          </w:p>
        </w:tc>
        <w:tc>
          <w:tcPr>
            <w:tcW w:w="754" w:type="pct"/>
            <w:shd w:val="clear" w:color="auto" w:fill="auto"/>
            <w:noWrap/>
            <w:vAlign w:val="center"/>
            <w:hideMark/>
          </w:tcPr>
          <w:p w14:paraId="38C9CCF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1.923.320,26</w:t>
            </w:r>
          </w:p>
        </w:tc>
        <w:tc>
          <w:tcPr>
            <w:tcW w:w="281" w:type="pct"/>
            <w:shd w:val="clear" w:color="auto" w:fill="auto"/>
            <w:noWrap/>
            <w:vAlign w:val="center"/>
            <w:hideMark/>
          </w:tcPr>
          <w:p w14:paraId="30C8859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681C7107" w14:textId="77777777" w:rsidTr="00FB756E">
        <w:trPr>
          <w:trHeight w:val="480"/>
        </w:trPr>
        <w:tc>
          <w:tcPr>
            <w:tcW w:w="395" w:type="pct"/>
            <w:shd w:val="clear" w:color="auto" w:fill="auto"/>
            <w:noWrap/>
            <w:vAlign w:val="center"/>
            <w:hideMark/>
          </w:tcPr>
          <w:p w14:paraId="4006FBC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32.</w:t>
            </w:r>
          </w:p>
        </w:tc>
        <w:tc>
          <w:tcPr>
            <w:tcW w:w="1490" w:type="pct"/>
            <w:shd w:val="clear" w:color="auto" w:fill="auto"/>
            <w:vAlign w:val="center"/>
            <w:hideMark/>
          </w:tcPr>
          <w:p w14:paraId="66F5319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Dogradnja školske sportske dvorane OŠ Vladimira Nazora u Vrsaru</w:t>
            </w:r>
          </w:p>
        </w:tc>
        <w:tc>
          <w:tcPr>
            <w:tcW w:w="516" w:type="pct"/>
            <w:shd w:val="clear" w:color="auto" w:fill="auto"/>
            <w:vAlign w:val="center"/>
            <w:hideMark/>
          </w:tcPr>
          <w:p w14:paraId="677B7DB0"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0791A60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4.153.081,90</w:t>
            </w:r>
          </w:p>
        </w:tc>
        <w:tc>
          <w:tcPr>
            <w:tcW w:w="754" w:type="pct"/>
            <w:shd w:val="clear" w:color="auto" w:fill="auto"/>
            <w:noWrap/>
            <w:vAlign w:val="center"/>
            <w:hideMark/>
          </w:tcPr>
          <w:p w14:paraId="799A1867"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2.191.145,44</w:t>
            </w:r>
          </w:p>
        </w:tc>
        <w:tc>
          <w:tcPr>
            <w:tcW w:w="754" w:type="pct"/>
            <w:shd w:val="clear" w:color="auto" w:fill="auto"/>
            <w:noWrap/>
            <w:vAlign w:val="center"/>
            <w:hideMark/>
          </w:tcPr>
          <w:p w14:paraId="27A70F6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1.961.936,46</w:t>
            </w:r>
          </w:p>
        </w:tc>
        <w:tc>
          <w:tcPr>
            <w:tcW w:w="281" w:type="pct"/>
            <w:shd w:val="clear" w:color="auto" w:fill="auto"/>
            <w:noWrap/>
            <w:vAlign w:val="center"/>
            <w:hideMark/>
          </w:tcPr>
          <w:p w14:paraId="4F075A3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046D2B12" w14:textId="77777777" w:rsidTr="00FB756E">
        <w:trPr>
          <w:trHeight w:val="480"/>
        </w:trPr>
        <w:tc>
          <w:tcPr>
            <w:tcW w:w="395" w:type="pct"/>
            <w:shd w:val="clear" w:color="auto" w:fill="auto"/>
            <w:noWrap/>
            <w:vAlign w:val="center"/>
            <w:hideMark/>
          </w:tcPr>
          <w:p w14:paraId="26290837"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33.</w:t>
            </w:r>
          </w:p>
        </w:tc>
        <w:tc>
          <w:tcPr>
            <w:tcW w:w="1490" w:type="pct"/>
            <w:shd w:val="clear" w:color="auto" w:fill="auto"/>
            <w:vAlign w:val="center"/>
            <w:hideMark/>
          </w:tcPr>
          <w:p w14:paraId="0F2CE45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Izgradnja školske sportske dvorane OŠ Vladimira Nazora </w:t>
            </w:r>
            <w:proofErr w:type="spellStart"/>
            <w:r w:rsidRPr="00FB756E">
              <w:rPr>
                <w:rFonts w:ascii="Arial" w:eastAsia="Times New Roman" w:hAnsi="Arial" w:cs="Arial"/>
                <w:color w:val="000000"/>
                <w:sz w:val="18"/>
                <w:szCs w:val="18"/>
                <w:lang w:val="hr-HR" w:eastAsia="hr-HR"/>
              </w:rPr>
              <w:t>Potpićan</w:t>
            </w:r>
            <w:proofErr w:type="spellEnd"/>
          </w:p>
        </w:tc>
        <w:tc>
          <w:tcPr>
            <w:tcW w:w="516" w:type="pct"/>
            <w:shd w:val="clear" w:color="auto" w:fill="auto"/>
            <w:vAlign w:val="center"/>
            <w:hideMark/>
          </w:tcPr>
          <w:p w14:paraId="483FFC6C"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59C3A4E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4.087.768,71</w:t>
            </w:r>
          </w:p>
        </w:tc>
        <w:tc>
          <w:tcPr>
            <w:tcW w:w="754" w:type="pct"/>
            <w:shd w:val="clear" w:color="auto" w:fill="auto"/>
            <w:noWrap/>
            <w:vAlign w:val="center"/>
            <w:hideMark/>
          </w:tcPr>
          <w:p w14:paraId="4199504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2.115.943,19</w:t>
            </w:r>
          </w:p>
        </w:tc>
        <w:tc>
          <w:tcPr>
            <w:tcW w:w="754" w:type="pct"/>
            <w:shd w:val="clear" w:color="auto" w:fill="auto"/>
            <w:noWrap/>
            <w:vAlign w:val="center"/>
            <w:hideMark/>
          </w:tcPr>
          <w:p w14:paraId="31A9E6B9"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1.971.825,52</w:t>
            </w:r>
          </w:p>
        </w:tc>
        <w:tc>
          <w:tcPr>
            <w:tcW w:w="281" w:type="pct"/>
            <w:shd w:val="clear" w:color="auto" w:fill="auto"/>
            <w:noWrap/>
            <w:vAlign w:val="center"/>
            <w:hideMark/>
          </w:tcPr>
          <w:p w14:paraId="5E0517C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244B8C96" w14:textId="77777777" w:rsidTr="00FB756E">
        <w:trPr>
          <w:trHeight w:val="300"/>
        </w:trPr>
        <w:tc>
          <w:tcPr>
            <w:tcW w:w="395" w:type="pct"/>
            <w:shd w:val="clear" w:color="auto" w:fill="auto"/>
            <w:noWrap/>
            <w:vAlign w:val="center"/>
            <w:hideMark/>
          </w:tcPr>
          <w:p w14:paraId="6B1A10DA"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34.</w:t>
            </w:r>
          </w:p>
        </w:tc>
        <w:tc>
          <w:tcPr>
            <w:tcW w:w="1490" w:type="pct"/>
            <w:shd w:val="clear" w:color="auto" w:fill="auto"/>
            <w:vAlign w:val="center"/>
            <w:hideMark/>
          </w:tcPr>
          <w:p w14:paraId="620567B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Društveni centar Pula</w:t>
            </w:r>
          </w:p>
        </w:tc>
        <w:tc>
          <w:tcPr>
            <w:tcW w:w="516" w:type="pct"/>
            <w:shd w:val="clear" w:color="auto" w:fill="auto"/>
            <w:vAlign w:val="center"/>
            <w:hideMark/>
          </w:tcPr>
          <w:p w14:paraId="0467CBBE"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CFFF4B8"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882.000,00</w:t>
            </w:r>
          </w:p>
        </w:tc>
        <w:tc>
          <w:tcPr>
            <w:tcW w:w="754" w:type="pct"/>
            <w:shd w:val="clear" w:color="auto" w:fill="auto"/>
            <w:noWrap/>
            <w:vAlign w:val="center"/>
            <w:hideMark/>
          </w:tcPr>
          <w:p w14:paraId="225BEF4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800.000,00</w:t>
            </w:r>
          </w:p>
        </w:tc>
        <w:tc>
          <w:tcPr>
            <w:tcW w:w="754" w:type="pct"/>
            <w:shd w:val="clear" w:color="auto" w:fill="auto"/>
            <w:noWrap/>
            <w:vAlign w:val="center"/>
            <w:hideMark/>
          </w:tcPr>
          <w:p w14:paraId="3BF6D4E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46.000,00</w:t>
            </w:r>
          </w:p>
        </w:tc>
        <w:tc>
          <w:tcPr>
            <w:tcW w:w="281" w:type="pct"/>
            <w:shd w:val="clear" w:color="auto" w:fill="auto"/>
            <w:noWrap/>
            <w:vAlign w:val="center"/>
            <w:hideMark/>
          </w:tcPr>
          <w:p w14:paraId="07535E0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36.000,00</w:t>
            </w:r>
          </w:p>
        </w:tc>
      </w:tr>
      <w:tr w:rsidR="00FB756E" w:rsidRPr="00FB756E" w14:paraId="18088457" w14:textId="77777777" w:rsidTr="00FB756E">
        <w:trPr>
          <w:trHeight w:val="300"/>
        </w:trPr>
        <w:tc>
          <w:tcPr>
            <w:tcW w:w="395" w:type="pct"/>
            <w:shd w:val="clear" w:color="auto" w:fill="auto"/>
            <w:noWrap/>
            <w:vAlign w:val="center"/>
            <w:hideMark/>
          </w:tcPr>
          <w:p w14:paraId="015D2000"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35.</w:t>
            </w:r>
          </w:p>
        </w:tc>
        <w:tc>
          <w:tcPr>
            <w:tcW w:w="1490" w:type="pct"/>
            <w:shd w:val="clear" w:color="auto" w:fill="auto"/>
            <w:vAlign w:val="center"/>
            <w:hideMark/>
          </w:tcPr>
          <w:p w14:paraId="6CA15ABE"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Gimnazija i strukovna škola Jurja Dobrile Pazin</w:t>
            </w:r>
          </w:p>
        </w:tc>
        <w:tc>
          <w:tcPr>
            <w:tcW w:w="516" w:type="pct"/>
            <w:shd w:val="clear" w:color="auto" w:fill="auto"/>
            <w:vAlign w:val="center"/>
            <w:hideMark/>
          </w:tcPr>
          <w:p w14:paraId="05231474"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2DD454A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3.698.490,00</w:t>
            </w:r>
          </w:p>
        </w:tc>
        <w:tc>
          <w:tcPr>
            <w:tcW w:w="754" w:type="pct"/>
            <w:shd w:val="clear" w:color="auto" w:fill="auto"/>
            <w:noWrap/>
            <w:vAlign w:val="center"/>
            <w:hideMark/>
          </w:tcPr>
          <w:p w14:paraId="45C11C9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3.698.490,00</w:t>
            </w:r>
          </w:p>
        </w:tc>
        <w:tc>
          <w:tcPr>
            <w:tcW w:w="754" w:type="pct"/>
            <w:shd w:val="clear" w:color="auto" w:fill="auto"/>
            <w:noWrap/>
            <w:vAlign w:val="center"/>
            <w:hideMark/>
          </w:tcPr>
          <w:p w14:paraId="1C73432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0CE3BE4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4E6294AB" w14:textId="77777777" w:rsidTr="00FB756E">
        <w:trPr>
          <w:trHeight w:val="300"/>
        </w:trPr>
        <w:tc>
          <w:tcPr>
            <w:tcW w:w="395" w:type="pct"/>
            <w:shd w:val="clear" w:color="auto" w:fill="auto"/>
            <w:noWrap/>
            <w:vAlign w:val="center"/>
            <w:hideMark/>
          </w:tcPr>
          <w:p w14:paraId="19C9B475"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w:t>
            </w:r>
          </w:p>
        </w:tc>
        <w:tc>
          <w:tcPr>
            <w:tcW w:w="1490" w:type="pct"/>
            <w:shd w:val="clear" w:color="auto" w:fill="auto"/>
            <w:vAlign w:val="center"/>
            <w:hideMark/>
          </w:tcPr>
          <w:p w14:paraId="6A1C9E7B"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Škola primijenjenih umjetnosti i dizajna Pula</w:t>
            </w:r>
          </w:p>
        </w:tc>
        <w:tc>
          <w:tcPr>
            <w:tcW w:w="516" w:type="pct"/>
            <w:shd w:val="clear" w:color="auto" w:fill="auto"/>
            <w:vAlign w:val="center"/>
            <w:hideMark/>
          </w:tcPr>
          <w:p w14:paraId="66F8B471"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6E2F322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5.366.894,00</w:t>
            </w:r>
          </w:p>
        </w:tc>
        <w:tc>
          <w:tcPr>
            <w:tcW w:w="754" w:type="pct"/>
            <w:shd w:val="clear" w:color="auto" w:fill="auto"/>
            <w:noWrap/>
            <w:vAlign w:val="center"/>
            <w:hideMark/>
          </w:tcPr>
          <w:p w14:paraId="23A32F7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176.894,00</w:t>
            </w:r>
          </w:p>
        </w:tc>
        <w:tc>
          <w:tcPr>
            <w:tcW w:w="754" w:type="pct"/>
            <w:shd w:val="clear" w:color="auto" w:fill="auto"/>
            <w:noWrap/>
            <w:vAlign w:val="center"/>
            <w:hideMark/>
          </w:tcPr>
          <w:p w14:paraId="4660143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2.490.000,00</w:t>
            </w:r>
          </w:p>
        </w:tc>
        <w:tc>
          <w:tcPr>
            <w:tcW w:w="281" w:type="pct"/>
            <w:shd w:val="clear" w:color="auto" w:fill="auto"/>
            <w:noWrap/>
            <w:vAlign w:val="center"/>
            <w:hideMark/>
          </w:tcPr>
          <w:p w14:paraId="6EF52A3F"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2.700.000,00</w:t>
            </w:r>
          </w:p>
        </w:tc>
      </w:tr>
      <w:tr w:rsidR="00FB756E" w:rsidRPr="00FB756E" w14:paraId="1820B40C" w14:textId="77777777" w:rsidTr="00FB756E">
        <w:trPr>
          <w:trHeight w:val="300"/>
        </w:trPr>
        <w:tc>
          <w:tcPr>
            <w:tcW w:w="395" w:type="pct"/>
            <w:shd w:val="clear" w:color="auto" w:fill="auto"/>
            <w:noWrap/>
            <w:vAlign w:val="center"/>
            <w:hideMark/>
          </w:tcPr>
          <w:p w14:paraId="36EE3F9C"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37.</w:t>
            </w:r>
          </w:p>
        </w:tc>
        <w:tc>
          <w:tcPr>
            <w:tcW w:w="1490" w:type="pct"/>
            <w:shd w:val="clear" w:color="auto" w:fill="auto"/>
            <w:vAlign w:val="center"/>
            <w:hideMark/>
          </w:tcPr>
          <w:p w14:paraId="6D0B1531"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Centar izvrsnosti SŠ </w:t>
            </w:r>
            <w:proofErr w:type="spellStart"/>
            <w:r w:rsidRPr="00FB756E">
              <w:rPr>
                <w:rFonts w:ascii="Arial" w:eastAsia="Times New Roman" w:hAnsi="Arial" w:cs="Arial"/>
                <w:color w:val="000000"/>
                <w:sz w:val="18"/>
                <w:szCs w:val="18"/>
                <w:lang w:val="hr-HR" w:eastAsia="hr-HR"/>
              </w:rPr>
              <w:t>M.Blažine</w:t>
            </w:r>
            <w:proofErr w:type="spellEnd"/>
            <w:r w:rsidRPr="00FB756E">
              <w:rPr>
                <w:rFonts w:ascii="Arial" w:eastAsia="Times New Roman" w:hAnsi="Arial" w:cs="Arial"/>
                <w:color w:val="000000"/>
                <w:sz w:val="18"/>
                <w:szCs w:val="18"/>
                <w:lang w:val="hr-HR" w:eastAsia="hr-HR"/>
              </w:rPr>
              <w:t xml:space="preserve"> Labin</w:t>
            </w:r>
          </w:p>
        </w:tc>
        <w:tc>
          <w:tcPr>
            <w:tcW w:w="516" w:type="pct"/>
            <w:shd w:val="clear" w:color="auto" w:fill="auto"/>
            <w:vAlign w:val="center"/>
            <w:hideMark/>
          </w:tcPr>
          <w:p w14:paraId="5D38EA9E"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6B8D85F0"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9.176.000,00</w:t>
            </w:r>
          </w:p>
        </w:tc>
        <w:tc>
          <w:tcPr>
            <w:tcW w:w="754" w:type="pct"/>
            <w:shd w:val="clear" w:color="auto" w:fill="auto"/>
            <w:noWrap/>
            <w:vAlign w:val="center"/>
            <w:hideMark/>
          </w:tcPr>
          <w:p w14:paraId="2F584086"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4.539.880,00</w:t>
            </w:r>
          </w:p>
        </w:tc>
        <w:tc>
          <w:tcPr>
            <w:tcW w:w="754" w:type="pct"/>
            <w:shd w:val="clear" w:color="auto" w:fill="auto"/>
            <w:noWrap/>
            <w:vAlign w:val="center"/>
            <w:hideMark/>
          </w:tcPr>
          <w:p w14:paraId="67B023BA"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4.636.120,00</w:t>
            </w:r>
          </w:p>
        </w:tc>
        <w:tc>
          <w:tcPr>
            <w:tcW w:w="281" w:type="pct"/>
            <w:shd w:val="clear" w:color="auto" w:fill="auto"/>
            <w:noWrap/>
            <w:vAlign w:val="center"/>
            <w:hideMark/>
          </w:tcPr>
          <w:p w14:paraId="6B57889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16D511CC" w14:textId="77777777" w:rsidTr="00FB756E">
        <w:trPr>
          <w:trHeight w:val="300"/>
        </w:trPr>
        <w:tc>
          <w:tcPr>
            <w:tcW w:w="395" w:type="pct"/>
            <w:shd w:val="clear" w:color="auto" w:fill="auto"/>
            <w:noWrap/>
            <w:vAlign w:val="center"/>
            <w:hideMark/>
          </w:tcPr>
          <w:p w14:paraId="39A7EF1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w:t>
            </w:r>
          </w:p>
        </w:tc>
        <w:tc>
          <w:tcPr>
            <w:tcW w:w="1490" w:type="pct"/>
            <w:shd w:val="clear" w:color="auto" w:fill="auto"/>
            <w:vAlign w:val="center"/>
            <w:hideMark/>
          </w:tcPr>
          <w:p w14:paraId="7A8B8703"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Izgradnja sportske dvorane Gimnazije Pula</w:t>
            </w:r>
          </w:p>
        </w:tc>
        <w:tc>
          <w:tcPr>
            <w:tcW w:w="516" w:type="pct"/>
            <w:shd w:val="clear" w:color="auto" w:fill="auto"/>
            <w:vAlign w:val="center"/>
            <w:hideMark/>
          </w:tcPr>
          <w:p w14:paraId="55C7797F"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608CDD45"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9.200.000,00</w:t>
            </w:r>
          </w:p>
        </w:tc>
        <w:tc>
          <w:tcPr>
            <w:tcW w:w="754" w:type="pct"/>
            <w:shd w:val="clear" w:color="auto" w:fill="auto"/>
            <w:noWrap/>
            <w:vAlign w:val="center"/>
            <w:hideMark/>
          </w:tcPr>
          <w:p w14:paraId="17117BA2" w14:textId="77777777" w:rsidR="00FB756E" w:rsidRPr="00FB756E" w:rsidRDefault="00B1255F" w:rsidP="00FB756E">
            <w:pPr>
              <w:widowControl/>
              <w:autoSpaceDE/>
              <w:autoSpaceDN/>
              <w:jc w:val="right"/>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30</w:t>
            </w:r>
            <w:r w:rsidR="00FB756E" w:rsidRPr="00FB756E">
              <w:rPr>
                <w:rFonts w:ascii="Arial" w:eastAsia="Times New Roman" w:hAnsi="Arial" w:cs="Arial"/>
                <w:color w:val="000000"/>
                <w:sz w:val="18"/>
                <w:szCs w:val="18"/>
                <w:lang w:val="hr-HR" w:eastAsia="hr-HR"/>
              </w:rPr>
              <w:t>0</w:t>
            </w:r>
            <w:r>
              <w:rPr>
                <w:rFonts w:ascii="Arial" w:eastAsia="Times New Roman" w:hAnsi="Arial" w:cs="Arial"/>
                <w:color w:val="000000"/>
                <w:sz w:val="18"/>
                <w:szCs w:val="18"/>
                <w:lang w:val="hr-HR" w:eastAsia="hr-HR"/>
              </w:rPr>
              <w:t>.000</w:t>
            </w:r>
            <w:r w:rsidR="00FB756E" w:rsidRPr="00FB756E">
              <w:rPr>
                <w:rFonts w:ascii="Arial" w:eastAsia="Times New Roman" w:hAnsi="Arial" w:cs="Arial"/>
                <w:color w:val="000000"/>
                <w:sz w:val="18"/>
                <w:szCs w:val="18"/>
                <w:lang w:val="hr-HR" w:eastAsia="hr-HR"/>
              </w:rPr>
              <w:t>,00</w:t>
            </w:r>
          </w:p>
        </w:tc>
        <w:tc>
          <w:tcPr>
            <w:tcW w:w="754" w:type="pct"/>
            <w:shd w:val="clear" w:color="auto" w:fill="auto"/>
            <w:noWrap/>
            <w:vAlign w:val="center"/>
            <w:hideMark/>
          </w:tcPr>
          <w:p w14:paraId="14C0A7F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4.500.000,00</w:t>
            </w:r>
          </w:p>
        </w:tc>
        <w:tc>
          <w:tcPr>
            <w:tcW w:w="281" w:type="pct"/>
            <w:shd w:val="clear" w:color="auto" w:fill="auto"/>
            <w:noWrap/>
            <w:vAlign w:val="center"/>
            <w:hideMark/>
          </w:tcPr>
          <w:p w14:paraId="3DF90F8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4.700.000,00</w:t>
            </w:r>
          </w:p>
        </w:tc>
      </w:tr>
      <w:tr w:rsidR="00FB756E" w:rsidRPr="00FB756E" w14:paraId="71340BF5" w14:textId="77777777" w:rsidTr="00FB756E">
        <w:trPr>
          <w:trHeight w:val="300"/>
        </w:trPr>
        <w:tc>
          <w:tcPr>
            <w:tcW w:w="395" w:type="pct"/>
            <w:shd w:val="clear" w:color="auto" w:fill="auto"/>
            <w:vAlign w:val="center"/>
            <w:hideMark/>
          </w:tcPr>
          <w:p w14:paraId="07188698"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52F033A2" w14:textId="77777777"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UPRAVNI ODJEL ŽUPANA</w:t>
            </w:r>
          </w:p>
        </w:tc>
        <w:tc>
          <w:tcPr>
            <w:tcW w:w="516" w:type="pct"/>
            <w:shd w:val="clear" w:color="auto" w:fill="auto"/>
            <w:vAlign w:val="center"/>
            <w:hideMark/>
          </w:tcPr>
          <w:p w14:paraId="63F9B374"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7D664EAA"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500.000,00</w:t>
            </w:r>
          </w:p>
        </w:tc>
        <w:tc>
          <w:tcPr>
            <w:tcW w:w="754" w:type="pct"/>
            <w:shd w:val="clear" w:color="auto" w:fill="auto"/>
            <w:noWrap/>
            <w:vAlign w:val="center"/>
            <w:hideMark/>
          </w:tcPr>
          <w:p w14:paraId="58E4D4AE"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500.000,00</w:t>
            </w:r>
          </w:p>
        </w:tc>
        <w:tc>
          <w:tcPr>
            <w:tcW w:w="754" w:type="pct"/>
            <w:shd w:val="clear" w:color="auto" w:fill="auto"/>
            <w:noWrap/>
            <w:vAlign w:val="center"/>
            <w:hideMark/>
          </w:tcPr>
          <w:p w14:paraId="5DBFFA0A"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14:paraId="28E841E1"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14:paraId="155C7BD1" w14:textId="77777777" w:rsidTr="00FB756E">
        <w:trPr>
          <w:trHeight w:val="480"/>
        </w:trPr>
        <w:tc>
          <w:tcPr>
            <w:tcW w:w="395" w:type="pct"/>
            <w:shd w:val="clear" w:color="auto" w:fill="auto"/>
            <w:noWrap/>
            <w:vAlign w:val="center"/>
            <w:hideMark/>
          </w:tcPr>
          <w:p w14:paraId="74BBB12F"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w:t>
            </w:r>
          </w:p>
        </w:tc>
        <w:tc>
          <w:tcPr>
            <w:tcW w:w="1490" w:type="pct"/>
            <w:shd w:val="clear" w:color="auto" w:fill="auto"/>
            <w:vAlign w:val="center"/>
            <w:hideMark/>
          </w:tcPr>
          <w:p w14:paraId="5F894997"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Projektna dokumentacija i </w:t>
            </w:r>
            <w:proofErr w:type="spellStart"/>
            <w:r w:rsidRPr="00FB756E">
              <w:rPr>
                <w:rFonts w:ascii="Arial" w:eastAsia="Times New Roman" w:hAnsi="Arial" w:cs="Arial"/>
                <w:color w:val="000000"/>
                <w:sz w:val="18"/>
                <w:szCs w:val="18"/>
                <w:lang w:val="hr-HR" w:eastAsia="hr-HR"/>
              </w:rPr>
              <w:t>predinvesticijske</w:t>
            </w:r>
            <w:proofErr w:type="spellEnd"/>
            <w:r w:rsidRPr="00FB756E">
              <w:rPr>
                <w:rFonts w:ascii="Arial" w:eastAsia="Times New Roman" w:hAnsi="Arial" w:cs="Arial"/>
                <w:color w:val="000000"/>
                <w:sz w:val="18"/>
                <w:szCs w:val="18"/>
                <w:lang w:val="hr-HR" w:eastAsia="hr-HR"/>
              </w:rPr>
              <w:t xml:space="preserve"> studije za investicijske projekte</w:t>
            </w:r>
          </w:p>
        </w:tc>
        <w:tc>
          <w:tcPr>
            <w:tcW w:w="516" w:type="pct"/>
            <w:shd w:val="clear" w:color="auto" w:fill="auto"/>
            <w:vAlign w:val="center"/>
            <w:hideMark/>
          </w:tcPr>
          <w:p w14:paraId="30D906E4"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0EA14EC"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500.000,00</w:t>
            </w:r>
          </w:p>
        </w:tc>
        <w:tc>
          <w:tcPr>
            <w:tcW w:w="754" w:type="pct"/>
            <w:shd w:val="clear" w:color="auto" w:fill="auto"/>
            <w:noWrap/>
            <w:vAlign w:val="center"/>
            <w:hideMark/>
          </w:tcPr>
          <w:p w14:paraId="7F316F22"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500.000,00</w:t>
            </w:r>
          </w:p>
        </w:tc>
        <w:tc>
          <w:tcPr>
            <w:tcW w:w="754" w:type="pct"/>
            <w:shd w:val="clear" w:color="auto" w:fill="auto"/>
            <w:noWrap/>
            <w:vAlign w:val="center"/>
            <w:hideMark/>
          </w:tcPr>
          <w:p w14:paraId="26815D8B"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4BEE7071"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3C9E2DEE" w14:textId="77777777" w:rsidTr="00FB756E">
        <w:trPr>
          <w:trHeight w:val="300"/>
        </w:trPr>
        <w:tc>
          <w:tcPr>
            <w:tcW w:w="395" w:type="pct"/>
            <w:shd w:val="clear" w:color="auto" w:fill="auto"/>
            <w:vAlign w:val="center"/>
            <w:hideMark/>
          </w:tcPr>
          <w:p w14:paraId="1806AF76"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5385EDA0"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GOSPODARSTVO</w:t>
            </w:r>
          </w:p>
        </w:tc>
        <w:tc>
          <w:tcPr>
            <w:tcW w:w="516" w:type="pct"/>
            <w:shd w:val="clear" w:color="auto" w:fill="auto"/>
            <w:vAlign w:val="center"/>
            <w:hideMark/>
          </w:tcPr>
          <w:p w14:paraId="53F9EFF6"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36778C3B"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230.000,00</w:t>
            </w:r>
          </w:p>
        </w:tc>
        <w:tc>
          <w:tcPr>
            <w:tcW w:w="754" w:type="pct"/>
            <w:shd w:val="clear" w:color="auto" w:fill="auto"/>
            <w:noWrap/>
            <w:vAlign w:val="center"/>
            <w:hideMark/>
          </w:tcPr>
          <w:p w14:paraId="234B8170"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230.000,00</w:t>
            </w:r>
          </w:p>
        </w:tc>
        <w:tc>
          <w:tcPr>
            <w:tcW w:w="754" w:type="pct"/>
            <w:shd w:val="clear" w:color="auto" w:fill="auto"/>
            <w:noWrap/>
            <w:vAlign w:val="center"/>
            <w:hideMark/>
          </w:tcPr>
          <w:p w14:paraId="22B15C8A"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14:paraId="0937CC1D"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14:paraId="49FA6057" w14:textId="77777777" w:rsidTr="00FB756E">
        <w:trPr>
          <w:trHeight w:val="480"/>
        </w:trPr>
        <w:tc>
          <w:tcPr>
            <w:tcW w:w="395" w:type="pct"/>
            <w:shd w:val="clear" w:color="auto" w:fill="auto"/>
            <w:noWrap/>
            <w:vAlign w:val="center"/>
            <w:hideMark/>
          </w:tcPr>
          <w:p w14:paraId="1B54E28C"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w:t>
            </w:r>
          </w:p>
        </w:tc>
        <w:tc>
          <w:tcPr>
            <w:tcW w:w="1490" w:type="pct"/>
            <w:shd w:val="clear" w:color="auto" w:fill="auto"/>
            <w:vAlign w:val="center"/>
            <w:hideMark/>
          </w:tcPr>
          <w:p w14:paraId="2283DB98" w14:textId="77777777"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Projektna dokumentacija za rekonstrukciju zgrade - poticanje energetske učinkovitosti i obnovljivih izvora energije </w:t>
            </w:r>
          </w:p>
        </w:tc>
        <w:tc>
          <w:tcPr>
            <w:tcW w:w="516" w:type="pct"/>
            <w:shd w:val="clear" w:color="auto" w:fill="auto"/>
            <w:vAlign w:val="center"/>
            <w:hideMark/>
          </w:tcPr>
          <w:p w14:paraId="378C1BAE" w14:textId="77777777"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14:paraId="150EA44D"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230.000,00</w:t>
            </w:r>
          </w:p>
        </w:tc>
        <w:tc>
          <w:tcPr>
            <w:tcW w:w="754" w:type="pct"/>
            <w:shd w:val="clear" w:color="auto" w:fill="auto"/>
            <w:noWrap/>
            <w:vAlign w:val="center"/>
            <w:hideMark/>
          </w:tcPr>
          <w:p w14:paraId="6DC1D963"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230.000,00</w:t>
            </w:r>
          </w:p>
        </w:tc>
        <w:tc>
          <w:tcPr>
            <w:tcW w:w="754" w:type="pct"/>
            <w:shd w:val="clear" w:color="auto" w:fill="auto"/>
            <w:noWrap/>
            <w:vAlign w:val="center"/>
            <w:hideMark/>
          </w:tcPr>
          <w:p w14:paraId="40BDACBE"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14:paraId="4798BF94" w14:textId="77777777"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14:paraId="09A69D9B" w14:textId="77777777" w:rsidTr="00FB756E">
        <w:trPr>
          <w:trHeight w:val="300"/>
        </w:trPr>
        <w:tc>
          <w:tcPr>
            <w:tcW w:w="395" w:type="pct"/>
            <w:shd w:val="clear" w:color="auto" w:fill="auto"/>
            <w:noWrap/>
            <w:vAlign w:val="center"/>
            <w:hideMark/>
          </w:tcPr>
          <w:p w14:paraId="254EBFB3" w14:textId="77777777"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14:paraId="591D048D" w14:textId="77777777"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SVEUKUPNO </w:t>
            </w:r>
          </w:p>
        </w:tc>
        <w:tc>
          <w:tcPr>
            <w:tcW w:w="516" w:type="pct"/>
            <w:shd w:val="clear" w:color="auto" w:fill="auto"/>
            <w:vAlign w:val="center"/>
            <w:hideMark/>
          </w:tcPr>
          <w:p w14:paraId="49447CD9" w14:textId="77777777"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14:paraId="637672B0"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147.423.880,82</w:t>
            </w:r>
          </w:p>
        </w:tc>
        <w:tc>
          <w:tcPr>
            <w:tcW w:w="754" w:type="pct"/>
            <w:shd w:val="clear" w:color="auto" w:fill="auto"/>
            <w:noWrap/>
            <w:vAlign w:val="center"/>
            <w:hideMark/>
          </w:tcPr>
          <w:p w14:paraId="521AAC51" w14:textId="77777777" w:rsidR="00FB756E" w:rsidRPr="00FB756E" w:rsidRDefault="00B1255F" w:rsidP="00FB756E">
            <w:pPr>
              <w:widowControl/>
              <w:autoSpaceDE/>
              <w:autoSpaceDN/>
              <w:jc w:val="right"/>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66.6</w:t>
            </w:r>
            <w:r w:rsidR="00FB756E" w:rsidRPr="00FB756E">
              <w:rPr>
                <w:rFonts w:ascii="Arial" w:eastAsia="Times New Roman" w:hAnsi="Arial" w:cs="Arial"/>
                <w:b/>
                <w:bCs/>
                <w:color w:val="000000"/>
                <w:sz w:val="18"/>
                <w:szCs w:val="18"/>
                <w:lang w:val="hr-HR" w:eastAsia="hr-HR"/>
              </w:rPr>
              <w:t>64.784,62</w:t>
            </w:r>
          </w:p>
        </w:tc>
        <w:tc>
          <w:tcPr>
            <w:tcW w:w="754" w:type="pct"/>
            <w:shd w:val="clear" w:color="auto" w:fill="auto"/>
            <w:noWrap/>
            <w:vAlign w:val="center"/>
            <w:hideMark/>
          </w:tcPr>
          <w:p w14:paraId="64518C38"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51.482.913,20</w:t>
            </w:r>
          </w:p>
        </w:tc>
        <w:tc>
          <w:tcPr>
            <w:tcW w:w="281" w:type="pct"/>
            <w:shd w:val="clear" w:color="auto" w:fill="auto"/>
            <w:noWrap/>
            <w:vAlign w:val="center"/>
            <w:hideMark/>
          </w:tcPr>
          <w:p w14:paraId="277D36A8" w14:textId="77777777"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29.576.183,00</w:t>
            </w:r>
          </w:p>
        </w:tc>
      </w:tr>
    </w:tbl>
    <w:p w14:paraId="57F8FD3A" w14:textId="77777777" w:rsidR="00FB756E" w:rsidRDefault="00FB756E" w:rsidP="00FB756E">
      <w:pPr>
        <w:spacing w:before="93" w:after="4"/>
        <w:ind w:left="476"/>
        <w:rPr>
          <w:rFonts w:ascii="Arial" w:hAnsi="Arial" w:cs="Arial"/>
          <w:b/>
          <w:sz w:val="20"/>
        </w:rPr>
      </w:pPr>
    </w:p>
    <w:p w14:paraId="06178393" w14:textId="77777777" w:rsidR="00EB6DD8" w:rsidRPr="00C50911" w:rsidRDefault="00EB6DD8" w:rsidP="00EB6DD8">
      <w:pPr>
        <w:spacing w:before="85" w:line="242" w:lineRule="auto"/>
        <w:ind w:left="475" w:right="387"/>
        <w:jc w:val="both"/>
        <w:rPr>
          <w:rFonts w:ascii="Arial" w:hAnsi="Arial" w:cs="Arial"/>
        </w:rPr>
      </w:pPr>
      <w:r w:rsidRPr="00C50911">
        <w:rPr>
          <w:rFonts w:ascii="Arial" w:hAnsi="Arial" w:cs="Arial"/>
        </w:rPr>
        <w:t>Unutar odjela za prostorno uređenje i</w:t>
      </w:r>
      <w:r w:rsidRPr="00C50911">
        <w:rPr>
          <w:rFonts w:ascii="Arial" w:hAnsi="Arial" w:cs="Arial"/>
          <w:spacing w:val="-2"/>
        </w:rPr>
        <w:t xml:space="preserve"> </w:t>
      </w:r>
      <w:r w:rsidRPr="00C50911">
        <w:rPr>
          <w:rFonts w:ascii="Arial" w:hAnsi="Arial" w:cs="Arial"/>
        </w:rPr>
        <w:t>gradnju planirano je ulaganje u</w:t>
      </w:r>
      <w:r w:rsidRPr="00C50911">
        <w:rPr>
          <w:rFonts w:ascii="Arial" w:hAnsi="Arial" w:cs="Arial"/>
          <w:spacing w:val="-1"/>
        </w:rPr>
        <w:t xml:space="preserve"> </w:t>
      </w:r>
      <w:r w:rsidRPr="00C50911">
        <w:rPr>
          <w:rFonts w:ascii="Arial" w:hAnsi="Arial" w:cs="Arial"/>
          <w:b/>
        </w:rPr>
        <w:t>rekonstrukciju</w:t>
      </w:r>
      <w:r w:rsidRPr="00C50911">
        <w:rPr>
          <w:rFonts w:ascii="Arial" w:hAnsi="Arial" w:cs="Arial"/>
          <w:b/>
          <w:spacing w:val="-1"/>
        </w:rPr>
        <w:t xml:space="preserve"> </w:t>
      </w:r>
      <w:r w:rsidRPr="00C50911">
        <w:rPr>
          <w:rFonts w:ascii="Arial" w:hAnsi="Arial" w:cs="Arial"/>
          <w:b/>
        </w:rPr>
        <w:t xml:space="preserve">zgrade </w:t>
      </w:r>
      <w:r w:rsidRPr="00C50911">
        <w:rPr>
          <w:rFonts w:ascii="Arial" w:hAnsi="Arial" w:cs="Arial"/>
        </w:rPr>
        <w:t xml:space="preserve">(k. č. 6207/2 k.o. Pula) </w:t>
      </w:r>
      <w:r w:rsidRPr="00C50911">
        <w:rPr>
          <w:rFonts w:ascii="Arial" w:hAnsi="Arial" w:cs="Arial"/>
          <w:b/>
        </w:rPr>
        <w:t>za smještaj medicinskog osoblja</w:t>
      </w:r>
      <w:r w:rsidRPr="00C50911">
        <w:rPr>
          <w:rFonts w:ascii="Arial" w:hAnsi="Arial" w:cs="Arial"/>
        </w:rPr>
        <w:t>. Tijekom 2024. godine pokrenuto je niz aktivnosti u cilju realizacije prenamjene i rekonstrukcije zgrade u sklopu bivše Mo</w:t>
      </w:r>
      <w:r>
        <w:rPr>
          <w:rFonts w:ascii="Arial" w:hAnsi="Arial" w:cs="Arial"/>
        </w:rPr>
        <w:t>rnaričke bolnice</w:t>
      </w:r>
      <w:r w:rsidRPr="00C50911">
        <w:rPr>
          <w:rFonts w:ascii="Arial" w:hAnsi="Arial" w:cs="Arial"/>
        </w:rPr>
        <w:t xml:space="preserve"> kako bi se ista privela namjeni za smještaj deficitarnog medicinsko</w:t>
      </w:r>
      <w:r>
        <w:rPr>
          <w:rFonts w:ascii="Arial" w:hAnsi="Arial" w:cs="Arial"/>
        </w:rPr>
        <w:t>g osoblja na području županije. T</w:t>
      </w:r>
      <w:r w:rsidRPr="00C50911">
        <w:rPr>
          <w:rFonts w:ascii="Arial" w:hAnsi="Arial" w:cs="Arial"/>
        </w:rPr>
        <w:t xml:space="preserve">ijekom 2025. godine </w:t>
      </w:r>
      <w:r>
        <w:rPr>
          <w:rFonts w:ascii="Arial" w:hAnsi="Arial" w:cs="Arial"/>
        </w:rPr>
        <w:t xml:space="preserve">izvođeni su radovi na rekonstrukciji zgrade dok se u </w:t>
      </w:r>
      <w:r w:rsidRPr="00C50911">
        <w:rPr>
          <w:rFonts w:ascii="Arial" w:hAnsi="Arial" w:cs="Arial"/>
        </w:rPr>
        <w:t>2026. g.</w:t>
      </w:r>
      <w:r>
        <w:rPr>
          <w:rFonts w:ascii="Arial" w:hAnsi="Arial" w:cs="Arial"/>
        </w:rPr>
        <w:t xml:space="preserve"> planira nabava opreme.</w:t>
      </w:r>
    </w:p>
    <w:p w14:paraId="4F1F4849" w14:textId="77777777" w:rsidR="00EB6DD8" w:rsidRPr="00C50911" w:rsidRDefault="00EB6DD8" w:rsidP="00EB6DD8">
      <w:pPr>
        <w:pStyle w:val="Tijeloteksta"/>
        <w:spacing w:before="16"/>
        <w:rPr>
          <w:rFonts w:ascii="Arial" w:hAnsi="Arial" w:cs="Arial"/>
          <w:sz w:val="22"/>
        </w:rPr>
      </w:pPr>
    </w:p>
    <w:p w14:paraId="7E2506F6" w14:textId="77777777" w:rsidR="00EB6DD8" w:rsidRDefault="00EB6DD8" w:rsidP="00EB6DD8">
      <w:pPr>
        <w:spacing w:line="242" w:lineRule="auto"/>
        <w:ind w:left="475" w:right="386"/>
        <w:jc w:val="both"/>
        <w:rPr>
          <w:rFonts w:ascii="Arial" w:hAnsi="Arial" w:cs="Arial"/>
        </w:rPr>
      </w:pPr>
      <w:r w:rsidRPr="00BB69A7">
        <w:rPr>
          <w:rFonts w:ascii="Arial" w:hAnsi="Arial" w:cs="Arial"/>
        </w:rPr>
        <w:t xml:space="preserve">Unutar odjela za održivi razvoj planirana je investicija čiji je krajnji cilj izgradnja i stavljanje u funkciju </w:t>
      </w:r>
      <w:r w:rsidRPr="00BB69A7">
        <w:rPr>
          <w:rFonts w:ascii="Arial" w:hAnsi="Arial" w:cs="Arial"/>
          <w:b/>
        </w:rPr>
        <w:t>Regionalnog centra za zaštitu i spašavanje</w:t>
      </w:r>
      <w:r w:rsidRPr="00BB69A7">
        <w:rPr>
          <w:rFonts w:ascii="Arial" w:hAnsi="Arial" w:cs="Arial"/>
        </w:rPr>
        <w:t>.</w:t>
      </w:r>
      <w:r w:rsidRPr="00BB69A7">
        <w:t xml:space="preserve"> </w:t>
      </w:r>
      <w:r w:rsidRPr="00BB69A7">
        <w:rPr>
          <w:rFonts w:ascii="Arial" w:hAnsi="Arial" w:cs="Arial"/>
        </w:rPr>
        <w:t xml:space="preserve">Realizacija projekta izgradnje Regionalnog centra za zaštitu i spašavanje od šireg regionalnog značaja u kojem će djelovati JVP Pula, Vatrogasna zajednica IŽ sa Službom civilne zaštite, Nastavni zavod za hitnu medicinu Istarske županije, Društvo Crvenog križa IŽ, Hrvatska gorska služba spašavanja – Stanica Istra te inspekcija vatrogastva Hrvatske vatrogasne zajednice. Izgradnjom Centra omogućiti će se: uspostava centra za vatrogastvo i civilnu zaštitu </w:t>
      </w:r>
      <w:r w:rsidRPr="00BB69A7">
        <w:rPr>
          <w:rFonts w:ascii="Arial" w:hAnsi="Arial" w:cs="Arial"/>
        </w:rPr>
        <w:lastRenderedPageBreak/>
        <w:t>Istarske županije, Grada Pule i ostalih općina i gradova Istarske županije; uspostava centra za koordinaciju i upravljanje kod velikih nesreća i katastrofa IŽ; uspostava centra za spašavanje u ruševinama; medicinsko-prijavno-dojavna jedinica za zaprimanje hitnih intervencija sa područja IŽ te hitna medicinska skrb šireg područja Grada Pule; uspostavljanje punkta za zbrinjavanje unesrećenih putem helikopterske službe; organizacija obuka i edukacija iz hitne medicinske pomoći; obavljanje zbrinjavanja unesrećenih i potrebitih u mjerama Crvenog križa; uspostavljanje centra za ronilačku obuku na moru, gašenja požara i spašavanja na moru i potraga za nestalim osobama; uspostavljanje centra za spašavanje i potragu za nestalim osobama uz pomoć tehnike i potražnih pasa; organizacija i obuka za spašavanje iz dubina, speleo objekata i visokih objekata; organizacija i provedba mjera iz zaštite okoliša; uspostava stožera vatrogastva, civilne zaštite IŽ; obavljanje inspekcijskih poslova vatrogastva, zaštite od požara i zaštite okoliša; skladišta za potrebe kod velikih nesreća i katastrofa; korištenje prostora za zbrinjavanje unesrećenih kod većih nesreća šireg područja Grada Pule. Za realizaciju izgradnje Centra potrebno je prethodno izraditi projektno-tehničku te ostalu dokumentaciju: glavni i izvedbeni arhitektonski i građevinski projekt, glavni i izvedbeni građevinski projekt hidro instalacija, strojarskih i plinskih instalacija i termo tehnike, konstrukcije te elektro instalacija, elaborat fizikalnih svojstva građevine, zaštite od požara, zaštite na radu, tehničke zaštite i c</w:t>
      </w:r>
      <w:r>
        <w:rPr>
          <w:rFonts w:ascii="Arial" w:hAnsi="Arial" w:cs="Arial"/>
        </w:rPr>
        <w:t>entralnog upravljačkog sustava.</w:t>
      </w:r>
    </w:p>
    <w:p w14:paraId="6D890187" w14:textId="77777777" w:rsidR="00EB6DD8" w:rsidRPr="00BB69A7" w:rsidRDefault="00EB6DD8" w:rsidP="00EB6DD8">
      <w:pPr>
        <w:spacing w:line="242" w:lineRule="auto"/>
        <w:ind w:left="475" w:right="386"/>
        <w:jc w:val="both"/>
        <w:rPr>
          <w:rFonts w:ascii="Arial" w:hAnsi="Arial" w:cs="Arial"/>
        </w:rPr>
      </w:pPr>
      <w:r>
        <w:rPr>
          <w:rFonts w:ascii="Arial" w:hAnsi="Arial" w:cs="Arial"/>
        </w:rPr>
        <w:t>Nabava projektne dokumentacije je provođena tijekom 2025. godine dok se u 2026. očekuje isporuka i plaćanje.</w:t>
      </w:r>
    </w:p>
    <w:p w14:paraId="3C0C831E" w14:textId="77777777" w:rsidR="00EB6DD8" w:rsidRPr="003F1029" w:rsidRDefault="00EB6DD8" w:rsidP="00EB6DD8">
      <w:pPr>
        <w:pStyle w:val="Tijeloteksta"/>
        <w:spacing w:before="3"/>
        <w:rPr>
          <w:rFonts w:ascii="Arial" w:hAnsi="Arial" w:cs="Arial"/>
          <w:sz w:val="22"/>
          <w:highlight w:val="yellow"/>
        </w:rPr>
      </w:pPr>
    </w:p>
    <w:p w14:paraId="470EDF1A" w14:textId="77777777" w:rsidR="00EB6DD8" w:rsidRPr="003F1029" w:rsidRDefault="00EB6DD8" w:rsidP="00EB6DD8">
      <w:pPr>
        <w:spacing w:line="244" w:lineRule="auto"/>
        <w:ind w:left="475" w:right="385"/>
        <w:jc w:val="both"/>
        <w:rPr>
          <w:rFonts w:ascii="Arial" w:hAnsi="Arial" w:cs="Arial"/>
          <w:highlight w:val="yellow"/>
        </w:rPr>
      </w:pPr>
      <w:r w:rsidRPr="00FB3025">
        <w:rPr>
          <w:rFonts w:ascii="Arial" w:hAnsi="Arial" w:cs="Arial"/>
        </w:rPr>
        <w:t>Unutar odjela za</w:t>
      </w:r>
      <w:r>
        <w:rPr>
          <w:rFonts w:ascii="Arial" w:hAnsi="Arial" w:cs="Arial"/>
        </w:rPr>
        <w:t xml:space="preserve"> kulturu i zavičajnost planirane su investicije</w:t>
      </w:r>
      <w:r w:rsidRPr="00FB3025">
        <w:rPr>
          <w:rFonts w:ascii="Arial" w:hAnsi="Arial" w:cs="Arial"/>
        </w:rPr>
        <w:t xml:space="preserve"> </w:t>
      </w:r>
      <w:r w:rsidRPr="00FB3025">
        <w:rPr>
          <w:rFonts w:ascii="Arial" w:hAnsi="Arial" w:cs="Arial"/>
          <w:b/>
        </w:rPr>
        <w:t>Kuća orgulja u Sv.</w:t>
      </w:r>
      <w:r>
        <w:rPr>
          <w:rFonts w:ascii="Arial" w:hAnsi="Arial" w:cs="Arial"/>
          <w:b/>
        </w:rPr>
        <w:t xml:space="preserve"> </w:t>
      </w:r>
      <w:r w:rsidRPr="00FB3025">
        <w:rPr>
          <w:rFonts w:ascii="Arial" w:hAnsi="Arial" w:cs="Arial"/>
          <w:b/>
        </w:rPr>
        <w:t>Lovreču Pazenatičkom</w:t>
      </w:r>
      <w:r>
        <w:rPr>
          <w:rFonts w:ascii="Arial" w:hAnsi="Arial" w:cs="Arial"/>
          <w:b/>
        </w:rPr>
        <w:t xml:space="preserve"> i Kuća istarske glazbe.</w:t>
      </w:r>
      <w:r w:rsidRPr="00FB3025">
        <w:rPr>
          <w:rFonts w:ascii="Arial" w:hAnsi="Arial" w:cs="Arial"/>
        </w:rPr>
        <w:t xml:space="preserve"> </w:t>
      </w:r>
      <w:r w:rsidRPr="007704F7">
        <w:rPr>
          <w:rFonts w:ascii="Arial" w:hAnsi="Arial" w:cs="Arial"/>
        </w:rPr>
        <w:t xml:space="preserve">Temeljem prioritetnih ciljeva istaknutih u Istarskoj kulturnoj strategiji nakon fresaka i kaštela treći ciklus zaštite baštine su orgulje te bi Kuća orgulja bila mjesto suvremene interpretacije bogate glazbene orguljske glazbe i orguljarskog umijeća Istre te bi u njoj bili predstavljeni primjeri dobre prakse obnove i korištenja orgulja, uz korištenje prostora „Art in Residence“ radi ugošćavanja umjetnika, stručnjaka i znanstvenika. </w:t>
      </w:r>
      <w:r>
        <w:rPr>
          <w:rFonts w:ascii="Arial" w:hAnsi="Arial" w:cs="Arial"/>
        </w:rPr>
        <w:t xml:space="preserve">Dana, 08. svibnja 2025. godine Istarska županija i Općina Sveti Lovreč potpisale su </w:t>
      </w:r>
      <w:r w:rsidRPr="00C13AA9">
        <w:rPr>
          <w:rFonts w:ascii="Arial" w:hAnsi="Arial" w:cs="Arial"/>
        </w:rPr>
        <w:t>Pismo namjere o sufinanciranju rekonstrukcije zgrade u Svetom Lovreču Pazenatičkom u okviru projekta „Kuća orgulja – Casa dei organi</w:t>
      </w:r>
      <w:r>
        <w:rPr>
          <w:rFonts w:ascii="Arial" w:hAnsi="Arial" w:cs="Arial"/>
        </w:rPr>
        <w:t xml:space="preserve">“ te se u 2026. godini planira izvođenje građevinskih radova. </w:t>
      </w:r>
      <w:r w:rsidRPr="00565CC0">
        <w:rPr>
          <w:rFonts w:ascii="Arial" w:hAnsi="Arial" w:cs="Arial"/>
        </w:rPr>
        <w:t xml:space="preserve">U 2026. godini započelo bi se sa rekonstrukcijom zgrade glazbene škole u kojoj bi se osnovao informacijski centar o svim oblicima glazbe u Istri (klasične, etno, popularne, rock glazbe). U sastavu zgrade </w:t>
      </w:r>
      <w:r>
        <w:rPr>
          <w:rFonts w:ascii="Arial" w:hAnsi="Arial" w:cs="Arial"/>
        </w:rPr>
        <w:t xml:space="preserve">bila bi </w:t>
      </w:r>
      <w:r w:rsidRPr="00565CC0">
        <w:rPr>
          <w:rFonts w:ascii="Arial" w:hAnsi="Arial" w:cs="Arial"/>
        </w:rPr>
        <w:t xml:space="preserve">mala koncertna dvorana, nekoliko učionica i vježbaonica za male instrumente i prostor za </w:t>
      </w:r>
      <w:r>
        <w:rPr>
          <w:rFonts w:ascii="Arial" w:hAnsi="Arial" w:cs="Arial"/>
        </w:rPr>
        <w:t>„Art-in R</w:t>
      </w:r>
      <w:r w:rsidRPr="00565CC0">
        <w:rPr>
          <w:rFonts w:ascii="Arial" w:hAnsi="Arial" w:cs="Arial"/>
        </w:rPr>
        <w:t>esidence</w:t>
      </w:r>
      <w:r>
        <w:rPr>
          <w:rFonts w:ascii="Arial" w:hAnsi="Arial" w:cs="Arial"/>
        </w:rPr>
        <w:t>“</w:t>
      </w:r>
      <w:r w:rsidRPr="00565CC0">
        <w:rPr>
          <w:rFonts w:ascii="Arial" w:hAnsi="Arial" w:cs="Arial"/>
        </w:rPr>
        <w:t>.</w:t>
      </w:r>
      <w:r>
        <w:rPr>
          <w:rFonts w:ascii="Arial" w:hAnsi="Arial" w:cs="Arial"/>
        </w:rPr>
        <w:t xml:space="preserve"> </w:t>
      </w:r>
      <w:r w:rsidRPr="00680EE5">
        <w:rPr>
          <w:rFonts w:ascii="Arial" w:hAnsi="Arial" w:cs="Arial"/>
        </w:rPr>
        <w:t>Također, namjera je osigurati i daljnje prostore za glazbenu školu Matka Brajše Rašana, prostor za muziciranje i smještaj gostujućih umjetnika kao i cjelovit pregled istarske glazbe.</w:t>
      </w:r>
    </w:p>
    <w:p w14:paraId="2091D40B" w14:textId="77777777" w:rsidR="00EB6DD8" w:rsidRPr="0076486E" w:rsidRDefault="00EB6DD8" w:rsidP="00EB6DD8">
      <w:pPr>
        <w:spacing w:before="248" w:line="244" w:lineRule="auto"/>
        <w:ind w:left="475" w:right="387"/>
        <w:jc w:val="both"/>
        <w:rPr>
          <w:rFonts w:ascii="Arial" w:hAnsi="Arial" w:cs="Arial"/>
        </w:rPr>
      </w:pPr>
      <w:r w:rsidRPr="0076486E">
        <w:rPr>
          <w:rFonts w:ascii="Arial" w:hAnsi="Arial" w:cs="Arial"/>
        </w:rPr>
        <w:t xml:space="preserve">Kod Povijesnog i pomorskog muzeja Istre, Etnografskog muzeja Istre i Muzeja suvremene umjetnosti Istre planiraju se renoviranja zgrada odnosno kaštela u kojima su smješteni </w:t>
      </w:r>
      <w:r w:rsidRPr="0076486E">
        <w:rPr>
          <w:rFonts w:ascii="Arial" w:hAnsi="Arial" w:cs="Arial"/>
          <w:spacing w:val="-2"/>
        </w:rPr>
        <w:t>muzeji.</w:t>
      </w:r>
    </w:p>
    <w:p w14:paraId="15807D8B" w14:textId="77777777" w:rsidR="00EB6DD8" w:rsidRPr="003F1029" w:rsidRDefault="00EB6DD8" w:rsidP="00EB6DD8">
      <w:pPr>
        <w:spacing w:before="242" w:line="244" w:lineRule="auto"/>
        <w:ind w:left="475" w:right="387"/>
        <w:jc w:val="both"/>
        <w:rPr>
          <w:rFonts w:ascii="Arial" w:hAnsi="Arial" w:cs="Arial"/>
          <w:highlight w:val="yellow"/>
        </w:rPr>
      </w:pPr>
      <w:r w:rsidRPr="006D3D69">
        <w:rPr>
          <w:rFonts w:ascii="Arial" w:hAnsi="Arial" w:cs="Arial"/>
          <w:b/>
        </w:rPr>
        <w:t xml:space="preserve">Povijesni i pomorski muzej </w:t>
      </w:r>
      <w:r w:rsidRPr="006D3D69">
        <w:rPr>
          <w:rFonts w:ascii="Arial" w:hAnsi="Arial" w:cs="Arial"/>
        </w:rPr>
        <w:t>kontinuirano provodi konzervatorsko-restauratorske radove sanacije</w:t>
      </w:r>
      <w:r w:rsidRPr="006D3D69">
        <w:rPr>
          <w:rFonts w:ascii="Arial" w:hAnsi="Arial" w:cs="Arial"/>
          <w:spacing w:val="17"/>
        </w:rPr>
        <w:t xml:space="preserve"> </w:t>
      </w:r>
      <w:r w:rsidRPr="006D3D69">
        <w:rPr>
          <w:rFonts w:ascii="Arial" w:hAnsi="Arial" w:cs="Arial"/>
        </w:rPr>
        <w:t>i zaštite na objektu u kojemu je smješten</w:t>
      </w:r>
      <w:r>
        <w:rPr>
          <w:rFonts w:ascii="Arial" w:hAnsi="Arial" w:cs="Arial"/>
        </w:rPr>
        <w:t>,</w:t>
      </w:r>
      <w:r w:rsidRPr="006D3D69">
        <w:rPr>
          <w:rFonts w:ascii="Arial" w:hAnsi="Arial" w:cs="Arial"/>
          <w:spacing w:val="17"/>
        </w:rPr>
        <w:t xml:space="preserve"> </w:t>
      </w:r>
      <w:r w:rsidRPr="006D3D69">
        <w:rPr>
          <w:rFonts w:ascii="Arial" w:hAnsi="Arial" w:cs="Arial"/>
        </w:rPr>
        <w:t>a to je mletačka barokna</w:t>
      </w:r>
      <w:r w:rsidRPr="006D3D69">
        <w:rPr>
          <w:rFonts w:ascii="Arial" w:hAnsi="Arial" w:cs="Arial"/>
          <w:spacing w:val="17"/>
        </w:rPr>
        <w:t xml:space="preserve"> </w:t>
      </w:r>
      <w:r w:rsidRPr="006D3D69">
        <w:rPr>
          <w:rFonts w:ascii="Arial" w:hAnsi="Arial" w:cs="Arial"/>
        </w:rPr>
        <w:t xml:space="preserve">utvrda </w:t>
      </w:r>
      <w:r w:rsidRPr="006D3D69">
        <w:rPr>
          <w:rFonts w:ascii="Arial" w:hAnsi="Arial" w:cs="Arial"/>
          <w:w w:val="160"/>
        </w:rPr>
        <w:t>–</w:t>
      </w:r>
      <w:r w:rsidRPr="006D3D69">
        <w:rPr>
          <w:rFonts w:ascii="Arial" w:hAnsi="Arial" w:cs="Arial"/>
          <w:spacing w:val="-21"/>
          <w:w w:val="160"/>
        </w:rPr>
        <w:t xml:space="preserve"> </w:t>
      </w:r>
      <w:r w:rsidRPr="006D3D69">
        <w:rPr>
          <w:rFonts w:ascii="Arial" w:hAnsi="Arial" w:cs="Arial"/>
          <w:b/>
        </w:rPr>
        <w:t>Kaštel</w:t>
      </w:r>
      <w:r w:rsidRPr="006D3D69">
        <w:rPr>
          <w:rFonts w:ascii="Arial" w:hAnsi="Arial" w:cs="Arial"/>
          <w:b/>
          <w:spacing w:val="40"/>
        </w:rPr>
        <w:t xml:space="preserve"> </w:t>
      </w:r>
      <w:r w:rsidRPr="006D3D69">
        <w:rPr>
          <w:rFonts w:ascii="Arial" w:hAnsi="Arial" w:cs="Arial"/>
        </w:rPr>
        <w:t>iz 17. stoljeća. Po dovršetku sanacije južnog prilaza bastionima utvrde, zamjeni punkta biljetarnice na ulazu u Kaštel te izrade arhitektonskog projekta sanacije vanjskog plašta</w:t>
      </w:r>
      <w:r w:rsidRPr="006D3D69">
        <w:rPr>
          <w:rFonts w:ascii="Arial" w:hAnsi="Arial" w:cs="Arial"/>
          <w:spacing w:val="40"/>
        </w:rPr>
        <w:t xml:space="preserve"> </w:t>
      </w:r>
      <w:r w:rsidRPr="006D3D69">
        <w:rPr>
          <w:rFonts w:ascii="Arial" w:hAnsi="Arial" w:cs="Arial"/>
        </w:rPr>
        <w:t>zidina utvrde, planira se nastavak pripreme nabave radova na sanaciji vanjskog plašta zidina utvrde.</w:t>
      </w:r>
    </w:p>
    <w:p w14:paraId="7D5D0546" w14:textId="77777777" w:rsidR="00EB6DD8" w:rsidRPr="00F4017F" w:rsidRDefault="00EB6DD8" w:rsidP="00EB6DD8">
      <w:pPr>
        <w:spacing w:before="240" w:line="244" w:lineRule="auto"/>
        <w:ind w:left="475" w:right="385"/>
        <w:jc w:val="both"/>
        <w:rPr>
          <w:rFonts w:ascii="Arial" w:hAnsi="Arial" w:cs="Arial"/>
        </w:rPr>
      </w:pPr>
      <w:r w:rsidRPr="00F4017F">
        <w:rPr>
          <w:rFonts w:ascii="Arial" w:hAnsi="Arial" w:cs="Arial"/>
          <w:b/>
        </w:rPr>
        <w:t xml:space="preserve">Etnografski muzej Istre </w:t>
      </w:r>
      <w:r w:rsidRPr="00F4017F">
        <w:rPr>
          <w:rFonts w:ascii="Arial" w:hAnsi="Arial" w:cs="Arial"/>
        </w:rPr>
        <w:t xml:space="preserve">planira uređenje dijela </w:t>
      </w:r>
      <w:r w:rsidRPr="00F4017F">
        <w:rPr>
          <w:rFonts w:ascii="Arial" w:hAnsi="Arial" w:cs="Arial"/>
          <w:b/>
        </w:rPr>
        <w:t xml:space="preserve">potkrovlja pazinskog Kaštela </w:t>
      </w:r>
      <w:r w:rsidRPr="00F4017F">
        <w:rPr>
          <w:rFonts w:ascii="Arial" w:hAnsi="Arial" w:cs="Arial"/>
        </w:rPr>
        <w:t>za</w:t>
      </w:r>
      <w:r w:rsidRPr="00F4017F">
        <w:rPr>
          <w:rFonts w:ascii="Arial" w:hAnsi="Arial" w:cs="Arial"/>
          <w:spacing w:val="80"/>
        </w:rPr>
        <w:t xml:space="preserve"> </w:t>
      </w:r>
      <w:r w:rsidRPr="00F4017F">
        <w:rPr>
          <w:rFonts w:ascii="Arial" w:hAnsi="Arial" w:cs="Arial"/>
        </w:rPr>
        <w:t xml:space="preserve">obavljanje muzejske djelatnosti. Dio koji će se urediti obuhvaća tri prostorije, ukupne neto površine 295m2, smještene u zapadnom dijelu potkrovlja utvrde. Prostor koji je predmet zahvata čini stubište, jedna manja i tri veće prostorije. Uređenje dijela potkrovlja planira se realizirati u dvije faze; u prvoj fazi, u programu za 2025. godinu, izvesti će se građevinski </w:t>
      </w:r>
      <w:r w:rsidRPr="00F4017F">
        <w:rPr>
          <w:rFonts w:ascii="Arial" w:hAnsi="Arial" w:cs="Arial"/>
        </w:rPr>
        <w:lastRenderedPageBreak/>
        <w:t>radovi te radovi dovoda i odvoda (vodovod i kanalizacija) građevine, dok će se u drugoj fazi,</w:t>
      </w:r>
      <w:r w:rsidRPr="00F4017F">
        <w:rPr>
          <w:rFonts w:ascii="Arial" w:hAnsi="Arial" w:cs="Arial"/>
          <w:spacing w:val="40"/>
        </w:rPr>
        <w:t xml:space="preserve"> </w:t>
      </w:r>
      <w:r w:rsidRPr="00F4017F">
        <w:rPr>
          <w:rFonts w:ascii="Arial" w:hAnsi="Arial" w:cs="Arial"/>
        </w:rPr>
        <w:t>u programu za 2026. godinu, izvesti elektroinstalaterski radovi i radovi strojarskih instalacija za grijanje, hlađenje i ventilaciju te nabava opreme. Za 2027. godinu planira se daljnje ulaganje u infrastrukturu Kaštela.</w:t>
      </w:r>
    </w:p>
    <w:p w14:paraId="74A04F14" w14:textId="77777777" w:rsidR="00EB6DD8" w:rsidRPr="003F1029" w:rsidRDefault="00EB6DD8" w:rsidP="00EB6DD8">
      <w:pPr>
        <w:spacing w:before="239" w:line="244" w:lineRule="auto"/>
        <w:ind w:left="475" w:right="385"/>
        <w:jc w:val="both"/>
        <w:rPr>
          <w:rFonts w:ascii="Arial" w:hAnsi="Arial" w:cs="Arial"/>
          <w:highlight w:val="yellow"/>
        </w:rPr>
      </w:pPr>
      <w:r w:rsidRPr="002E2BBF">
        <w:rPr>
          <w:rFonts w:ascii="Arial" w:hAnsi="Arial" w:cs="Arial"/>
          <w:b/>
        </w:rPr>
        <w:t>Muzej suvremene umjetnosti</w:t>
      </w:r>
      <w:r w:rsidRPr="002E2BBF">
        <w:rPr>
          <w:rFonts w:ascii="Arial" w:hAnsi="Arial" w:cs="Arial"/>
        </w:rPr>
        <w:t xml:space="preserve"> -</w:t>
      </w:r>
      <w:r w:rsidRPr="002E2BBF">
        <w:rPr>
          <w:rFonts w:ascii="Arial" w:hAnsi="Arial" w:cs="Arial"/>
          <w:b/>
        </w:rPr>
        <w:t xml:space="preserve"> </w:t>
      </w:r>
      <w:r>
        <w:rPr>
          <w:rFonts w:ascii="Arial" w:hAnsi="Arial" w:cs="Arial"/>
        </w:rPr>
        <w:t>u</w:t>
      </w:r>
      <w:r w:rsidRPr="002E2BBF">
        <w:rPr>
          <w:rFonts w:ascii="Arial" w:hAnsi="Arial" w:cs="Arial"/>
        </w:rPr>
        <w:t xml:space="preserve"> 2026. godini plan je sačuvati prvobitni izgled potkrovlja povijesne građevine kojim dominira visoko krovište sa drvenim gredama zbog čega bi sanacija krovišta koja se nametnula kao prioritet išla u smjeru skidanja crijepova od kojih će se dio koristiti u završnoj fazi, postavljanja novih daščanih oplata i folija (izolacije), te vraćanja crijepova kako bi interijer ostao u cijelosti netaknut. Sanacija krovišta financijski je iznimno zahtjevna, a uključuje tesarske i krovopokrivačke radove te limarske radove koji će se realizirati u fazama uz pozitivno mišljenje struke. Sanacija krovišta od velikog je i prioritetnog značaja obzirom na prokišnjavanje, prodor zraka i nečistoća, te na činjenicu da je potrebno poduzimati daljnje korake za stabilizaciju uvjeta u zgradi kako bi ostali procesi tekli nesmetano i kako bi se osigurali stabilni uvjeti za redovan rad, provođenje programskih aktivnosti kao i osigurala sigurnost djelatnika i posjetitelja, imovine, građe i opreme.</w:t>
      </w:r>
    </w:p>
    <w:p w14:paraId="4506ADD3" w14:textId="77777777" w:rsidR="00EB6DD8" w:rsidRPr="003F1029" w:rsidRDefault="00EB6DD8" w:rsidP="00EB6DD8">
      <w:pPr>
        <w:pStyle w:val="Tijeloteksta"/>
        <w:rPr>
          <w:rFonts w:ascii="Arial" w:hAnsi="Arial" w:cs="Arial"/>
          <w:sz w:val="22"/>
          <w:highlight w:val="yellow"/>
        </w:rPr>
      </w:pPr>
    </w:p>
    <w:p w14:paraId="2C473F5C" w14:textId="77777777" w:rsidR="00EB6DD8" w:rsidRPr="00A47BBA" w:rsidRDefault="00EB6DD8" w:rsidP="00EB6DD8">
      <w:pPr>
        <w:spacing w:line="242" w:lineRule="auto"/>
        <w:ind w:left="475" w:right="386"/>
        <w:jc w:val="both"/>
        <w:rPr>
          <w:rFonts w:ascii="Arial" w:hAnsi="Arial" w:cs="Arial"/>
        </w:rPr>
      </w:pPr>
      <w:r w:rsidRPr="00431E4D">
        <w:rPr>
          <w:rFonts w:ascii="Arial" w:hAnsi="Arial" w:cs="Arial"/>
        </w:rPr>
        <w:t>Istarska županija, putem Upravnog odjela za poljoprivredu, šumarstvo, lovstvo, ribarstvo i vodno</w:t>
      </w:r>
      <w:r w:rsidRPr="00431E4D">
        <w:rPr>
          <w:rFonts w:ascii="Arial" w:hAnsi="Arial" w:cs="Arial"/>
          <w:spacing w:val="-1"/>
        </w:rPr>
        <w:t xml:space="preserve"> </w:t>
      </w:r>
      <w:r w:rsidRPr="00431E4D">
        <w:rPr>
          <w:rFonts w:ascii="Arial" w:hAnsi="Arial" w:cs="Arial"/>
        </w:rPr>
        <w:t xml:space="preserve">gospodarstvo, razvija projekt </w:t>
      </w:r>
      <w:r w:rsidRPr="00431E4D">
        <w:rPr>
          <w:rFonts w:ascii="Arial" w:hAnsi="Arial" w:cs="Arial"/>
          <w:b/>
        </w:rPr>
        <w:t xml:space="preserve">Sustav javnog navodnjavanja Petrovija </w:t>
      </w:r>
      <w:r w:rsidRPr="00431E4D">
        <w:rPr>
          <w:rFonts w:ascii="Arial" w:hAnsi="Arial" w:cs="Arial"/>
          <w:w w:val="160"/>
        </w:rPr>
        <w:t>–</w:t>
      </w:r>
      <w:r w:rsidRPr="00431E4D">
        <w:rPr>
          <w:rFonts w:ascii="Arial" w:hAnsi="Arial" w:cs="Arial"/>
          <w:spacing w:val="-24"/>
          <w:w w:val="160"/>
        </w:rPr>
        <w:t xml:space="preserve"> </w:t>
      </w:r>
      <w:r w:rsidRPr="00431E4D">
        <w:rPr>
          <w:rFonts w:ascii="Arial" w:hAnsi="Arial" w:cs="Arial"/>
        </w:rPr>
        <w:t>1. Faza, koji u konačnici ima za cilj izgradnju predmetnog Sustava namijenjenog navodnjavanju 266 ha poljoprivrednih površina koje se nalaze na području</w:t>
      </w:r>
      <w:r w:rsidRPr="00431E4D">
        <w:rPr>
          <w:rFonts w:ascii="Arial" w:hAnsi="Arial" w:cs="Arial"/>
          <w:spacing w:val="-2"/>
        </w:rPr>
        <w:t xml:space="preserve"> </w:t>
      </w:r>
      <w:r w:rsidRPr="00431E4D">
        <w:rPr>
          <w:rFonts w:ascii="Arial" w:hAnsi="Arial" w:cs="Arial"/>
        </w:rPr>
        <w:t>grada</w:t>
      </w:r>
      <w:r w:rsidRPr="00431E4D">
        <w:rPr>
          <w:rFonts w:ascii="Arial" w:hAnsi="Arial" w:cs="Arial"/>
          <w:spacing w:val="-2"/>
        </w:rPr>
        <w:t xml:space="preserve"> </w:t>
      </w:r>
      <w:r>
        <w:rPr>
          <w:rFonts w:ascii="Arial" w:hAnsi="Arial" w:cs="Arial"/>
        </w:rPr>
        <w:t>Umaga-Umago</w:t>
      </w:r>
      <w:r w:rsidRPr="00431E4D">
        <w:rPr>
          <w:rFonts w:ascii="Arial" w:hAnsi="Arial" w:cs="Arial"/>
          <w:spacing w:val="-1"/>
        </w:rPr>
        <w:t xml:space="preserve"> </w:t>
      </w:r>
      <w:r w:rsidRPr="00431E4D">
        <w:rPr>
          <w:rFonts w:ascii="Arial" w:hAnsi="Arial" w:cs="Arial"/>
        </w:rPr>
        <w:t>i</w:t>
      </w:r>
      <w:r w:rsidRPr="00431E4D">
        <w:rPr>
          <w:rFonts w:ascii="Arial" w:hAnsi="Arial" w:cs="Arial"/>
          <w:spacing w:val="-1"/>
        </w:rPr>
        <w:t xml:space="preserve"> </w:t>
      </w:r>
      <w:r w:rsidRPr="00431E4D">
        <w:rPr>
          <w:rFonts w:ascii="Arial" w:hAnsi="Arial" w:cs="Arial"/>
        </w:rPr>
        <w:t>koji</w:t>
      </w:r>
      <w:r w:rsidRPr="00431E4D">
        <w:rPr>
          <w:rFonts w:ascii="Arial" w:hAnsi="Arial" w:cs="Arial"/>
          <w:spacing w:val="-1"/>
        </w:rPr>
        <w:t xml:space="preserve"> </w:t>
      </w:r>
      <w:r>
        <w:rPr>
          <w:rFonts w:ascii="Arial" w:hAnsi="Arial" w:cs="Arial"/>
        </w:rPr>
        <w:t>se</w:t>
      </w:r>
      <w:r w:rsidRPr="00431E4D">
        <w:rPr>
          <w:rFonts w:ascii="Arial" w:hAnsi="Arial" w:cs="Arial"/>
          <w:spacing w:val="-1"/>
        </w:rPr>
        <w:t xml:space="preserve"> </w:t>
      </w:r>
      <w:r>
        <w:rPr>
          <w:rFonts w:ascii="Arial" w:hAnsi="Arial" w:cs="Arial"/>
        </w:rPr>
        <w:t>u bitnom</w:t>
      </w:r>
      <w:r w:rsidRPr="00431E4D">
        <w:rPr>
          <w:rFonts w:ascii="Arial" w:hAnsi="Arial" w:cs="Arial"/>
        </w:rPr>
        <w:t xml:space="preserve"> sastoji od akumulacije, bazena, crpne stanice, trafostanice, ceste, cjevovoda, spojnog okna, priključaka i nadzorno-upravljačkog sustava</w:t>
      </w:r>
      <w:r>
        <w:rPr>
          <w:rFonts w:ascii="Arial" w:hAnsi="Arial" w:cs="Arial"/>
        </w:rPr>
        <w:t xml:space="preserve">. </w:t>
      </w:r>
      <w:r w:rsidRPr="00A47BBA">
        <w:rPr>
          <w:rFonts w:ascii="Arial" w:hAnsi="Arial" w:cs="Arial"/>
          <w:w w:val="105"/>
        </w:rPr>
        <w:t xml:space="preserve">Izgradnja županijskog Sustava javnog navodnjavanja Petrovija </w:t>
      </w:r>
      <w:r w:rsidRPr="00A47BBA">
        <w:rPr>
          <w:rFonts w:ascii="Arial" w:hAnsi="Arial" w:cs="Arial"/>
          <w:w w:val="160"/>
        </w:rPr>
        <w:t>–</w:t>
      </w:r>
      <w:r w:rsidRPr="00A47BBA">
        <w:rPr>
          <w:rFonts w:ascii="Arial" w:hAnsi="Arial" w:cs="Arial"/>
          <w:spacing w:val="-4"/>
          <w:w w:val="160"/>
        </w:rPr>
        <w:t xml:space="preserve"> </w:t>
      </w:r>
      <w:r w:rsidRPr="00A47BBA">
        <w:rPr>
          <w:rFonts w:ascii="Arial" w:hAnsi="Arial" w:cs="Arial"/>
          <w:w w:val="105"/>
        </w:rPr>
        <w:t xml:space="preserve">1. Faza namjerava se financirati u stopostotnom iznosu prihvatljivih troškova putem Intervencije 74.01. »Potpora za sustave javnog navodnjavanja« iz Strateškog plana Zajedničke poljoprivredne politike Republike Hrvatske 2023. </w:t>
      </w:r>
      <w:r w:rsidRPr="00A47BBA">
        <w:rPr>
          <w:rFonts w:ascii="Arial" w:hAnsi="Arial" w:cs="Arial"/>
          <w:w w:val="160"/>
        </w:rPr>
        <w:t>–</w:t>
      </w:r>
      <w:r w:rsidRPr="00A47BBA">
        <w:rPr>
          <w:rFonts w:ascii="Arial" w:hAnsi="Arial" w:cs="Arial"/>
          <w:spacing w:val="-30"/>
          <w:w w:val="160"/>
        </w:rPr>
        <w:t xml:space="preserve"> </w:t>
      </w:r>
      <w:r w:rsidRPr="00A47BBA">
        <w:rPr>
          <w:rFonts w:ascii="Arial" w:hAnsi="Arial" w:cs="Arial"/>
          <w:w w:val="105"/>
        </w:rPr>
        <w:t>2027. P</w:t>
      </w:r>
      <w:r w:rsidRPr="00A47BBA">
        <w:rPr>
          <w:rFonts w:ascii="Arial" w:hAnsi="Arial" w:cs="Arial"/>
        </w:rPr>
        <w:t>očetak gradnje je 2025. godina sa planiranim rokom izvođenja radova od</w:t>
      </w:r>
      <w:r w:rsidRPr="00A47BBA">
        <w:rPr>
          <w:rFonts w:ascii="Arial" w:hAnsi="Arial" w:cs="Arial"/>
          <w:spacing w:val="40"/>
        </w:rPr>
        <w:t xml:space="preserve"> </w:t>
      </w:r>
      <w:r w:rsidRPr="00A47BBA">
        <w:rPr>
          <w:rFonts w:ascii="Arial" w:hAnsi="Arial" w:cs="Arial"/>
        </w:rPr>
        <w:t>3 godine te puštanjem u pogon i korištenje tijekom 2029. godine.</w:t>
      </w:r>
    </w:p>
    <w:p w14:paraId="44567FBE" w14:textId="77777777" w:rsidR="00EB6DD8" w:rsidRDefault="00EB6DD8" w:rsidP="00EB6DD8">
      <w:pPr>
        <w:spacing w:before="243" w:line="242" w:lineRule="auto"/>
        <w:ind w:left="475" w:right="386"/>
        <w:jc w:val="both"/>
        <w:rPr>
          <w:rFonts w:ascii="Arial" w:hAnsi="Arial" w:cs="Arial"/>
        </w:rPr>
      </w:pPr>
      <w:r w:rsidRPr="0013524F">
        <w:rPr>
          <w:rFonts w:ascii="Arial" w:hAnsi="Arial" w:cs="Arial"/>
        </w:rPr>
        <w:t xml:space="preserve">Istarska županija provodi aktivnosti vezane uz realizaciju projekta osnivanja, izgradnje i opremanja </w:t>
      </w:r>
      <w:r w:rsidRPr="0013524F">
        <w:rPr>
          <w:rFonts w:ascii="Arial" w:hAnsi="Arial" w:cs="Arial"/>
          <w:b/>
        </w:rPr>
        <w:t>Centra za autizam i višestruke teškoće</w:t>
      </w:r>
      <w:r>
        <w:rPr>
          <w:rFonts w:ascii="Arial" w:hAnsi="Arial" w:cs="Arial"/>
        </w:rPr>
        <w:t xml:space="preserve"> Istarske županije</w:t>
      </w:r>
      <w:r w:rsidRPr="0013524F">
        <w:rPr>
          <w:rFonts w:ascii="Arial" w:hAnsi="Arial" w:cs="Arial"/>
        </w:rPr>
        <w:t>.  Centar će osim osobama s poremećajem iz spektra autizma biti namijenjen i djeci s poteškoćama u ra</w:t>
      </w:r>
      <w:r>
        <w:rPr>
          <w:rFonts w:ascii="Arial" w:hAnsi="Arial" w:cs="Arial"/>
        </w:rPr>
        <w:t>zvoju i osobama s invaliditetom</w:t>
      </w:r>
      <w:r w:rsidRPr="0013524F">
        <w:rPr>
          <w:rFonts w:ascii="Arial" w:hAnsi="Arial" w:cs="Arial"/>
        </w:rPr>
        <w:t xml:space="preserve"> kako bi im se osigurale adekvatne socijalne usluge (usluge psihosocijalne podrške, boravka, smještaja, privremeni odmor od skrbi itd.).   Planirana lokacija Centra je Općina Žminj, a u 2026. godini temeljem provedene detaljne analize potreba i definiranja prioritetnih socijalnih usluga koje će se pružati u Centru, provest će se postupak nabave i izraditi projektna dokumentacija.</w:t>
      </w:r>
    </w:p>
    <w:p w14:paraId="456F7543" w14:textId="77777777" w:rsidR="00EB6DD8" w:rsidRPr="00CD6603" w:rsidRDefault="00EB6DD8" w:rsidP="00EB6DD8">
      <w:pPr>
        <w:spacing w:before="243" w:line="242" w:lineRule="auto"/>
        <w:ind w:left="475" w:right="386"/>
        <w:jc w:val="both"/>
        <w:rPr>
          <w:rFonts w:ascii="Arial" w:hAnsi="Arial" w:cs="Arial"/>
        </w:rPr>
      </w:pPr>
      <w:r w:rsidRPr="00CD6603">
        <w:rPr>
          <w:rFonts w:ascii="Arial" w:hAnsi="Arial" w:cs="Arial"/>
        </w:rPr>
        <w:t>Unutar</w:t>
      </w:r>
      <w:r w:rsidRPr="00CD6603">
        <w:rPr>
          <w:rFonts w:ascii="Arial" w:hAnsi="Arial" w:cs="Arial"/>
          <w:spacing w:val="-1"/>
        </w:rPr>
        <w:t xml:space="preserve"> </w:t>
      </w:r>
      <w:r w:rsidRPr="00CD6603">
        <w:rPr>
          <w:rFonts w:ascii="Arial" w:hAnsi="Arial" w:cs="Arial"/>
        </w:rPr>
        <w:t>odjela</w:t>
      </w:r>
      <w:r w:rsidRPr="00CD6603">
        <w:rPr>
          <w:rFonts w:ascii="Arial" w:hAnsi="Arial" w:cs="Arial"/>
          <w:spacing w:val="-2"/>
        </w:rPr>
        <w:t xml:space="preserve"> </w:t>
      </w:r>
      <w:r w:rsidRPr="00CD6603">
        <w:rPr>
          <w:rFonts w:ascii="Arial" w:hAnsi="Arial" w:cs="Arial"/>
        </w:rPr>
        <w:t>za zdravstvo i socijalnu skrb</w:t>
      </w:r>
      <w:r w:rsidRPr="00CD6603">
        <w:rPr>
          <w:rFonts w:ascii="Arial" w:hAnsi="Arial" w:cs="Arial"/>
          <w:spacing w:val="-2"/>
        </w:rPr>
        <w:t xml:space="preserve"> </w:t>
      </w:r>
      <w:r w:rsidRPr="00CD6603">
        <w:rPr>
          <w:rFonts w:ascii="Arial" w:hAnsi="Arial" w:cs="Arial"/>
        </w:rPr>
        <w:t xml:space="preserve">provodi se investicija </w:t>
      </w:r>
      <w:r w:rsidRPr="00CD6603">
        <w:rPr>
          <w:rFonts w:ascii="Arial" w:hAnsi="Arial" w:cs="Arial"/>
          <w:b/>
        </w:rPr>
        <w:t>dogradnje</w:t>
      </w:r>
      <w:r w:rsidRPr="00CD6603">
        <w:rPr>
          <w:rFonts w:ascii="Arial" w:hAnsi="Arial" w:cs="Arial"/>
          <w:b/>
          <w:spacing w:val="-2"/>
        </w:rPr>
        <w:t xml:space="preserve"> </w:t>
      </w:r>
      <w:r w:rsidRPr="00CD6603">
        <w:rPr>
          <w:rFonts w:ascii="Arial" w:hAnsi="Arial" w:cs="Arial"/>
          <w:b/>
        </w:rPr>
        <w:t>nebodera</w:t>
      </w:r>
      <w:r w:rsidRPr="00CD6603">
        <w:rPr>
          <w:rFonts w:ascii="Arial" w:hAnsi="Arial" w:cs="Arial"/>
          <w:b/>
          <w:spacing w:val="-2"/>
        </w:rPr>
        <w:t xml:space="preserve"> </w:t>
      </w:r>
      <w:r w:rsidRPr="00CD6603">
        <w:rPr>
          <w:rFonts w:ascii="Arial" w:hAnsi="Arial" w:cs="Arial"/>
          <w:b/>
        </w:rPr>
        <w:t>Doma za starije</w:t>
      </w:r>
      <w:r w:rsidRPr="00CD6603">
        <w:rPr>
          <w:rFonts w:ascii="Arial" w:hAnsi="Arial" w:cs="Arial"/>
          <w:b/>
          <w:spacing w:val="-1"/>
        </w:rPr>
        <w:t xml:space="preserve"> </w:t>
      </w:r>
      <w:r w:rsidRPr="00CD6603">
        <w:rPr>
          <w:rFonts w:ascii="Arial" w:hAnsi="Arial" w:cs="Arial"/>
          <w:b/>
        </w:rPr>
        <w:t>osobe Alfredo Štiglić</w:t>
      </w:r>
      <w:r w:rsidRPr="00CD6603">
        <w:rPr>
          <w:rFonts w:ascii="Arial" w:hAnsi="Arial" w:cs="Arial"/>
        </w:rPr>
        <w:t xml:space="preserve"> </w:t>
      </w:r>
      <w:r w:rsidRPr="00CD6603">
        <w:rPr>
          <w:rFonts w:ascii="Arial" w:hAnsi="Arial" w:cs="Arial"/>
          <w:b/>
        </w:rPr>
        <w:t>Pula</w:t>
      </w:r>
      <w:r w:rsidRPr="00CD6603">
        <w:rPr>
          <w:rFonts w:ascii="Arial" w:hAnsi="Arial" w:cs="Arial"/>
        </w:rPr>
        <w:t>, na lokaciji Krležina 33 (neboder - Veruda). Radovi na dogradnji objekta u Krležinoj 33 započeli su u listopadu 2024. godine. Projektom je planirana nadogradnja 6 katova i povezivanje sa postojećim objektom u svakoj dograđenoj etaži. Smještajni kapacitet objekta nakon dogradnje iznosit će ukupno 241 kreveta što predstavlja povećanje za 88 kreveta.</w:t>
      </w:r>
    </w:p>
    <w:p w14:paraId="5FF271FD" w14:textId="77777777" w:rsidR="00EB6DD8" w:rsidRDefault="00EB6DD8" w:rsidP="00EB6DD8">
      <w:pPr>
        <w:spacing w:before="243" w:line="242" w:lineRule="auto"/>
        <w:ind w:left="476" w:right="386"/>
        <w:jc w:val="both"/>
        <w:rPr>
          <w:rFonts w:ascii="Arial" w:hAnsi="Arial" w:cs="Arial"/>
          <w:highlight w:val="yellow"/>
        </w:rPr>
      </w:pPr>
      <w:r w:rsidRPr="00480757">
        <w:rPr>
          <w:rFonts w:ascii="Arial" w:hAnsi="Arial" w:cs="Arial"/>
          <w:b/>
        </w:rPr>
        <w:t>Rekonstrukcija zgrade u Raši</w:t>
      </w:r>
      <w:r w:rsidRPr="00480757">
        <w:rPr>
          <w:rFonts w:ascii="Arial" w:hAnsi="Arial" w:cs="Arial"/>
        </w:rPr>
        <w:t xml:space="preserve"> podrazumijeva proširenje smještajnih kapaciteta Doma za starije u Raši čime će se smanjiti liste čekanja, ali i poboljšati uvjeti smještaja korisnika u istome posebno osobama koje se zbog trajnih promjena u zdravstvenom stanju, funkcionalnoj sposobnosti ili nemoći više ne mogu samostalno brinuti o sebi niti im se skrb može adekvatno osigurati u obitelji.</w:t>
      </w:r>
      <w:r>
        <w:rPr>
          <w:rFonts w:ascii="Arial" w:hAnsi="Arial" w:cs="Arial"/>
        </w:rPr>
        <w:t xml:space="preserve"> </w:t>
      </w:r>
      <w:r w:rsidRPr="00480757">
        <w:rPr>
          <w:rFonts w:ascii="Arial" w:hAnsi="Arial" w:cs="Arial"/>
        </w:rPr>
        <w:t xml:space="preserve">Dom za starije osobe u Raši pruža usluge: dugotrajnog smještaja starijim osobama, dugotrajnog i privremenog smještaja osobama oboljelim od Alzheimerove bolesti i drugih demencija, cjelodnevni boravak za starije pokretne i teško pokretne osobe, cjelodnevni boravak za osobe oboljele od Alzheimerove demencije i drugih demencija, uslugu Pomoći i njege u kući, organiziranu prehranu (dostava u stan i izdavanje </w:t>
      </w:r>
      <w:r w:rsidRPr="00480757">
        <w:rPr>
          <w:rFonts w:ascii="Arial" w:hAnsi="Arial" w:cs="Arial"/>
        </w:rPr>
        <w:lastRenderedPageBreak/>
        <w:t>preko kuhinje), uslugu organiziranog stanovanja, usluge savjetovanja, najam ortopedskih pomagala. Dom provodi i niz programa poput Volonterstva u ustanovi, Senior kluba, Savjetovalište za obitelj, Edukacija njegovatelja i članova obitelji starijih osoba, Dodatne mjere zdravstvene zaštite.</w:t>
      </w:r>
    </w:p>
    <w:p w14:paraId="730BF144" w14:textId="77777777" w:rsidR="00EB6DD8" w:rsidRPr="003A5A6F" w:rsidRDefault="00EB6DD8" w:rsidP="00EB6DD8">
      <w:pPr>
        <w:spacing w:before="243" w:line="242" w:lineRule="auto"/>
        <w:ind w:left="476" w:right="386"/>
        <w:jc w:val="both"/>
        <w:rPr>
          <w:rFonts w:ascii="Arial" w:hAnsi="Arial" w:cs="Arial"/>
        </w:rPr>
      </w:pPr>
      <w:r w:rsidRPr="000E18F8">
        <w:rPr>
          <w:rFonts w:ascii="Arial" w:hAnsi="Arial" w:cs="Arial"/>
        </w:rPr>
        <w:t xml:space="preserve">U </w:t>
      </w:r>
      <w:r w:rsidRPr="000E18F8">
        <w:rPr>
          <w:rFonts w:ascii="Arial" w:hAnsi="Arial" w:cs="Arial"/>
          <w:b/>
        </w:rPr>
        <w:t>Specijalnoj bolnici Rovinj</w:t>
      </w:r>
      <w:r w:rsidRPr="000E18F8">
        <w:rPr>
          <w:rFonts w:ascii="Arial" w:hAnsi="Arial" w:cs="Arial"/>
        </w:rPr>
        <w:t xml:space="preserve"> </w:t>
      </w:r>
      <w:r>
        <w:rPr>
          <w:rFonts w:ascii="Arial" w:hAnsi="Arial" w:cs="Arial"/>
        </w:rPr>
        <w:t>planira</w:t>
      </w:r>
      <w:r w:rsidRPr="000E18F8">
        <w:rPr>
          <w:rFonts w:ascii="Arial" w:hAnsi="Arial" w:cs="Arial"/>
        </w:rPr>
        <w:t xml:space="preserve"> se </w:t>
      </w:r>
      <w:r>
        <w:rPr>
          <w:rFonts w:ascii="Arial" w:hAnsi="Arial" w:cs="Arial"/>
        </w:rPr>
        <w:t>r</w:t>
      </w:r>
      <w:r w:rsidRPr="000E18F8">
        <w:rPr>
          <w:rFonts w:ascii="Arial" w:hAnsi="Arial" w:cs="Arial"/>
        </w:rPr>
        <w:t xml:space="preserve">ekonstrukcija i adaptacija bolničkog odjela </w:t>
      </w:r>
      <w:r>
        <w:rPr>
          <w:rFonts w:ascii="Arial" w:hAnsi="Arial" w:cs="Arial"/>
        </w:rPr>
        <w:t xml:space="preserve">te isto </w:t>
      </w:r>
      <w:r w:rsidRPr="000E18F8">
        <w:rPr>
          <w:rFonts w:ascii="Arial" w:hAnsi="Arial" w:cs="Arial"/>
        </w:rPr>
        <w:t>predviđa reviziju i dopunu postojećeg projekta za rekonstrukciju i adaptaciju bolničkog odjela i pridruženih prostorija. Projekt obuhvaća rekonstrukciju i adaptaciju bolničkih soba, sestrinskih soba, zajedničkih prostorija te prostorija za provođenje rehabilitacije radi prilagođavanja suvremenim standardima liječenja i boravka korisnika te pružanja usluge zdravstvene zaštite.</w:t>
      </w:r>
    </w:p>
    <w:p w14:paraId="2C33AF4C" w14:textId="77777777" w:rsidR="00EB6DD8" w:rsidRPr="00CB5D70" w:rsidRDefault="00EB6DD8" w:rsidP="00EB6DD8">
      <w:pPr>
        <w:spacing w:before="241" w:line="244" w:lineRule="auto"/>
        <w:ind w:left="476" w:right="385"/>
        <w:jc w:val="both"/>
        <w:rPr>
          <w:rFonts w:ascii="Arial" w:hAnsi="Arial" w:cs="Arial"/>
        </w:rPr>
      </w:pPr>
      <w:r w:rsidRPr="00CB5D70">
        <w:rPr>
          <w:rFonts w:ascii="Arial" w:hAnsi="Arial" w:cs="Arial"/>
        </w:rPr>
        <w:t xml:space="preserve">U </w:t>
      </w:r>
      <w:r w:rsidRPr="00CB5D70">
        <w:rPr>
          <w:rFonts w:ascii="Arial" w:hAnsi="Arial" w:cs="Arial"/>
          <w:b/>
        </w:rPr>
        <w:t xml:space="preserve">Domu za starije osobe Novigrad </w:t>
      </w:r>
      <w:r w:rsidRPr="00CB5D70">
        <w:rPr>
          <w:rFonts w:ascii="Arial" w:hAnsi="Arial" w:cs="Arial"/>
        </w:rPr>
        <w:t>planiraju se aktivnosti:</w:t>
      </w:r>
      <w:r>
        <w:rPr>
          <w:rFonts w:ascii="Arial" w:hAnsi="Arial" w:cs="Arial"/>
        </w:rPr>
        <w:t xml:space="preserve"> adaptacija i opremanje kuhinje</w:t>
      </w:r>
      <w:r w:rsidRPr="00CB5D70">
        <w:rPr>
          <w:rFonts w:ascii="Arial" w:hAnsi="Arial" w:cs="Arial"/>
        </w:rPr>
        <w:t xml:space="preserve"> te projektna dokumentacija za cjelovitu rekons</w:t>
      </w:r>
      <w:r>
        <w:rPr>
          <w:rFonts w:ascii="Arial" w:hAnsi="Arial" w:cs="Arial"/>
        </w:rPr>
        <w:t xml:space="preserve">trukciju Doma. </w:t>
      </w:r>
      <w:r w:rsidRPr="00CB5D70">
        <w:rPr>
          <w:rFonts w:ascii="Arial" w:hAnsi="Arial" w:cs="Arial"/>
        </w:rPr>
        <w:t>U 2026</w:t>
      </w:r>
      <w:r>
        <w:rPr>
          <w:rFonts w:ascii="Arial" w:hAnsi="Arial" w:cs="Arial"/>
        </w:rPr>
        <w:t xml:space="preserve">. godini </w:t>
      </w:r>
      <w:r w:rsidRPr="00CB5D70">
        <w:rPr>
          <w:rFonts w:ascii="Arial" w:hAnsi="Arial" w:cs="Arial"/>
        </w:rPr>
        <w:t>planira</w:t>
      </w:r>
      <w:r>
        <w:rPr>
          <w:rFonts w:ascii="Arial" w:hAnsi="Arial" w:cs="Arial"/>
        </w:rPr>
        <w:t xml:space="preserve"> se</w:t>
      </w:r>
      <w:r w:rsidRPr="00CB5D70">
        <w:rPr>
          <w:rFonts w:ascii="Arial" w:hAnsi="Arial" w:cs="Arial"/>
        </w:rPr>
        <w:t xml:space="preserve"> dovršetak radova na adaptaciji i rekonstrukciji kuhinje</w:t>
      </w:r>
      <w:r>
        <w:rPr>
          <w:rFonts w:ascii="Arial" w:hAnsi="Arial" w:cs="Arial"/>
        </w:rPr>
        <w:t xml:space="preserve"> te su osigurana sredstva za izradu projektne dokumentacije za adaptaciju doma</w:t>
      </w:r>
      <w:r w:rsidRPr="00CB5D70">
        <w:rPr>
          <w:rFonts w:ascii="Arial" w:hAnsi="Arial" w:cs="Arial"/>
        </w:rPr>
        <w:t>.</w:t>
      </w:r>
      <w:r>
        <w:rPr>
          <w:rFonts w:ascii="Arial" w:hAnsi="Arial" w:cs="Arial"/>
        </w:rPr>
        <w:t xml:space="preserve"> Također su p</w:t>
      </w:r>
      <w:r w:rsidRPr="00C416E9">
        <w:rPr>
          <w:rFonts w:ascii="Arial" w:hAnsi="Arial" w:cs="Arial"/>
        </w:rPr>
        <w:t>rogramom osigurana sredstva za adaptaciju krova Doma za starije osobe Novigrad</w:t>
      </w:r>
      <w:r>
        <w:rPr>
          <w:rFonts w:ascii="Arial" w:hAnsi="Arial" w:cs="Arial"/>
        </w:rPr>
        <w:t>.</w:t>
      </w:r>
    </w:p>
    <w:p w14:paraId="55D8B82C" w14:textId="77777777" w:rsidR="00EB6DD8" w:rsidRPr="0016668D" w:rsidRDefault="00EB6DD8" w:rsidP="00EB6DD8">
      <w:pPr>
        <w:spacing w:before="241" w:line="244" w:lineRule="auto"/>
        <w:ind w:left="476" w:right="385"/>
        <w:jc w:val="both"/>
        <w:rPr>
          <w:rFonts w:ascii="Arial" w:hAnsi="Arial" w:cs="Arial"/>
        </w:rPr>
      </w:pPr>
      <w:r w:rsidRPr="0016668D">
        <w:rPr>
          <w:rFonts w:ascii="Arial" w:hAnsi="Arial" w:cs="Arial"/>
        </w:rPr>
        <w:t xml:space="preserve">U </w:t>
      </w:r>
      <w:r w:rsidRPr="0016668D">
        <w:rPr>
          <w:rFonts w:ascii="Arial" w:hAnsi="Arial" w:cs="Arial"/>
          <w:b/>
        </w:rPr>
        <w:t>Domu</w:t>
      </w:r>
      <w:r w:rsidRPr="0016668D">
        <w:rPr>
          <w:rFonts w:ascii="Arial" w:hAnsi="Arial" w:cs="Arial"/>
          <w:b/>
          <w:spacing w:val="-5"/>
        </w:rPr>
        <w:t xml:space="preserve"> </w:t>
      </w:r>
      <w:r w:rsidRPr="0016668D">
        <w:rPr>
          <w:rFonts w:ascii="Arial" w:hAnsi="Arial" w:cs="Arial"/>
          <w:b/>
        </w:rPr>
        <w:t>za</w:t>
      </w:r>
      <w:r w:rsidRPr="0016668D">
        <w:rPr>
          <w:rFonts w:ascii="Arial" w:hAnsi="Arial" w:cs="Arial"/>
          <w:b/>
          <w:spacing w:val="-2"/>
        </w:rPr>
        <w:t xml:space="preserve"> </w:t>
      </w:r>
      <w:r w:rsidRPr="0016668D">
        <w:rPr>
          <w:rFonts w:ascii="Arial" w:hAnsi="Arial" w:cs="Arial"/>
          <w:b/>
        </w:rPr>
        <w:t>starije</w:t>
      </w:r>
      <w:r w:rsidRPr="0016668D">
        <w:rPr>
          <w:rFonts w:ascii="Arial" w:hAnsi="Arial" w:cs="Arial"/>
          <w:b/>
          <w:spacing w:val="-2"/>
        </w:rPr>
        <w:t xml:space="preserve"> </w:t>
      </w:r>
      <w:r w:rsidRPr="0016668D">
        <w:rPr>
          <w:rFonts w:ascii="Arial" w:hAnsi="Arial" w:cs="Arial"/>
          <w:b/>
        </w:rPr>
        <w:t>osobe</w:t>
      </w:r>
      <w:r w:rsidRPr="0016668D">
        <w:rPr>
          <w:rFonts w:ascii="Arial" w:hAnsi="Arial" w:cs="Arial"/>
          <w:b/>
          <w:spacing w:val="-2"/>
        </w:rPr>
        <w:t xml:space="preserve"> </w:t>
      </w:r>
      <w:r w:rsidRPr="0016668D">
        <w:rPr>
          <w:rFonts w:ascii="Arial" w:hAnsi="Arial" w:cs="Arial"/>
          <w:b/>
        </w:rPr>
        <w:t>Raša</w:t>
      </w:r>
      <w:r w:rsidRPr="0016668D">
        <w:rPr>
          <w:rFonts w:ascii="Arial" w:hAnsi="Arial" w:cs="Arial"/>
          <w:b/>
          <w:spacing w:val="-2"/>
        </w:rPr>
        <w:t xml:space="preserve"> </w:t>
      </w:r>
      <w:r w:rsidRPr="00417781">
        <w:rPr>
          <w:rFonts w:ascii="Arial" w:hAnsi="Arial" w:cs="Arial"/>
          <w:spacing w:val="-2"/>
        </w:rPr>
        <w:t xml:space="preserve">planira se </w:t>
      </w:r>
      <w:r w:rsidRPr="00417781">
        <w:rPr>
          <w:rFonts w:ascii="Arial" w:hAnsi="Arial" w:cs="Arial"/>
        </w:rPr>
        <w:t>dogradnja</w:t>
      </w:r>
      <w:r w:rsidRPr="0016668D">
        <w:rPr>
          <w:rFonts w:ascii="Arial" w:hAnsi="Arial" w:cs="Arial"/>
        </w:rPr>
        <w:t xml:space="preserve"> i opremanje </w:t>
      </w:r>
      <w:r>
        <w:rPr>
          <w:rFonts w:ascii="Arial" w:hAnsi="Arial" w:cs="Arial"/>
        </w:rPr>
        <w:t xml:space="preserve">što se odnosi na nastavak u obnovu stolarije, </w:t>
      </w:r>
      <w:r w:rsidRPr="0016668D">
        <w:rPr>
          <w:rFonts w:ascii="Arial" w:hAnsi="Arial" w:cs="Arial"/>
        </w:rPr>
        <w:t>ugradnju novog SOS sustava, tableta i programa za vođenje evidencija u Domu te</w:t>
      </w:r>
      <w:r>
        <w:rPr>
          <w:rFonts w:ascii="Arial" w:hAnsi="Arial" w:cs="Arial"/>
        </w:rPr>
        <w:t xml:space="preserve"> su osigurana sredstva za</w:t>
      </w:r>
      <w:r w:rsidRPr="0016668D">
        <w:rPr>
          <w:rFonts w:ascii="Arial" w:hAnsi="Arial" w:cs="Arial"/>
        </w:rPr>
        <w:t xml:space="preserve"> </w:t>
      </w:r>
      <w:r>
        <w:rPr>
          <w:rFonts w:ascii="Arial" w:hAnsi="Arial" w:cs="Arial"/>
        </w:rPr>
        <w:t>sanaciju</w:t>
      </w:r>
      <w:r w:rsidRPr="0016668D">
        <w:rPr>
          <w:rFonts w:ascii="Arial" w:hAnsi="Arial" w:cs="Arial"/>
        </w:rPr>
        <w:t xml:space="preserve"> krova i ugradnju gromobrana.    </w:t>
      </w:r>
    </w:p>
    <w:p w14:paraId="761E4759" w14:textId="77777777" w:rsidR="00EB6DD8" w:rsidRPr="0016668D" w:rsidRDefault="00EB6DD8" w:rsidP="00EB6DD8">
      <w:pPr>
        <w:spacing w:line="244" w:lineRule="auto"/>
        <w:ind w:left="476" w:right="387"/>
        <w:jc w:val="both"/>
        <w:rPr>
          <w:rFonts w:ascii="Arial" w:hAnsi="Arial" w:cs="Arial"/>
        </w:rPr>
      </w:pPr>
    </w:p>
    <w:p w14:paraId="02A41999" w14:textId="77777777" w:rsidR="00EB6DD8" w:rsidRPr="0034787C" w:rsidRDefault="00EB6DD8" w:rsidP="00EB6DD8">
      <w:pPr>
        <w:spacing w:line="244" w:lineRule="auto"/>
        <w:ind w:left="476" w:right="387"/>
        <w:jc w:val="both"/>
        <w:rPr>
          <w:rFonts w:ascii="Arial" w:hAnsi="Arial" w:cs="Arial"/>
        </w:rPr>
      </w:pPr>
      <w:r w:rsidRPr="0034787C">
        <w:rPr>
          <w:rFonts w:ascii="Arial" w:hAnsi="Arial" w:cs="Arial"/>
        </w:rPr>
        <w:t xml:space="preserve">U </w:t>
      </w:r>
      <w:r w:rsidRPr="0034787C">
        <w:rPr>
          <w:rFonts w:ascii="Arial" w:hAnsi="Arial" w:cs="Arial"/>
          <w:b/>
        </w:rPr>
        <w:t>Nastavnom zavodu za hitnu medicinu</w:t>
      </w:r>
      <w:r w:rsidRPr="0034787C">
        <w:rPr>
          <w:rFonts w:ascii="Arial" w:hAnsi="Arial" w:cs="Arial"/>
        </w:rPr>
        <w:t xml:space="preserve"> planira se nastavak nabavke vozila </w:t>
      </w:r>
      <w:r>
        <w:rPr>
          <w:rFonts w:ascii="Arial" w:hAnsi="Arial" w:cs="Arial"/>
        </w:rPr>
        <w:t>tijekom 2026. godine. I</w:t>
      </w:r>
      <w:r w:rsidRPr="0034787C">
        <w:rPr>
          <w:rFonts w:ascii="Arial" w:hAnsi="Arial" w:cs="Arial"/>
        </w:rPr>
        <w:t>z decentraliziranim sredstvima i iz sredstava JLS planira se nabava tri sanitetska vozila i 2 ambulantna vozila sukladno Pravilniku o standardima i normativima u pogledu prostora, radnika i medicinsko-tehničke opreme za obavljanje djelatnosti hitne medicine i djelatnosti sanitetskog prijevoza (NN 64/2024).</w:t>
      </w:r>
      <w:r>
        <w:rPr>
          <w:rFonts w:ascii="Arial" w:hAnsi="Arial" w:cs="Arial"/>
        </w:rPr>
        <w:t xml:space="preserve"> Ulaganje u vozila osigurat</w:t>
      </w:r>
      <w:r w:rsidRPr="0034787C">
        <w:rPr>
          <w:rFonts w:ascii="Arial" w:hAnsi="Arial" w:cs="Arial"/>
        </w:rPr>
        <w:t xml:space="preserve"> će da Nastavni zavod za hitnu medicinu Istarske županije pruža kvalitetne zdravstvene usluge.</w:t>
      </w:r>
    </w:p>
    <w:p w14:paraId="6C76A439" w14:textId="77777777" w:rsidR="00EB6DD8" w:rsidRDefault="00EB6DD8" w:rsidP="00EB6DD8">
      <w:pPr>
        <w:spacing w:line="244" w:lineRule="auto"/>
        <w:ind w:left="475" w:right="389"/>
        <w:jc w:val="both"/>
        <w:rPr>
          <w:rFonts w:ascii="Arial" w:hAnsi="Arial" w:cs="Arial"/>
        </w:rPr>
      </w:pPr>
      <w:r w:rsidRPr="0034787C">
        <w:rPr>
          <w:rFonts w:ascii="Arial" w:hAnsi="Arial" w:cs="Arial"/>
        </w:rPr>
        <w:t>Ulaganje u poslovne prostore</w:t>
      </w:r>
      <w:r>
        <w:rPr>
          <w:rFonts w:ascii="Arial" w:hAnsi="Arial" w:cs="Arial"/>
        </w:rPr>
        <w:t xml:space="preserve"> NZHM - z</w:t>
      </w:r>
      <w:r w:rsidRPr="0034787C">
        <w:rPr>
          <w:rFonts w:ascii="Arial" w:hAnsi="Arial" w:cs="Arial"/>
        </w:rPr>
        <w:t xml:space="preserve">bog neadekvatnih uvjeta u pogledu infrastrukture, potrebno je osigurati kvalitetne uvjete za rad zdravstvenog osoblja i uvjete za pružanje kvalitetne zdravstvene zaštite pacijentima. Navedena aktivnost će imati direktan utjecaj na podizanje razine kvalitete uvjeta rada zaposlenika NZHMIŽ, unaprjeđenje znanja i vještina djelatnika NZHMIŽ, zadržavanje stručnog kadra, kvalitetnija hitna medicinska skrb  na području Istarske županije. Kroz navedenu aktivnost financirat će se </w:t>
      </w:r>
      <w:r>
        <w:rPr>
          <w:rFonts w:ascii="Arial" w:hAnsi="Arial" w:cs="Arial"/>
        </w:rPr>
        <w:t>izgradnja</w:t>
      </w:r>
      <w:r w:rsidRPr="0034787C">
        <w:rPr>
          <w:rFonts w:ascii="Arial" w:hAnsi="Arial" w:cs="Arial"/>
        </w:rPr>
        <w:t xml:space="preserve"> sedam obje</w:t>
      </w:r>
      <w:r>
        <w:rPr>
          <w:rFonts w:ascii="Arial" w:hAnsi="Arial" w:cs="Arial"/>
        </w:rPr>
        <w:t>kata HMS.</w:t>
      </w:r>
    </w:p>
    <w:p w14:paraId="1E870DE8" w14:textId="77777777" w:rsidR="00EB6DD8" w:rsidRPr="003F1029" w:rsidRDefault="00EB6DD8" w:rsidP="00EB6DD8">
      <w:pPr>
        <w:spacing w:line="244" w:lineRule="auto"/>
        <w:ind w:left="475" w:right="389"/>
        <w:jc w:val="both"/>
        <w:rPr>
          <w:rFonts w:ascii="Arial" w:hAnsi="Arial" w:cs="Arial"/>
          <w:highlight w:val="yellow"/>
        </w:rPr>
      </w:pPr>
      <w:r>
        <w:rPr>
          <w:rFonts w:ascii="Arial" w:hAnsi="Arial" w:cs="Arial"/>
        </w:rPr>
        <w:t xml:space="preserve">Izgradnja </w:t>
      </w:r>
      <w:r w:rsidRPr="0034787C">
        <w:rPr>
          <w:rFonts w:ascii="Arial" w:hAnsi="Arial" w:cs="Arial"/>
        </w:rPr>
        <w:t>objekta HM</w:t>
      </w:r>
      <w:r>
        <w:rPr>
          <w:rFonts w:ascii="Arial" w:hAnsi="Arial" w:cs="Arial"/>
        </w:rPr>
        <w:t xml:space="preserve"> - tijekom 2027.</w:t>
      </w:r>
      <w:r w:rsidRPr="0034787C">
        <w:rPr>
          <w:rFonts w:ascii="Arial" w:hAnsi="Arial" w:cs="Arial"/>
        </w:rPr>
        <w:t xml:space="preserve"> i 2028.</w:t>
      </w:r>
      <w:r>
        <w:rPr>
          <w:rFonts w:ascii="Arial" w:hAnsi="Arial" w:cs="Arial"/>
        </w:rPr>
        <w:t xml:space="preserve"> godine</w:t>
      </w:r>
      <w:r w:rsidRPr="0034787C">
        <w:rPr>
          <w:rFonts w:ascii="Arial" w:hAnsi="Arial" w:cs="Arial"/>
        </w:rPr>
        <w:t xml:space="preserve"> planira se izgradnja </w:t>
      </w:r>
      <w:r>
        <w:rPr>
          <w:rFonts w:ascii="Arial" w:hAnsi="Arial" w:cs="Arial"/>
        </w:rPr>
        <w:t>četiri</w:t>
      </w:r>
      <w:r w:rsidRPr="0034787C">
        <w:rPr>
          <w:rFonts w:ascii="Arial" w:hAnsi="Arial" w:cs="Arial"/>
        </w:rPr>
        <w:t xml:space="preserve"> objekata HMS i sanitetskog prijevoza diljem Istarske županije te renoviranje zgrade Uprave u </w:t>
      </w:r>
      <w:r>
        <w:rPr>
          <w:rFonts w:ascii="Arial" w:hAnsi="Arial" w:cs="Arial"/>
        </w:rPr>
        <w:t>sklopu energetske učinkovitosti, dok se u 2029. godini planira izgradnja preostala tri objekata.</w:t>
      </w:r>
      <w:r w:rsidRPr="0034787C">
        <w:rPr>
          <w:rFonts w:ascii="Arial" w:hAnsi="Arial" w:cs="Arial"/>
        </w:rPr>
        <w:t xml:space="preserve"> Projekt sadrži izgradnju prepoznatljivih, energetski učinkovitih objekata HMS i sanitetskog prijevoza u cilju smanjenja režijskih troškova, smanjenja negativnog utjecaja na okoliš, poboljšanja uvjeta rada zaposlenika, optimiziranja resursa zdravstvenog sustava, stambeno zbrinjavanje deficitarnog kadra, povećanja jednake dostupnosti zdravstvene zaštite u svim ispostavama Zavoda.</w:t>
      </w:r>
    </w:p>
    <w:p w14:paraId="3E2D36C0" w14:textId="77777777" w:rsidR="00EB6DD8" w:rsidRPr="003B47C6" w:rsidRDefault="00EB6DD8" w:rsidP="00EB6DD8">
      <w:pPr>
        <w:spacing w:before="246" w:line="244" w:lineRule="auto"/>
        <w:ind w:left="475" w:right="387"/>
        <w:jc w:val="both"/>
        <w:rPr>
          <w:rFonts w:ascii="Arial" w:hAnsi="Arial" w:cs="Arial"/>
        </w:rPr>
      </w:pPr>
      <w:r w:rsidRPr="003B47C6">
        <w:rPr>
          <w:rFonts w:ascii="Arial" w:hAnsi="Arial" w:cs="Arial"/>
        </w:rPr>
        <w:t>U odjelu za obrazovanje planiraju se sljedeći projekti kod škola.</w:t>
      </w:r>
    </w:p>
    <w:p w14:paraId="679A49CD" w14:textId="77777777" w:rsidR="00EB6DD8" w:rsidRPr="003A5A6F" w:rsidRDefault="00EB6DD8" w:rsidP="00EB6DD8">
      <w:pPr>
        <w:spacing w:before="245" w:line="244" w:lineRule="auto"/>
        <w:ind w:left="475" w:right="384"/>
        <w:jc w:val="both"/>
        <w:rPr>
          <w:rFonts w:ascii="Arial" w:hAnsi="Arial" w:cs="Arial"/>
        </w:rPr>
      </w:pPr>
      <w:r w:rsidRPr="003A5A6F">
        <w:rPr>
          <w:rFonts w:ascii="Arial" w:hAnsi="Arial" w:cs="Arial"/>
          <w:b/>
        </w:rPr>
        <w:t>OŠ Vladimira Nazora Krnica</w:t>
      </w:r>
      <w:r w:rsidRPr="003A5A6F">
        <w:rPr>
          <w:rFonts w:ascii="Arial" w:hAnsi="Arial" w:cs="Arial"/>
        </w:rPr>
        <w:t xml:space="preserve">: Postojeća školska </w:t>
      </w:r>
      <w:r>
        <w:rPr>
          <w:rFonts w:ascii="Arial" w:hAnsi="Arial" w:cs="Arial"/>
        </w:rPr>
        <w:t xml:space="preserve">zgrada </w:t>
      </w:r>
      <w:r w:rsidRPr="003A5A6F">
        <w:rPr>
          <w:rFonts w:ascii="Arial" w:hAnsi="Arial" w:cs="Arial"/>
        </w:rPr>
        <w:t>izgrađena</w:t>
      </w:r>
      <w:r>
        <w:rPr>
          <w:rFonts w:ascii="Arial" w:hAnsi="Arial" w:cs="Arial"/>
        </w:rPr>
        <w:t xml:space="preserve"> je</w:t>
      </w:r>
      <w:r w:rsidRPr="003A5A6F">
        <w:rPr>
          <w:rFonts w:ascii="Arial" w:hAnsi="Arial" w:cs="Arial"/>
        </w:rPr>
        <w:t xml:space="preserve"> 1948. godine, ima neto površinu od 743 m2 i 7 učionica, no ima samo priručnu kuhinju i nema blagovaonice. Projektom</w:t>
      </w:r>
      <w:r w:rsidRPr="003A5A6F">
        <w:rPr>
          <w:rFonts w:ascii="Arial" w:hAnsi="Arial" w:cs="Arial"/>
          <w:spacing w:val="-4"/>
        </w:rPr>
        <w:t xml:space="preserve"> </w:t>
      </w:r>
      <w:r w:rsidRPr="003A5A6F">
        <w:rPr>
          <w:rFonts w:ascii="Arial" w:hAnsi="Arial" w:cs="Arial"/>
        </w:rPr>
        <w:t>je</w:t>
      </w:r>
      <w:r w:rsidRPr="003A5A6F">
        <w:rPr>
          <w:rFonts w:ascii="Arial" w:hAnsi="Arial" w:cs="Arial"/>
          <w:spacing w:val="-3"/>
        </w:rPr>
        <w:t xml:space="preserve"> </w:t>
      </w:r>
      <w:r w:rsidRPr="003A5A6F">
        <w:rPr>
          <w:rFonts w:ascii="Arial" w:hAnsi="Arial" w:cs="Arial"/>
        </w:rPr>
        <w:t>predviđena rekonstrukcija,</w:t>
      </w:r>
      <w:r w:rsidRPr="003A5A6F">
        <w:rPr>
          <w:rFonts w:ascii="Arial" w:hAnsi="Arial" w:cs="Arial"/>
          <w:spacing w:val="-1"/>
        </w:rPr>
        <w:t xml:space="preserve"> </w:t>
      </w:r>
      <w:r w:rsidRPr="003A5A6F">
        <w:rPr>
          <w:rFonts w:ascii="Arial" w:hAnsi="Arial" w:cs="Arial"/>
        </w:rPr>
        <w:t>adaptacija i</w:t>
      </w:r>
      <w:r w:rsidRPr="003A5A6F">
        <w:rPr>
          <w:rFonts w:ascii="Arial" w:hAnsi="Arial" w:cs="Arial"/>
          <w:spacing w:val="-4"/>
        </w:rPr>
        <w:t xml:space="preserve"> </w:t>
      </w:r>
      <w:r w:rsidRPr="003A5A6F">
        <w:rPr>
          <w:rFonts w:ascii="Arial" w:hAnsi="Arial" w:cs="Arial"/>
        </w:rPr>
        <w:t>prilagodba</w:t>
      </w:r>
      <w:r w:rsidRPr="003A5A6F">
        <w:rPr>
          <w:rFonts w:ascii="Arial" w:hAnsi="Arial" w:cs="Arial"/>
          <w:spacing w:val="-3"/>
        </w:rPr>
        <w:t xml:space="preserve"> </w:t>
      </w:r>
      <w:r w:rsidRPr="003A5A6F">
        <w:rPr>
          <w:rFonts w:ascii="Arial" w:hAnsi="Arial" w:cs="Arial"/>
        </w:rPr>
        <w:t>sukladno</w:t>
      </w:r>
      <w:r w:rsidRPr="003A5A6F">
        <w:rPr>
          <w:rFonts w:ascii="Arial" w:hAnsi="Arial" w:cs="Arial"/>
          <w:spacing w:val="-3"/>
        </w:rPr>
        <w:t xml:space="preserve"> </w:t>
      </w:r>
      <w:r w:rsidRPr="003A5A6F">
        <w:rPr>
          <w:rFonts w:ascii="Arial" w:hAnsi="Arial" w:cs="Arial"/>
        </w:rPr>
        <w:t xml:space="preserve">novim Normativima, kao i kompletna energetska obnova školske zgrade. Planiranim zahvatom osigurat će se prostor za smještaj 2 učionice razredne nastave i 5 učionica za predmetnu nastavu s ostalim pratećim prostorima, dok prva 2 razreda i dalje ostaju dislocirana u Raklju. Projektnim rješenjem predviđena je ukupna neto površina školske zgrade od 764 m2. Novim rješenjem omogućit će se bolja funkcionalna organizacija školskog prostora i osigurati </w:t>
      </w:r>
      <w:r w:rsidRPr="003A5A6F">
        <w:rPr>
          <w:rFonts w:ascii="Arial" w:hAnsi="Arial" w:cs="Arial"/>
        </w:rPr>
        <w:lastRenderedPageBreak/>
        <w:t>potreban školski prostor za rad škole u jednoj smjeni. Za planirani zahvat izdana je građevinska dozvola.</w:t>
      </w:r>
      <w:r>
        <w:rPr>
          <w:rFonts w:ascii="Arial" w:hAnsi="Arial" w:cs="Arial"/>
        </w:rPr>
        <w:t xml:space="preserve"> </w:t>
      </w:r>
      <w:r w:rsidRPr="003A5A6F">
        <w:rPr>
          <w:rFonts w:ascii="Arial" w:hAnsi="Arial" w:cs="Arial"/>
        </w:rPr>
        <w:t>Projekt adaptacije školske zgrade će u 2026. godini biti dovršen</w:t>
      </w:r>
      <w:r>
        <w:rPr>
          <w:rFonts w:ascii="Arial" w:hAnsi="Arial" w:cs="Arial"/>
        </w:rPr>
        <w:t>,</w:t>
      </w:r>
      <w:r w:rsidRPr="003A5A6F">
        <w:rPr>
          <w:rFonts w:ascii="Arial" w:hAnsi="Arial" w:cs="Arial"/>
        </w:rPr>
        <w:t xml:space="preserve"> a slijedi opremanje zgrade te povratak učenika i djelatnika u zgradu.</w:t>
      </w:r>
    </w:p>
    <w:p w14:paraId="250E2673" w14:textId="77777777" w:rsidR="00EB6DD8" w:rsidRPr="00052CEA" w:rsidRDefault="00EB6DD8" w:rsidP="00EB6DD8">
      <w:pPr>
        <w:spacing w:before="240" w:line="244" w:lineRule="auto"/>
        <w:ind w:left="475" w:right="385"/>
        <w:jc w:val="both"/>
        <w:rPr>
          <w:rFonts w:ascii="Arial" w:hAnsi="Arial" w:cs="Arial"/>
        </w:rPr>
      </w:pPr>
      <w:r w:rsidRPr="00052CEA">
        <w:rPr>
          <w:rFonts w:ascii="Arial" w:hAnsi="Arial" w:cs="Arial"/>
          <w:b/>
        </w:rPr>
        <w:t>TOŠ Novigrad</w:t>
      </w:r>
      <w:r w:rsidRPr="00052CEA">
        <w:rPr>
          <w:rFonts w:ascii="Arial" w:hAnsi="Arial" w:cs="Arial"/>
        </w:rPr>
        <w:t>: Škola je trenutno smještena u dijelu školske zgrade OŠ-SE Rivarela, a kojoj zbog toga također nedostaju pojedini školski prostori, ima na raspolaganju neto površinu od 610 m2 s učionicama koje imaju površinu manju od 20 m2 i mogu primiti najviše 8 učenika</w:t>
      </w:r>
      <w:r w:rsidRPr="00052CEA">
        <w:rPr>
          <w:rFonts w:ascii="Arial" w:hAnsi="Arial" w:cs="Arial"/>
          <w:spacing w:val="80"/>
        </w:rPr>
        <w:t xml:space="preserve"> </w:t>
      </w:r>
      <w:r w:rsidRPr="00052CEA">
        <w:rPr>
          <w:rFonts w:ascii="Arial" w:hAnsi="Arial" w:cs="Arial"/>
        </w:rPr>
        <w:t>po učionici. Projektom je predviđena izgradnja nove školske zgrade i uređenje okoliša.</w:t>
      </w:r>
      <w:r w:rsidRPr="00052CEA">
        <w:rPr>
          <w:rFonts w:ascii="Arial" w:hAnsi="Arial" w:cs="Arial"/>
          <w:spacing w:val="40"/>
        </w:rPr>
        <w:t xml:space="preserve"> </w:t>
      </w:r>
      <w:r w:rsidRPr="00052CEA">
        <w:rPr>
          <w:rFonts w:ascii="Arial" w:hAnsi="Arial" w:cs="Arial"/>
        </w:rPr>
        <w:t>Budući da OŠ-SE Rivarela ima školsku sportsku dvoranu i u blizini je smještena trodijelna gradska sportska dvorana, ocijenjeno je neracionalnim graditi još i treću dvoranu. Planiranim zahvatom osigurat će se prostor za smještaj 4 učionice razredne nastave i 6 učionica za predmetnu nastavu s ostalim pratećim prostorima. Projektnim rješenjem predviđena je ukupna neto korisna površina školske zgrade od 1.382 m2. Novim rješenjem osigurat će se potreban školski prostor za rad u jednoj smjeni škole na jeziku i pismu talijanske nacionalne manjine s 8 razrednih odjela koji se ustrojavaju sa manjim brojem učenika. Za planirani zahvat izdana je građevinska dozvola te je započelo izvođenje radova. U proljeće 2026. projekt će biti dovršen nakon čega se planira opremanje prostora.</w:t>
      </w:r>
    </w:p>
    <w:p w14:paraId="2AE5CF9D" w14:textId="77777777" w:rsidR="007C2BA6" w:rsidRDefault="007C2BA6" w:rsidP="007C2BA6">
      <w:pPr>
        <w:spacing w:line="244" w:lineRule="auto"/>
        <w:ind w:left="475" w:right="386" w:hanging="1"/>
        <w:jc w:val="both"/>
        <w:rPr>
          <w:rFonts w:ascii="Arial" w:hAnsi="Arial" w:cs="Arial"/>
          <w:b/>
        </w:rPr>
      </w:pPr>
    </w:p>
    <w:p w14:paraId="4D5A789A" w14:textId="77777777" w:rsidR="00EB6DD8" w:rsidRPr="00AB51BB" w:rsidRDefault="00EB6DD8" w:rsidP="00EB6DD8">
      <w:pPr>
        <w:spacing w:before="236" w:line="244" w:lineRule="auto"/>
        <w:ind w:left="475" w:right="386" w:hanging="1"/>
        <w:jc w:val="both"/>
        <w:rPr>
          <w:rFonts w:ascii="Arial" w:hAnsi="Arial" w:cs="Arial"/>
        </w:rPr>
      </w:pPr>
      <w:r w:rsidRPr="00AB51BB">
        <w:rPr>
          <w:rFonts w:ascii="Arial" w:hAnsi="Arial" w:cs="Arial"/>
          <w:b/>
        </w:rPr>
        <w:t>OŠ Svetvinčenat</w:t>
      </w:r>
      <w:r w:rsidRPr="00AB51BB">
        <w:rPr>
          <w:rFonts w:ascii="Arial" w:hAnsi="Arial" w:cs="Arial"/>
        </w:rPr>
        <w:t>: Postojeća školska zgrada je sagrađena 1974. godine za prva 4 razreda osmogodišnje škole, ima neto površinu od 782 m2 i samo 4 učionice te radi u dvije smjene. Projektom je predviđena dogradnja prostorija škole te izgradnja školske sportske dvorane i uređenje školskih vanjskih igrališta. Planiranim zahvatom osigurat će se prostor za smještaj 4 učionice razredne nastave i 6 učionica za predmetnu nastavu s ostalim pratećim prostorima, kao i izgradnja jednodijelne školske sportske dvorane i uređenje školskih</w:t>
      </w:r>
      <w:r w:rsidRPr="00AB51BB">
        <w:rPr>
          <w:rFonts w:ascii="Arial" w:hAnsi="Arial" w:cs="Arial"/>
          <w:spacing w:val="80"/>
        </w:rPr>
        <w:t xml:space="preserve"> </w:t>
      </w:r>
      <w:r w:rsidRPr="00AB51BB">
        <w:rPr>
          <w:rFonts w:ascii="Arial" w:hAnsi="Arial" w:cs="Arial"/>
        </w:rPr>
        <w:t>vanjskih igrališta (tip 1.). Projektnim rješenjem predviđena je ukupna neto površina školske zgrade od 1.369 m2 sa školskom sportskom dvoranom neto površine 824 m2, odnosno sveukupna neto površina školskih prostora iznosi 2.193 m2. Novim rješenjem osigurat će se potreban školski prostor za rad škole s 8 razrednih odjela u jednoj smjeni. Za planirani</w:t>
      </w:r>
      <w:r w:rsidRPr="00AB51BB">
        <w:rPr>
          <w:rFonts w:ascii="Arial" w:hAnsi="Arial" w:cs="Arial"/>
          <w:spacing w:val="80"/>
        </w:rPr>
        <w:t xml:space="preserve"> </w:t>
      </w:r>
      <w:r w:rsidRPr="00AB51BB">
        <w:rPr>
          <w:rFonts w:ascii="Arial" w:hAnsi="Arial" w:cs="Arial"/>
        </w:rPr>
        <w:t>zahvat izdana je lokacijska dozvola za 3 etape građenja, građevinska dozvola za fazu 1 koja obuhvaća dogradnju školske zgrade, građevinska dozvola za etapu 2 koja obuhvaća izgradnju školske sportske dvorane i građevinska dozvola za etapu 3 koja obuhvaća</w:t>
      </w:r>
      <w:r w:rsidRPr="00AB51BB">
        <w:rPr>
          <w:rFonts w:ascii="Arial" w:hAnsi="Arial" w:cs="Arial"/>
          <w:spacing w:val="40"/>
        </w:rPr>
        <w:t xml:space="preserve"> </w:t>
      </w:r>
      <w:r w:rsidRPr="00AB51BB">
        <w:rPr>
          <w:rFonts w:ascii="Arial" w:hAnsi="Arial" w:cs="Arial"/>
        </w:rPr>
        <w:t>izgradnju školskih vanjskih igrališta. U 2026. projekt će biti dovršen, planira se dovršetak 2. i 3. etape – sportske dvorane i vanjskih školskih igrališta u proljeće 2026. godine. Nakon toga slijedi opremanje prostora.</w:t>
      </w:r>
    </w:p>
    <w:p w14:paraId="22D17920" w14:textId="77777777" w:rsidR="007C2BA6" w:rsidRDefault="007C2BA6" w:rsidP="007C2BA6">
      <w:pPr>
        <w:spacing w:line="244" w:lineRule="auto"/>
        <w:ind w:left="476" w:right="387"/>
        <w:jc w:val="both"/>
        <w:rPr>
          <w:rFonts w:ascii="Arial" w:hAnsi="Arial" w:cs="Arial"/>
          <w:b/>
        </w:rPr>
      </w:pPr>
    </w:p>
    <w:p w14:paraId="5920778C" w14:textId="77777777" w:rsidR="007C2BA6" w:rsidRDefault="007C2BA6" w:rsidP="007C2BA6">
      <w:pPr>
        <w:spacing w:line="244" w:lineRule="auto"/>
        <w:ind w:left="476" w:right="387"/>
        <w:jc w:val="both"/>
        <w:rPr>
          <w:rFonts w:ascii="Arial" w:hAnsi="Arial" w:cs="Arial"/>
          <w:b/>
        </w:rPr>
      </w:pPr>
    </w:p>
    <w:p w14:paraId="4D97152B" w14:textId="77777777" w:rsidR="00EB6DD8" w:rsidRPr="00A22F07" w:rsidRDefault="00EB6DD8" w:rsidP="007C2BA6">
      <w:pPr>
        <w:spacing w:line="244" w:lineRule="auto"/>
        <w:ind w:left="476" w:right="387"/>
        <w:jc w:val="both"/>
        <w:rPr>
          <w:rFonts w:ascii="Arial" w:hAnsi="Arial" w:cs="Arial"/>
        </w:rPr>
      </w:pPr>
      <w:r w:rsidRPr="00A22F07">
        <w:rPr>
          <w:rFonts w:ascii="Arial" w:hAnsi="Arial" w:cs="Arial"/>
          <w:b/>
        </w:rPr>
        <w:t>OŠ Marčana</w:t>
      </w:r>
      <w:r w:rsidRPr="00A22F07">
        <w:rPr>
          <w:rFonts w:ascii="Arial" w:hAnsi="Arial" w:cs="Arial"/>
        </w:rPr>
        <w:t>: Postojeća školska zgrada matične škole u Marčani u naravi jest posebni dio postojeće</w:t>
      </w:r>
      <w:r w:rsidRPr="00A22F07">
        <w:rPr>
          <w:rFonts w:ascii="Arial" w:hAnsi="Arial" w:cs="Arial"/>
          <w:spacing w:val="29"/>
        </w:rPr>
        <w:t xml:space="preserve"> </w:t>
      </w:r>
      <w:r w:rsidRPr="00A22F07">
        <w:rPr>
          <w:rFonts w:ascii="Arial" w:hAnsi="Arial" w:cs="Arial"/>
        </w:rPr>
        <w:t>višenamjenske</w:t>
      </w:r>
      <w:r w:rsidRPr="00A22F07">
        <w:rPr>
          <w:rFonts w:ascii="Arial" w:hAnsi="Arial" w:cs="Arial"/>
          <w:spacing w:val="29"/>
        </w:rPr>
        <w:t xml:space="preserve"> </w:t>
      </w:r>
      <w:r w:rsidRPr="00A22F07">
        <w:rPr>
          <w:rFonts w:ascii="Arial" w:hAnsi="Arial" w:cs="Arial"/>
        </w:rPr>
        <w:t>zgrade,</w:t>
      </w:r>
      <w:r w:rsidRPr="00A22F07">
        <w:rPr>
          <w:rFonts w:ascii="Arial" w:hAnsi="Arial" w:cs="Arial"/>
          <w:spacing w:val="29"/>
        </w:rPr>
        <w:t xml:space="preserve"> </w:t>
      </w:r>
      <w:r w:rsidRPr="00A22F07">
        <w:rPr>
          <w:rFonts w:ascii="Arial" w:hAnsi="Arial" w:cs="Arial"/>
        </w:rPr>
        <w:t>ima</w:t>
      </w:r>
      <w:r w:rsidRPr="00A22F07">
        <w:rPr>
          <w:rFonts w:ascii="Arial" w:hAnsi="Arial" w:cs="Arial"/>
          <w:spacing w:val="27"/>
        </w:rPr>
        <w:t xml:space="preserve"> </w:t>
      </w:r>
      <w:r w:rsidRPr="00A22F07">
        <w:rPr>
          <w:rFonts w:ascii="Arial" w:hAnsi="Arial" w:cs="Arial"/>
        </w:rPr>
        <w:t>neto</w:t>
      </w:r>
      <w:r w:rsidRPr="00A22F07">
        <w:rPr>
          <w:rFonts w:ascii="Arial" w:hAnsi="Arial" w:cs="Arial"/>
          <w:spacing w:val="28"/>
        </w:rPr>
        <w:t xml:space="preserve"> </w:t>
      </w:r>
      <w:r w:rsidRPr="00A22F07">
        <w:rPr>
          <w:rFonts w:ascii="Arial" w:hAnsi="Arial" w:cs="Arial"/>
        </w:rPr>
        <w:t>površinu</w:t>
      </w:r>
      <w:r w:rsidRPr="00A22F07">
        <w:rPr>
          <w:rFonts w:ascii="Arial" w:hAnsi="Arial" w:cs="Arial"/>
          <w:spacing w:val="29"/>
        </w:rPr>
        <w:t xml:space="preserve"> </w:t>
      </w:r>
      <w:r w:rsidRPr="00A22F07">
        <w:rPr>
          <w:rFonts w:ascii="Arial" w:hAnsi="Arial" w:cs="Arial"/>
        </w:rPr>
        <w:t>od</w:t>
      </w:r>
      <w:r w:rsidRPr="00A22F07">
        <w:rPr>
          <w:rFonts w:ascii="Arial" w:hAnsi="Arial" w:cs="Arial"/>
          <w:spacing w:val="29"/>
        </w:rPr>
        <w:t xml:space="preserve"> </w:t>
      </w:r>
      <w:r w:rsidRPr="00A22F07">
        <w:rPr>
          <w:rFonts w:ascii="Arial" w:hAnsi="Arial" w:cs="Arial"/>
        </w:rPr>
        <w:t>892</w:t>
      </w:r>
      <w:r w:rsidRPr="00A22F07">
        <w:rPr>
          <w:rFonts w:ascii="Arial" w:hAnsi="Arial" w:cs="Arial"/>
          <w:spacing w:val="25"/>
        </w:rPr>
        <w:t xml:space="preserve"> </w:t>
      </w:r>
      <w:r w:rsidRPr="00A22F07">
        <w:rPr>
          <w:rFonts w:ascii="Arial" w:hAnsi="Arial" w:cs="Arial"/>
        </w:rPr>
        <w:t>m2</w:t>
      </w:r>
      <w:r w:rsidRPr="00A22F07">
        <w:rPr>
          <w:rFonts w:ascii="Arial" w:hAnsi="Arial" w:cs="Arial"/>
          <w:spacing w:val="29"/>
        </w:rPr>
        <w:t xml:space="preserve"> </w:t>
      </w:r>
      <w:r w:rsidRPr="00A22F07">
        <w:rPr>
          <w:rFonts w:ascii="Arial" w:hAnsi="Arial" w:cs="Arial"/>
        </w:rPr>
        <w:t>i</w:t>
      </w:r>
      <w:r w:rsidRPr="00A22F07">
        <w:rPr>
          <w:rFonts w:ascii="Arial" w:hAnsi="Arial" w:cs="Arial"/>
          <w:spacing w:val="27"/>
        </w:rPr>
        <w:t xml:space="preserve"> </w:t>
      </w:r>
      <w:r w:rsidRPr="00A22F07">
        <w:rPr>
          <w:rFonts w:ascii="Arial" w:hAnsi="Arial" w:cs="Arial"/>
        </w:rPr>
        <w:t>na</w:t>
      </w:r>
      <w:r w:rsidRPr="00A22F07">
        <w:rPr>
          <w:rFonts w:ascii="Arial" w:hAnsi="Arial" w:cs="Arial"/>
          <w:spacing w:val="28"/>
        </w:rPr>
        <w:t xml:space="preserve"> </w:t>
      </w:r>
      <w:r w:rsidRPr="00A22F07">
        <w:rPr>
          <w:rFonts w:ascii="Arial" w:hAnsi="Arial" w:cs="Arial"/>
        </w:rPr>
        <w:t>raspolaganju</w:t>
      </w:r>
      <w:r w:rsidRPr="00A22F07">
        <w:rPr>
          <w:rFonts w:ascii="Arial" w:hAnsi="Arial" w:cs="Arial"/>
          <w:spacing w:val="29"/>
        </w:rPr>
        <w:t xml:space="preserve"> </w:t>
      </w:r>
      <w:r w:rsidRPr="00A22F07">
        <w:rPr>
          <w:rFonts w:ascii="Arial" w:hAnsi="Arial" w:cs="Arial"/>
        </w:rPr>
        <w:t>samo</w:t>
      </w:r>
      <w:r w:rsidRPr="00A22F07">
        <w:rPr>
          <w:rFonts w:ascii="Arial" w:hAnsi="Arial" w:cs="Arial"/>
          <w:spacing w:val="27"/>
        </w:rPr>
        <w:t xml:space="preserve"> </w:t>
      </w:r>
      <w:r w:rsidRPr="00A22F07">
        <w:rPr>
          <w:rFonts w:ascii="Arial" w:hAnsi="Arial" w:cs="Arial"/>
          <w:spacing w:val="-10"/>
        </w:rPr>
        <w:t xml:space="preserve">4 </w:t>
      </w:r>
      <w:r w:rsidRPr="00A22F07">
        <w:rPr>
          <w:rFonts w:ascii="Arial" w:hAnsi="Arial" w:cs="Arial"/>
        </w:rPr>
        <w:t>učionice te radi u dvije smjene. Projektom je predviđeno uklanjanje dijela postojeće zgrade, rekonstrukcija, dogradnja i nadogradnja prostorija škole te izgradnja školske sportske dvorane i uređenje školskih vanjskih igrališta. Planiranim zahvatom osigurat će se prostor za smještaj 4 učionice razredne nastave i 6 učionica za predmetnu nastavu s ostalim pratećim prostorima, kao i izgradnja jednodijelne školske sportske dvorane i uređenje školskih</w:t>
      </w:r>
      <w:r w:rsidRPr="00A22F07">
        <w:rPr>
          <w:rFonts w:ascii="Arial" w:hAnsi="Arial" w:cs="Arial"/>
          <w:spacing w:val="80"/>
        </w:rPr>
        <w:t xml:space="preserve"> </w:t>
      </w:r>
      <w:r w:rsidRPr="00A22F07">
        <w:rPr>
          <w:rFonts w:ascii="Arial" w:hAnsi="Arial" w:cs="Arial"/>
        </w:rPr>
        <w:t>vanjskih igrališta (tip 1.). Projektnim rješenjem predviđena je ukupna neto površina škole od 1.803 m2</w:t>
      </w:r>
      <w:r w:rsidRPr="00A22F07">
        <w:rPr>
          <w:rFonts w:ascii="Arial" w:hAnsi="Arial" w:cs="Arial"/>
          <w:spacing w:val="-2"/>
        </w:rPr>
        <w:t xml:space="preserve"> </w:t>
      </w:r>
      <w:r w:rsidRPr="00A22F07">
        <w:rPr>
          <w:rFonts w:ascii="Arial" w:hAnsi="Arial" w:cs="Arial"/>
        </w:rPr>
        <w:t>sa školskom sportskom dvoranom neto</w:t>
      </w:r>
      <w:r w:rsidRPr="00A22F07">
        <w:rPr>
          <w:rFonts w:ascii="Arial" w:hAnsi="Arial" w:cs="Arial"/>
          <w:spacing w:val="-2"/>
        </w:rPr>
        <w:t xml:space="preserve"> </w:t>
      </w:r>
      <w:r w:rsidRPr="00A22F07">
        <w:rPr>
          <w:rFonts w:ascii="Arial" w:hAnsi="Arial" w:cs="Arial"/>
        </w:rPr>
        <w:t>površine 751 m2, odnosno sveukupna neto površina školskih prostora iznosi 2.554 m2. Novim rješenjem osigurat će se potreban školski prostor za rad škole s 8 razrednih odjela u jednoj smjeni. Za planirani zahvat izdana je lokacijska dozvola za 2 faze građenja, građevinska dozvola za fazu A koja obuhvaća rekonstrukciju školske zgrade i građevinska dozvola za fazu B koja obuhvaća izgradnju školske sportske dvorane. U 2026. godini planira se početak radova rekonstrukcije i dogradnje školske zgrade i sportske dvorane.</w:t>
      </w:r>
    </w:p>
    <w:p w14:paraId="3813EE42" w14:textId="77777777" w:rsidR="007C2BA6" w:rsidRDefault="007C2BA6" w:rsidP="007C2BA6">
      <w:pPr>
        <w:spacing w:before="237" w:line="244" w:lineRule="auto"/>
        <w:ind w:left="475" w:right="386"/>
        <w:jc w:val="both"/>
        <w:rPr>
          <w:rFonts w:ascii="Arial" w:hAnsi="Arial" w:cs="Arial"/>
          <w:b/>
        </w:rPr>
      </w:pPr>
    </w:p>
    <w:p w14:paraId="6FA8396F" w14:textId="77777777" w:rsidR="00EB6DD8" w:rsidRPr="007C2BA6" w:rsidRDefault="00EB6DD8" w:rsidP="007C2BA6">
      <w:pPr>
        <w:spacing w:before="237" w:line="244" w:lineRule="auto"/>
        <w:ind w:left="475" w:right="386"/>
        <w:jc w:val="both"/>
        <w:rPr>
          <w:rFonts w:ascii="Arial" w:hAnsi="Arial" w:cs="Arial"/>
          <w:b/>
        </w:rPr>
      </w:pPr>
      <w:r w:rsidRPr="00683947">
        <w:rPr>
          <w:rFonts w:ascii="Arial" w:hAnsi="Arial" w:cs="Arial"/>
          <w:b/>
        </w:rPr>
        <w:lastRenderedPageBreak/>
        <w:t xml:space="preserve">OŠ Vladimir Gortan Žminj: </w:t>
      </w:r>
      <w:r w:rsidRPr="00683947">
        <w:rPr>
          <w:rFonts w:ascii="Arial" w:hAnsi="Arial" w:cs="Arial"/>
        </w:rPr>
        <w:t>Postojeća školska zgrada matične škole u Žminju je izgrađena 1953. godine i kasnije u više navrata dograđivana, ima korisnu površinu od 2.049 m2, od čega 1.848 m2 koristi škola, a preostalih 201 m2 koristi nogometni klub te radi u dvije</w:t>
      </w:r>
      <w:r w:rsidRPr="00683947">
        <w:rPr>
          <w:rFonts w:ascii="Arial" w:hAnsi="Arial" w:cs="Arial"/>
          <w:spacing w:val="40"/>
        </w:rPr>
        <w:t xml:space="preserve"> </w:t>
      </w:r>
      <w:r w:rsidRPr="00683947">
        <w:rPr>
          <w:rFonts w:ascii="Arial" w:hAnsi="Arial" w:cs="Arial"/>
        </w:rPr>
        <w:t>smjene. Projektom je predviđeno uklanjanje dijela postojeće zgrade, rekonstrukcija, dogradnja i nadogradnja prostora škole te izgradnja školske sportske dvorane i uređenje školskih vanjskih igrališta. Planiranim zahvatom</w:t>
      </w:r>
      <w:r w:rsidRPr="00683947">
        <w:rPr>
          <w:rFonts w:ascii="Arial" w:hAnsi="Arial" w:cs="Arial"/>
          <w:spacing w:val="-1"/>
        </w:rPr>
        <w:t xml:space="preserve"> </w:t>
      </w:r>
      <w:r w:rsidRPr="00683947">
        <w:rPr>
          <w:rFonts w:ascii="Arial" w:hAnsi="Arial" w:cs="Arial"/>
        </w:rPr>
        <w:t xml:space="preserve">osigurat će se prostor za smještaj 8 učionica razredne nastave i 11 učionica za predmetnu nastavu s ostalim pratećim prostorima, kao i izgradnja dvodijelne školske sportske dvorane i uređenje školskih vanjskih igrališta (tip 2.). Projektnim rješenjem predviđena je ukupna neto površina škole od 3.101 m2 sa školskom sportskom dvoranom neto površine 1.559 m2, odnosno sveukupna neto površina školskih prostora iznosi 4.660 m2. Novim rješenjem osigurat će se potreban školski prostor za rad škole s 16 razrednih odjela u jednoj smjeni. Za planirani zahvat izdana je građevinska </w:t>
      </w:r>
      <w:r w:rsidRPr="00683947">
        <w:rPr>
          <w:rFonts w:ascii="Arial" w:hAnsi="Arial" w:cs="Arial"/>
          <w:spacing w:val="-2"/>
        </w:rPr>
        <w:t>dozvola.</w:t>
      </w:r>
      <w:r w:rsidRPr="00683947">
        <w:t xml:space="preserve"> </w:t>
      </w:r>
      <w:r w:rsidRPr="00683947">
        <w:rPr>
          <w:rFonts w:ascii="Arial" w:hAnsi="Arial" w:cs="Arial"/>
          <w:spacing w:val="-2"/>
        </w:rPr>
        <w:t>U 2026. godini planira se početak radova rekonstrukcije i dogradnje školske zgrade i sportske dvoran</w:t>
      </w:r>
      <w:r>
        <w:rPr>
          <w:rFonts w:ascii="Arial" w:hAnsi="Arial" w:cs="Arial"/>
          <w:spacing w:val="-2"/>
        </w:rPr>
        <w:t>e</w:t>
      </w:r>
      <w:r w:rsidRPr="00683947">
        <w:rPr>
          <w:rFonts w:ascii="Arial" w:hAnsi="Arial" w:cs="Arial"/>
          <w:spacing w:val="-2"/>
        </w:rPr>
        <w:t xml:space="preserve"> te vanjskih školskih igrališta. </w:t>
      </w:r>
    </w:p>
    <w:p w14:paraId="23B040E6" w14:textId="77777777" w:rsidR="007C2BA6" w:rsidRDefault="007C2BA6" w:rsidP="007C2BA6">
      <w:pPr>
        <w:spacing w:line="244" w:lineRule="auto"/>
        <w:ind w:left="475" w:right="386"/>
        <w:jc w:val="both"/>
        <w:rPr>
          <w:rFonts w:ascii="Arial" w:hAnsi="Arial" w:cs="Arial"/>
          <w:b/>
        </w:rPr>
      </w:pPr>
    </w:p>
    <w:p w14:paraId="3BB68ED9" w14:textId="77777777" w:rsidR="007C2BA6" w:rsidRDefault="007C2BA6" w:rsidP="007C2BA6">
      <w:pPr>
        <w:spacing w:line="244" w:lineRule="auto"/>
        <w:ind w:left="475" w:right="386"/>
        <w:jc w:val="both"/>
        <w:rPr>
          <w:rFonts w:ascii="Arial" w:hAnsi="Arial" w:cs="Arial"/>
          <w:b/>
        </w:rPr>
      </w:pPr>
    </w:p>
    <w:p w14:paraId="6592E5C2" w14:textId="77777777" w:rsidR="00EB6DD8" w:rsidRPr="00683947" w:rsidRDefault="00EB6DD8" w:rsidP="007C2BA6">
      <w:pPr>
        <w:spacing w:line="244" w:lineRule="auto"/>
        <w:ind w:left="475" w:right="386"/>
        <w:jc w:val="both"/>
        <w:rPr>
          <w:rFonts w:ascii="Arial" w:hAnsi="Arial" w:cs="Arial"/>
        </w:rPr>
      </w:pPr>
      <w:r w:rsidRPr="00683947">
        <w:rPr>
          <w:rFonts w:ascii="Arial" w:hAnsi="Arial" w:cs="Arial"/>
          <w:b/>
        </w:rPr>
        <w:t>OŠ Petra Studenca Kanfanar</w:t>
      </w:r>
      <w:r w:rsidRPr="00683947">
        <w:rPr>
          <w:rFonts w:ascii="Arial" w:hAnsi="Arial" w:cs="Arial"/>
        </w:rPr>
        <w:t>: Postojeća školska zgrada je izgrađena nakon Drugog svjetskog rata kao Zadružni dom, te je dograđena i adaptirana za potrebe osnovne škole 1975. godine, no nema kuhinju s blagovaonicom i prostor za više namjena, a učionice, knjižnica, upravni dio i školska sportska dvorana nisu usklađeni s važećim Normativima. Ima korisnu površinu od 1.231 m2 i radi u jednoj smjeni. Projektom je predviđena rekonstrukcija, dogradnja i nadogradnja postojeće školske zgrade sa proširenjem borilišta i dogradnjom pratećih prostora jednodijelne školske sportske dvorane. Planiranim zahvatom osigurat će se prostor za smještaj 4 učionice razredne nastave i 6 učionica za predmetnu nastavu s ostalim pratećim prostorima, kao i izgradnja jednodijelne školske sportske dvorane i uređenje školskih vanjskih igrališta (tip 1.). Projektnim rješenjem predviđena je ukupna neto površina škole od 1.740 m2 sa školskom sportskom dvoranom neto površine 714 m2, odnosno sveukupna neto površina školskih prostora iznosi 2.454 m2. Novim rješenjem osigurat će se potreban školski prostor za rad škole s 8 razrednih odjela u jednoj smjeni. Za planirani</w:t>
      </w:r>
      <w:r w:rsidRPr="00683947">
        <w:rPr>
          <w:rFonts w:ascii="Arial" w:hAnsi="Arial" w:cs="Arial"/>
          <w:spacing w:val="80"/>
        </w:rPr>
        <w:t xml:space="preserve"> </w:t>
      </w:r>
      <w:r w:rsidRPr="00683947">
        <w:rPr>
          <w:rFonts w:ascii="Arial" w:hAnsi="Arial" w:cs="Arial"/>
        </w:rPr>
        <w:t>zahvat izdana je lokacijska dozvola za 2 faze građenja, građevinska dozvola za fazu 1 koja obuhvaća rekonstrukciju i dogradnju školske zgrade i građevinska dozvola za faza 2 koja obuhvaća rekonstrukciju i dogradnju školske sportske dvorane. Planira se prijaviti projekt na Poziv u vezi cjelodnevne nastave (CDN) za OŠ koje već rade u jednoj smjeni, u okviru kojeg bi se prvenstveno sufinanciralo kuhinje, blagovaonice i eventualno neka učionica u funkciji CDN te početak izvođenja radova u 2027. godini.</w:t>
      </w:r>
    </w:p>
    <w:p w14:paraId="4F8535E4" w14:textId="77777777" w:rsidR="007C2BA6" w:rsidRDefault="007C2BA6" w:rsidP="007C2BA6">
      <w:pPr>
        <w:spacing w:line="244" w:lineRule="auto"/>
        <w:ind w:left="475" w:right="385"/>
        <w:jc w:val="both"/>
        <w:rPr>
          <w:rFonts w:ascii="Arial" w:hAnsi="Arial" w:cs="Arial"/>
          <w:b/>
        </w:rPr>
      </w:pPr>
    </w:p>
    <w:p w14:paraId="447153AE" w14:textId="77777777" w:rsidR="00EB6DD8" w:rsidRPr="007C2BA6" w:rsidRDefault="00EB6DD8" w:rsidP="007C2BA6">
      <w:pPr>
        <w:spacing w:before="233" w:line="244" w:lineRule="auto"/>
        <w:ind w:left="475" w:right="385"/>
        <w:jc w:val="both"/>
        <w:rPr>
          <w:rFonts w:ascii="Arial" w:hAnsi="Arial" w:cs="Arial"/>
          <w:b/>
        </w:rPr>
      </w:pPr>
      <w:r w:rsidRPr="007B2F76">
        <w:rPr>
          <w:rFonts w:ascii="Arial" w:hAnsi="Arial" w:cs="Arial"/>
          <w:b/>
        </w:rPr>
        <w:t xml:space="preserve">OŠ Fažana: </w:t>
      </w:r>
      <w:r w:rsidRPr="007B2F76">
        <w:rPr>
          <w:rFonts w:ascii="Arial" w:hAnsi="Arial" w:cs="Arial"/>
        </w:rPr>
        <w:t>Najstariji dio postojeće školske zgrade izgrađen je 1931. godine, a zgrada je kasnije dograđena 1983. godine, ima korisnu površinu od 2.384 m2 i ukupno 15 učionica te radi u jednoj smjeni, ali na način da se nastava održava u pregrađenim učioničkim</w:t>
      </w:r>
      <w:r w:rsidRPr="007B2F76">
        <w:rPr>
          <w:rFonts w:ascii="Arial" w:hAnsi="Arial" w:cs="Arial"/>
          <w:spacing w:val="40"/>
        </w:rPr>
        <w:t xml:space="preserve"> </w:t>
      </w:r>
      <w:r w:rsidRPr="007B2F76">
        <w:rPr>
          <w:rFonts w:ascii="Arial" w:hAnsi="Arial" w:cs="Arial"/>
        </w:rPr>
        <w:t>prostorima, u uredima i na hodnicima, što nikako nije u skladu s Normativom. Projektom je predviđeno uklanjanje dijela postojeće zgrade, rekonstrukcija, dogradnja i nadogradnja prostorija škole te proširenje školske sportske dvorane. Planiranim zahvatom osigurat će se prostor za smještaj 8 učionica razredne nastave i 11 učionica za predmetnu nastavu s</w:t>
      </w:r>
      <w:r w:rsidRPr="007B2F76">
        <w:rPr>
          <w:rFonts w:ascii="Arial" w:hAnsi="Arial" w:cs="Arial"/>
          <w:spacing w:val="40"/>
        </w:rPr>
        <w:t xml:space="preserve"> </w:t>
      </w:r>
      <w:r w:rsidRPr="007B2F76">
        <w:rPr>
          <w:rFonts w:ascii="Arial" w:hAnsi="Arial" w:cs="Arial"/>
        </w:rPr>
        <w:t>ostalim pratećim prostorima te dogradnja postojeće jednodijelne školske sportske dvorane. Budući da je postojeća jednodijelna dvorana smještena gotovo uz samu granicu čestice prema susjednoj parceli, nema mogućnosti eventualne dogradnje kojom bi se osiguralo borilište</w:t>
      </w:r>
      <w:r w:rsidRPr="007B2F76">
        <w:rPr>
          <w:rFonts w:ascii="Arial" w:hAnsi="Arial" w:cs="Arial"/>
          <w:spacing w:val="80"/>
        </w:rPr>
        <w:t xml:space="preserve"> </w:t>
      </w:r>
      <w:r w:rsidRPr="007B2F76">
        <w:rPr>
          <w:rFonts w:ascii="Arial" w:hAnsi="Arial" w:cs="Arial"/>
        </w:rPr>
        <w:t>i</w:t>
      </w:r>
      <w:r w:rsidRPr="007B2F76">
        <w:rPr>
          <w:rFonts w:ascii="Arial" w:hAnsi="Arial" w:cs="Arial"/>
          <w:spacing w:val="80"/>
        </w:rPr>
        <w:t xml:space="preserve"> </w:t>
      </w:r>
      <w:r w:rsidRPr="007B2F76">
        <w:rPr>
          <w:rFonts w:ascii="Arial" w:hAnsi="Arial" w:cs="Arial"/>
        </w:rPr>
        <w:t>ostali</w:t>
      </w:r>
      <w:r w:rsidRPr="007B2F76">
        <w:rPr>
          <w:rFonts w:ascii="Arial" w:hAnsi="Arial" w:cs="Arial"/>
          <w:spacing w:val="80"/>
        </w:rPr>
        <w:t xml:space="preserve"> </w:t>
      </w:r>
      <w:r w:rsidRPr="007B2F76">
        <w:rPr>
          <w:rFonts w:ascii="Arial" w:hAnsi="Arial" w:cs="Arial"/>
        </w:rPr>
        <w:t>prostori</w:t>
      </w:r>
      <w:r w:rsidRPr="007B2F76">
        <w:rPr>
          <w:rFonts w:ascii="Arial" w:hAnsi="Arial" w:cs="Arial"/>
          <w:spacing w:val="80"/>
        </w:rPr>
        <w:t xml:space="preserve"> </w:t>
      </w:r>
      <w:r w:rsidRPr="007B2F76">
        <w:rPr>
          <w:rFonts w:ascii="Arial" w:hAnsi="Arial" w:cs="Arial"/>
        </w:rPr>
        <w:t>dvodijelne</w:t>
      </w:r>
      <w:r w:rsidRPr="007B2F76">
        <w:rPr>
          <w:rFonts w:ascii="Arial" w:hAnsi="Arial" w:cs="Arial"/>
          <w:spacing w:val="80"/>
        </w:rPr>
        <w:t xml:space="preserve"> </w:t>
      </w:r>
      <w:r w:rsidRPr="007B2F76">
        <w:rPr>
          <w:rFonts w:ascii="Arial" w:hAnsi="Arial" w:cs="Arial"/>
        </w:rPr>
        <w:t>dvorane,</w:t>
      </w:r>
      <w:r w:rsidRPr="007B2F76">
        <w:rPr>
          <w:rFonts w:ascii="Arial" w:hAnsi="Arial" w:cs="Arial"/>
          <w:spacing w:val="80"/>
        </w:rPr>
        <w:t xml:space="preserve"> </w:t>
      </w:r>
      <w:r w:rsidRPr="007B2F76">
        <w:rPr>
          <w:rFonts w:ascii="Arial" w:hAnsi="Arial" w:cs="Arial"/>
        </w:rPr>
        <w:t>a</w:t>
      </w:r>
      <w:r w:rsidRPr="007B2F76">
        <w:rPr>
          <w:rFonts w:ascii="Arial" w:hAnsi="Arial" w:cs="Arial"/>
          <w:spacing w:val="80"/>
        </w:rPr>
        <w:t xml:space="preserve"> </w:t>
      </w:r>
      <w:r w:rsidRPr="007B2F76">
        <w:rPr>
          <w:rFonts w:ascii="Arial" w:hAnsi="Arial" w:cs="Arial"/>
        </w:rPr>
        <w:t>radi</w:t>
      </w:r>
      <w:r w:rsidRPr="007B2F76">
        <w:rPr>
          <w:rFonts w:ascii="Arial" w:hAnsi="Arial" w:cs="Arial"/>
          <w:spacing w:val="80"/>
        </w:rPr>
        <w:t xml:space="preserve"> </w:t>
      </w:r>
      <w:r w:rsidRPr="007B2F76">
        <w:rPr>
          <w:rFonts w:ascii="Arial" w:hAnsi="Arial" w:cs="Arial"/>
        </w:rPr>
        <w:t>neodgovarajućeg</w:t>
      </w:r>
      <w:r w:rsidRPr="007B2F76">
        <w:rPr>
          <w:rFonts w:ascii="Arial" w:hAnsi="Arial" w:cs="Arial"/>
          <w:spacing w:val="80"/>
        </w:rPr>
        <w:t xml:space="preserve"> </w:t>
      </w:r>
      <w:r w:rsidRPr="007B2F76">
        <w:rPr>
          <w:rFonts w:ascii="Arial" w:hAnsi="Arial" w:cs="Arial"/>
        </w:rPr>
        <w:t>oblika</w:t>
      </w:r>
      <w:r w:rsidRPr="007B2F76">
        <w:rPr>
          <w:rFonts w:ascii="Arial" w:hAnsi="Arial" w:cs="Arial"/>
          <w:spacing w:val="80"/>
        </w:rPr>
        <w:t xml:space="preserve"> </w:t>
      </w:r>
      <w:r w:rsidRPr="007B2F76">
        <w:rPr>
          <w:rFonts w:ascii="Arial" w:hAnsi="Arial" w:cs="Arial"/>
        </w:rPr>
        <w:t>i</w:t>
      </w:r>
      <w:r w:rsidRPr="007B2F76">
        <w:rPr>
          <w:rFonts w:ascii="Arial" w:hAnsi="Arial" w:cs="Arial"/>
          <w:spacing w:val="80"/>
        </w:rPr>
        <w:t xml:space="preserve"> </w:t>
      </w:r>
      <w:r w:rsidRPr="007B2F76">
        <w:rPr>
          <w:rFonts w:ascii="Arial" w:hAnsi="Arial" w:cs="Arial"/>
        </w:rPr>
        <w:t>veličine raspoloživog školskog zemljišta, školska vanjska igrališta uredit će se na dostupnom</w:t>
      </w:r>
      <w:r w:rsidRPr="007B2F76">
        <w:rPr>
          <w:rFonts w:ascii="Arial" w:hAnsi="Arial" w:cs="Arial"/>
          <w:spacing w:val="40"/>
        </w:rPr>
        <w:t xml:space="preserve"> </w:t>
      </w:r>
      <w:r w:rsidRPr="007B2F76">
        <w:rPr>
          <w:rFonts w:ascii="Arial" w:hAnsi="Arial" w:cs="Arial"/>
        </w:rPr>
        <w:t xml:space="preserve">zemljištu u blizini škole u suradnji s Općinom Fažana. Projektnim rješenjem predviđena je ukupna neto površina škole od 2.759 m2 sa školskom sportskom dvoranom neto površine 791 m2, odnosno sveukupna neto površina školskog prostora iznosi 3.550 m2. Novim rješenjem osigurat će se potreban školski prostor za rad škole s 16 razrednih odjela u jednoj </w:t>
      </w:r>
      <w:r w:rsidRPr="007B2F76">
        <w:rPr>
          <w:rFonts w:ascii="Arial" w:hAnsi="Arial" w:cs="Arial"/>
        </w:rPr>
        <w:lastRenderedPageBreak/>
        <w:t>smjeni. Za planirani zahvat izdana je lokacijska dozvola za 2 faze građenja, građevinska dozvola za fazu 1 koja obuhvaća dogradnju školske zgrade i građevinska dozvola za fazu 2 koja obuhvaća proširenje dvorane školske sportske dvorane.</w:t>
      </w:r>
      <w:r w:rsidRPr="007B2F76">
        <w:t xml:space="preserve"> U </w:t>
      </w:r>
      <w:r w:rsidRPr="007B2F76">
        <w:rPr>
          <w:rFonts w:ascii="Arial" w:hAnsi="Arial" w:cs="Arial"/>
        </w:rPr>
        <w:t>2026. godini planiran je početak radova rekonstrukcije i dogradnje školske zgrade i sportske školske dvorane.</w:t>
      </w:r>
    </w:p>
    <w:p w14:paraId="4AA40A9C" w14:textId="77777777" w:rsidR="00EB6DD8" w:rsidRPr="00F7218E" w:rsidRDefault="00EB6DD8" w:rsidP="00EB6DD8">
      <w:pPr>
        <w:spacing w:before="240" w:line="244" w:lineRule="auto"/>
        <w:ind w:left="475" w:right="386"/>
        <w:jc w:val="both"/>
        <w:rPr>
          <w:rFonts w:ascii="Arial" w:hAnsi="Arial" w:cs="Arial"/>
        </w:rPr>
      </w:pPr>
      <w:r w:rsidRPr="00F7218E">
        <w:rPr>
          <w:rFonts w:ascii="Arial" w:hAnsi="Arial" w:cs="Arial"/>
          <w:b/>
        </w:rPr>
        <w:t xml:space="preserve">PŠ Vižinada: </w:t>
      </w:r>
      <w:r w:rsidRPr="00F7218E">
        <w:rPr>
          <w:rFonts w:ascii="Arial" w:hAnsi="Arial" w:cs="Arial"/>
        </w:rPr>
        <w:t>Projektom je predviđena sanacija vanjskog igrališta PŠ Vižinada (pri OŠ Jože Šurana Višnjan). Projektnim rješenjem predviđa se izvesti novu završnu podlogu vanjskog igrališta, ugraditi novu linijske rešetku na igralištu, ukloniti dio armiranobetonskih tribina da bi se dobila veća površina košarkaškog igrališta, zamijeniti postojeće reflektore novim i ugraditi nove rukometne golove. Projektirano je kombinirano igralište za rukomet, košarku i odbojku. Osnovne dimenzije rukometnog igrališta su 40,0 x 20,0 m, dimenzija košarkaškog igrališta je 23,0 x 15,0 m i osnovne dimenzije odbojkaškog igrališta su 18 x 9 m. Ukupna površina igrališta iznosi 903 m2. U 2026. godini planira se izvođenje radova i opremanje navedenog igrališta u potpunosti te dovršetak projekta.</w:t>
      </w:r>
    </w:p>
    <w:p w14:paraId="1237D8B1" w14:textId="77777777" w:rsidR="007C2BA6" w:rsidRDefault="007C2BA6" w:rsidP="007C2BA6">
      <w:pPr>
        <w:spacing w:line="244" w:lineRule="auto"/>
        <w:ind w:left="476" w:right="388" w:hanging="1"/>
        <w:jc w:val="both"/>
        <w:rPr>
          <w:rFonts w:ascii="Arial" w:hAnsi="Arial" w:cs="Arial"/>
          <w:b/>
        </w:rPr>
      </w:pPr>
    </w:p>
    <w:p w14:paraId="0380C5DC" w14:textId="77777777" w:rsidR="00EB6DD8" w:rsidRPr="00CE38A5" w:rsidRDefault="00EB6DD8" w:rsidP="00EB6DD8">
      <w:pPr>
        <w:spacing w:before="241" w:line="244" w:lineRule="auto"/>
        <w:ind w:left="476" w:right="388" w:hanging="1"/>
        <w:jc w:val="both"/>
        <w:rPr>
          <w:rFonts w:ascii="Arial" w:hAnsi="Arial" w:cs="Arial"/>
        </w:rPr>
      </w:pPr>
      <w:r w:rsidRPr="00CE38A5">
        <w:rPr>
          <w:rFonts w:ascii="Arial" w:hAnsi="Arial" w:cs="Arial"/>
          <w:b/>
        </w:rPr>
        <w:t xml:space="preserve">Izgradnja dvorane u OŠ Nedešćina: </w:t>
      </w:r>
      <w:r w:rsidRPr="00CE38A5">
        <w:rPr>
          <w:rFonts w:ascii="Arial" w:hAnsi="Arial" w:cs="Arial"/>
        </w:rPr>
        <w:t>Projektom je predviđena izgradnja nove sportske dvorane</w:t>
      </w:r>
      <w:r w:rsidRPr="00CE38A5">
        <w:rPr>
          <w:rFonts w:ascii="Arial" w:hAnsi="Arial" w:cs="Arial"/>
          <w:spacing w:val="5"/>
        </w:rPr>
        <w:t xml:space="preserve"> </w:t>
      </w:r>
      <w:r w:rsidRPr="00CE38A5">
        <w:rPr>
          <w:rFonts w:ascii="Arial" w:hAnsi="Arial" w:cs="Arial"/>
        </w:rPr>
        <w:t>te</w:t>
      </w:r>
      <w:r w:rsidRPr="00CE38A5">
        <w:rPr>
          <w:rFonts w:ascii="Arial" w:hAnsi="Arial" w:cs="Arial"/>
          <w:spacing w:val="3"/>
        </w:rPr>
        <w:t xml:space="preserve"> </w:t>
      </w:r>
      <w:r w:rsidRPr="00CE38A5">
        <w:rPr>
          <w:rFonts w:ascii="Arial" w:hAnsi="Arial" w:cs="Arial"/>
        </w:rPr>
        <w:t>uređenje</w:t>
      </w:r>
      <w:r w:rsidRPr="00CE38A5">
        <w:rPr>
          <w:rFonts w:ascii="Arial" w:hAnsi="Arial" w:cs="Arial"/>
          <w:spacing w:val="3"/>
        </w:rPr>
        <w:t xml:space="preserve"> </w:t>
      </w:r>
      <w:r w:rsidRPr="00CE38A5">
        <w:rPr>
          <w:rFonts w:ascii="Arial" w:hAnsi="Arial" w:cs="Arial"/>
        </w:rPr>
        <w:t>okoliša</w:t>
      </w:r>
      <w:r w:rsidRPr="00CE38A5">
        <w:rPr>
          <w:rFonts w:ascii="Arial" w:hAnsi="Arial" w:cs="Arial"/>
          <w:spacing w:val="5"/>
        </w:rPr>
        <w:t xml:space="preserve"> </w:t>
      </w:r>
      <w:r w:rsidRPr="00CE38A5">
        <w:rPr>
          <w:rFonts w:ascii="Arial" w:hAnsi="Arial" w:cs="Arial"/>
        </w:rPr>
        <w:t>i</w:t>
      </w:r>
      <w:r w:rsidRPr="00CE38A5">
        <w:rPr>
          <w:rFonts w:ascii="Arial" w:hAnsi="Arial" w:cs="Arial"/>
          <w:spacing w:val="5"/>
        </w:rPr>
        <w:t xml:space="preserve"> </w:t>
      </w:r>
      <w:r w:rsidRPr="00CE38A5">
        <w:rPr>
          <w:rFonts w:ascii="Arial" w:hAnsi="Arial" w:cs="Arial"/>
        </w:rPr>
        <w:t>vanjskih</w:t>
      </w:r>
      <w:r w:rsidRPr="00CE38A5">
        <w:rPr>
          <w:rFonts w:ascii="Arial" w:hAnsi="Arial" w:cs="Arial"/>
          <w:spacing w:val="3"/>
        </w:rPr>
        <w:t xml:space="preserve"> </w:t>
      </w:r>
      <w:r w:rsidRPr="00CE38A5">
        <w:rPr>
          <w:rFonts w:ascii="Arial" w:hAnsi="Arial" w:cs="Arial"/>
        </w:rPr>
        <w:t>igrališta</w:t>
      </w:r>
      <w:r w:rsidRPr="00CE38A5">
        <w:rPr>
          <w:rFonts w:ascii="Arial" w:hAnsi="Arial" w:cs="Arial"/>
          <w:spacing w:val="3"/>
        </w:rPr>
        <w:t xml:space="preserve"> </w:t>
      </w:r>
      <w:r w:rsidRPr="00CE38A5">
        <w:rPr>
          <w:rFonts w:ascii="Arial" w:hAnsi="Arial" w:cs="Arial"/>
        </w:rPr>
        <w:t>u</w:t>
      </w:r>
      <w:r w:rsidRPr="00CE38A5">
        <w:rPr>
          <w:rFonts w:ascii="Arial" w:hAnsi="Arial" w:cs="Arial"/>
          <w:spacing w:val="2"/>
        </w:rPr>
        <w:t xml:space="preserve"> </w:t>
      </w:r>
      <w:r w:rsidRPr="00CE38A5">
        <w:rPr>
          <w:rFonts w:ascii="Arial" w:hAnsi="Arial" w:cs="Arial"/>
        </w:rPr>
        <w:t>Nedešćini.</w:t>
      </w:r>
      <w:r w:rsidRPr="00CE38A5">
        <w:rPr>
          <w:rFonts w:ascii="Arial" w:hAnsi="Arial" w:cs="Arial"/>
          <w:spacing w:val="6"/>
        </w:rPr>
        <w:t xml:space="preserve"> </w:t>
      </w:r>
      <w:r w:rsidRPr="00CE38A5">
        <w:rPr>
          <w:rFonts w:ascii="Arial" w:hAnsi="Arial" w:cs="Arial"/>
        </w:rPr>
        <w:t>Na</w:t>
      </w:r>
      <w:r w:rsidRPr="00CE38A5">
        <w:rPr>
          <w:rFonts w:ascii="Arial" w:hAnsi="Arial" w:cs="Arial"/>
          <w:spacing w:val="4"/>
        </w:rPr>
        <w:t xml:space="preserve"> </w:t>
      </w:r>
      <w:r w:rsidRPr="00CE38A5">
        <w:rPr>
          <w:rFonts w:ascii="Arial" w:hAnsi="Arial" w:cs="Arial"/>
        </w:rPr>
        <w:t>čestici</w:t>
      </w:r>
      <w:r w:rsidRPr="00CE38A5">
        <w:rPr>
          <w:rFonts w:ascii="Arial" w:hAnsi="Arial" w:cs="Arial"/>
          <w:spacing w:val="5"/>
        </w:rPr>
        <w:t xml:space="preserve"> </w:t>
      </w:r>
      <w:r w:rsidRPr="00CE38A5">
        <w:rPr>
          <w:rFonts w:ascii="Arial" w:hAnsi="Arial" w:cs="Arial"/>
        </w:rPr>
        <w:t>do</w:t>
      </w:r>
      <w:r w:rsidRPr="00CE38A5">
        <w:rPr>
          <w:rFonts w:ascii="Arial" w:hAnsi="Arial" w:cs="Arial"/>
          <w:spacing w:val="1"/>
        </w:rPr>
        <w:t xml:space="preserve"> </w:t>
      </w:r>
      <w:r w:rsidRPr="00CE38A5">
        <w:rPr>
          <w:rFonts w:ascii="Arial" w:hAnsi="Arial" w:cs="Arial"/>
        </w:rPr>
        <w:t>školske</w:t>
      </w:r>
      <w:r w:rsidRPr="00CE38A5">
        <w:rPr>
          <w:rFonts w:ascii="Arial" w:hAnsi="Arial" w:cs="Arial"/>
          <w:spacing w:val="3"/>
        </w:rPr>
        <w:t xml:space="preserve"> </w:t>
      </w:r>
      <w:r w:rsidRPr="00CE38A5">
        <w:rPr>
          <w:rFonts w:ascii="Arial" w:hAnsi="Arial" w:cs="Arial"/>
        </w:rPr>
        <w:t>zgrade</w:t>
      </w:r>
      <w:r w:rsidRPr="00CE38A5">
        <w:rPr>
          <w:rFonts w:ascii="Arial" w:hAnsi="Arial" w:cs="Arial"/>
          <w:spacing w:val="1"/>
        </w:rPr>
        <w:t xml:space="preserve"> </w:t>
      </w:r>
      <w:r w:rsidRPr="00CE38A5">
        <w:rPr>
          <w:rFonts w:ascii="Arial" w:hAnsi="Arial" w:cs="Arial"/>
          <w:spacing w:val="-5"/>
        </w:rPr>
        <w:t>OŠ</w:t>
      </w:r>
    </w:p>
    <w:p w14:paraId="7E334E4D" w14:textId="77777777" w:rsidR="00EB6DD8" w:rsidRPr="00CE38A5" w:rsidRDefault="00EB6DD8" w:rsidP="00EB6DD8">
      <w:pPr>
        <w:spacing w:before="1" w:line="242" w:lineRule="auto"/>
        <w:ind w:left="475" w:right="386"/>
        <w:jc w:val="both"/>
        <w:rPr>
          <w:rFonts w:ascii="Arial" w:hAnsi="Arial" w:cs="Arial"/>
        </w:rPr>
      </w:pPr>
      <w:r w:rsidRPr="00CE38A5">
        <w:rPr>
          <w:rFonts w:ascii="Arial" w:hAnsi="Arial" w:cs="Arial"/>
        </w:rPr>
        <w:t>„Vitomir Širola-Pajo“ Nedešćina se nalaze dva nenatkrivena sportska igrališta - jedno veće malonogometno igralište i jedno manje košarkaško igralište. Novim rješenjem se planira ukloniti manje košarkaško igralište i na tom dijelu se gradi novi objekt sportske dvorane. Projektnim rješenjem predviđena je ukupna neto površina dvorane od 1.033 m2. Za planirani zahvat izrađen je glavni projekt i u tijeku je izdavanje građevinske dozvole. U 2026. godini planira se početak radova izgradnje dvorane.</w:t>
      </w:r>
    </w:p>
    <w:p w14:paraId="114FE7D2" w14:textId="77777777" w:rsidR="00EB6DD8" w:rsidRDefault="00EB6DD8" w:rsidP="00EB6DD8">
      <w:pPr>
        <w:pStyle w:val="Tijeloteksta"/>
        <w:spacing w:before="4"/>
        <w:rPr>
          <w:rFonts w:ascii="Arial" w:hAnsi="Arial" w:cs="Arial"/>
          <w:sz w:val="22"/>
          <w:highlight w:val="yellow"/>
        </w:rPr>
      </w:pPr>
    </w:p>
    <w:p w14:paraId="417D22E7" w14:textId="77777777" w:rsidR="007C2BA6" w:rsidRPr="003F1029" w:rsidRDefault="007C2BA6" w:rsidP="00EB6DD8">
      <w:pPr>
        <w:pStyle w:val="Tijeloteksta"/>
        <w:spacing w:before="4"/>
        <w:rPr>
          <w:rFonts w:ascii="Arial" w:hAnsi="Arial" w:cs="Arial"/>
          <w:sz w:val="22"/>
          <w:highlight w:val="yellow"/>
        </w:rPr>
      </w:pPr>
    </w:p>
    <w:p w14:paraId="78B0D9EC" w14:textId="77777777" w:rsidR="00EB6DD8" w:rsidRPr="0051213E" w:rsidRDefault="00EB6DD8" w:rsidP="00EB6DD8">
      <w:pPr>
        <w:spacing w:line="244" w:lineRule="auto"/>
        <w:ind w:left="476" w:right="386"/>
        <w:jc w:val="both"/>
        <w:rPr>
          <w:rFonts w:ascii="Arial" w:hAnsi="Arial" w:cs="Arial"/>
        </w:rPr>
      </w:pPr>
      <w:r w:rsidRPr="0051213E">
        <w:rPr>
          <w:rFonts w:ascii="Arial" w:hAnsi="Arial" w:cs="Arial"/>
          <w:b/>
        </w:rPr>
        <w:t xml:space="preserve">Društveni centar Pula: </w:t>
      </w:r>
      <w:r w:rsidRPr="0051213E">
        <w:rPr>
          <w:rFonts w:ascii="Arial" w:hAnsi="Arial" w:cs="Arial"/>
        </w:rPr>
        <w:t>Projektom je predviđena rekonstrukcija, adaptacija, dogradnja i nadogradnja postojeće školske zgrade. Za planirani zahvat izdana je lokacijska dozvola za 3 faze građenja i građevinska dozvola za fazu 3 koja obuhvaća adaptaciju, uređenje i nadogradnju tavana te dogradnju dizala i evakuacijskog vanjskog stubišta. Društveni centar Pula dio je projekta „Pulske srednje škole“, a kojeg je Istarska županija osmislila u cilju rješavanja prostorne problematike i unaprjeđenja standarda svih srednjih škola u Puli. Preseljenjem Industrijsko-obrtničke škole Pula na lokaciju Vidikovac početkom 2014. godine oslobodili su se prostori u “žutoj školi”, nakon čega su započeli radovi sanacije i adaptacije prostora u Društvenom centru Pula. Izvedeni su radovi sanacije i adaptacije prostora koji su omogućili smještaj Glazbene škole Ivana Matetića-Ronjgova Pula i prelazak na rad u jednoj smjeni Gimnazije Pula i Strukovne škole Pula, izgrađena je nova plinska kotlovnica, uređena su vanjska</w:t>
      </w:r>
      <w:r w:rsidRPr="0051213E">
        <w:rPr>
          <w:rFonts w:ascii="Arial" w:hAnsi="Arial" w:cs="Arial"/>
          <w:spacing w:val="-2"/>
        </w:rPr>
        <w:t xml:space="preserve"> </w:t>
      </w:r>
      <w:r w:rsidRPr="0051213E">
        <w:rPr>
          <w:rFonts w:ascii="Arial" w:hAnsi="Arial" w:cs="Arial"/>
        </w:rPr>
        <w:t>igrališta, adaptirani su</w:t>
      </w:r>
      <w:r w:rsidRPr="0051213E">
        <w:rPr>
          <w:rFonts w:ascii="Arial" w:hAnsi="Arial" w:cs="Arial"/>
          <w:spacing w:val="-2"/>
        </w:rPr>
        <w:t xml:space="preserve"> </w:t>
      </w:r>
      <w:r w:rsidRPr="0051213E">
        <w:rPr>
          <w:rFonts w:ascii="Arial" w:hAnsi="Arial" w:cs="Arial"/>
        </w:rPr>
        <w:t>dodatni</w:t>
      </w:r>
      <w:r w:rsidRPr="0051213E">
        <w:rPr>
          <w:rFonts w:ascii="Arial" w:hAnsi="Arial" w:cs="Arial"/>
          <w:spacing w:val="-3"/>
        </w:rPr>
        <w:t xml:space="preserve"> </w:t>
      </w:r>
      <w:r w:rsidRPr="0051213E">
        <w:rPr>
          <w:rFonts w:ascii="Arial" w:hAnsi="Arial" w:cs="Arial"/>
        </w:rPr>
        <w:t>frizerski i</w:t>
      </w:r>
      <w:r w:rsidRPr="0051213E">
        <w:rPr>
          <w:rFonts w:ascii="Arial" w:hAnsi="Arial" w:cs="Arial"/>
          <w:spacing w:val="-3"/>
        </w:rPr>
        <w:t xml:space="preserve"> </w:t>
      </w:r>
      <w:r w:rsidRPr="0051213E">
        <w:rPr>
          <w:rFonts w:ascii="Arial" w:hAnsi="Arial" w:cs="Arial"/>
        </w:rPr>
        <w:t>kemijski praktikumi Strukovne škole</w:t>
      </w:r>
      <w:r w:rsidRPr="0051213E">
        <w:rPr>
          <w:rFonts w:ascii="Arial" w:hAnsi="Arial" w:cs="Arial"/>
          <w:spacing w:val="-2"/>
        </w:rPr>
        <w:t xml:space="preserve"> </w:t>
      </w:r>
      <w:r w:rsidRPr="0051213E">
        <w:rPr>
          <w:rFonts w:ascii="Arial" w:hAnsi="Arial" w:cs="Arial"/>
        </w:rPr>
        <w:t>Pula, izvršena je zamjena vanjske stolarije na uličnim i atrijskim pročeljima prizemlja, prvog i drugog kata zgrade, zamjena rasvjete i sanacija sportske dvorane Gimnazije Pula, uređene su arhive Strukovne škole Pula, Gimnazije Pula i Glazbene škole Ivana Matetića-Ronjgova Pula, izgrađena su 3 dizala na zgradi, uređen je atrij zgrade i sanirani sanitarni čvorovi u Strukovnoj školi Pula. U tijeku je sanacija i adaptacija praktikuma u suterenu zgrade za potrebe praktikuma Strukovne škole Pula. I dalje se kontinuirano izvode radovi</w:t>
      </w:r>
      <w:r w:rsidRPr="0051213E">
        <w:rPr>
          <w:rFonts w:ascii="Arial" w:hAnsi="Arial" w:cs="Arial"/>
          <w:spacing w:val="40"/>
        </w:rPr>
        <w:t xml:space="preserve"> </w:t>
      </w:r>
      <w:r w:rsidRPr="0051213E">
        <w:rPr>
          <w:rFonts w:ascii="Arial" w:hAnsi="Arial" w:cs="Arial"/>
        </w:rPr>
        <w:t>sanacije i adaptacije prostora te opremanje zgrade budućeg Društvenog centra Pula, saniran je dio podova hodnika Gimnazije Pula. Kontinuirano se izvode daljnji radovi sanacije i adaptacije prostora te opremanje zgrade budućeg Društvenog centra Pula. U 2026. godini planira se sanacija dijela krovišta – preostali dio krovišta koji nije saniran – Trierska i Zagrebačka ulica, sanacija vanjskih pročelja Trierska, Zagrebačka, Mletačka i igrališno pročelje), sanacija dvorišnih pročelja, toplinska izolacija tavana i hodna ploha od OSB ploča, sanacija ili zamjena rešetki na postojećim prozorima te zamjena vanjskih otvora u suterenskim prostorima.</w:t>
      </w:r>
    </w:p>
    <w:p w14:paraId="33A5230E" w14:textId="77777777" w:rsidR="00EB6DD8" w:rsidRPr="00C14712" w:rsidRDefault="00EB6DD8" w:rsidP="00EB6DD8">
      <w:pPr>
        <w:spacing w:before="230" w:line="244" w:lineRule="auto"/>
        <w:ind w:left="476" w:right="384"/>
        <w:jc w:val="both"/>
        <w:rPr>
          <w:rFonts w:ascii="Arial" w:hAnsi="Arial" w:cs="Arial"/>
        </w:rPr>
      </w:pPr>
      <w:r w:rsidRPr="00C14712">
        <w:rPr>
          <w:rFonts w:ascii="Arial" w:hAnsi="Arial" w:cs="Arial"/>
          <w:b/>
        </w:rPr>
        <w:lastRenderedPageBreak/>
        <w:t>Škola primijenjenih umjetnosti i dizajna Pula</w:t>
      </w:r>
      <w:r w:rsidRPr="00C14712">
        <w:rPr>
          <w:rFonts w:ascii="Arial" w:hAnsi="Arial" w:cs="Arial"/>
        </w:rPr>
        <w:t>: Postojeća školska zgrada je izgrađena 1891. godine, dok je aneks na južnom pročelju dograđen kasnije i zatvorene su postojeće terase, ne zna se točno koje godine. Primarna namjena zgrade je bila stambena kuća, pa mjesna zajednica i dječji vrtić. Naknadno je namjena promijenjena u školsku zgradu. Posljednja dogradnja koja je i definirala današnji koncept zgrade izgrađena je 2006. kada je izgrađen predprostor ulaska u školu. Sastoji se od suterena, prizemlja i kata, te ima neto korisnu površinu od 756 m2. U svibnju 2021. godine izrađen je elaborat prijedloga rekonstrukcije školske zgrade, kojim je utvrđeno da zgrada ne predstavlja opasnost po</w:t>
      </w:r>
      <w:r w:rsidRPr="00C14712">
        <w:rPr>
          <w:rFonts w:ascii="Arial" w:hAnsi="Arial" w:cs="Arial"/>
          <w:spacing w:val="40"/>
        </w:rPr>
        <w:t xml:space="preserve"> </w:t>
      </w:r>
      <w:r w:rsidRPr="00C14712">
        <w:rPr>
          <w:rFonts w:ascii="Arial" w:hAnsi="Arial" w:cs="Arial"/>
        </w:rPr>
        <w:t>pitanju</w:t>
      </w:r>
      <w:r w:rsidRPr="00C14712">
        <w:rPr>
          <w:rFonts w:ascii="Arial" w:hAnsi="Arial" w:cs="Arial"/>
          <w:spacing w:val="-1"/>
        </w:rPr>
        <w:t xml:space="preserve"> </w:t>
      </w:r>
      <w:r w:rsidRPr="00C14712">
        <w:rPr>
          <w:rFonts w:ascii="Arial" w:hAnsi="Arial" w:cs="Arial"/>
        </w:rPr>
        <w:t>sigurnosti</w:t>
      </w:r>
      <w:r w:rsidRPr="00C14712">
        <w:rPr>
          <w:rFonts w:ascii="Arial" w:hAnsi="Arial" w:cs="Arial"/>
          <w:spacing w:val="-4"/>
        </w:rPr>
        <w:t xml:space="preserve"> </w:t>
      </w:r>
      <w:r w:rsidRPr="00C14712">
        <w:rPr>
          <w:rFonts w:ascii="Arial" w:hAnsi="Arial" w:cs="Arial"/>
        </w:rPr>
        <w:t>korištenja, no</w:t>
      </w:r>
      <w:r w:rsidRPr="00C14712">
        <w:rPr>
          <w:rFonts w:ascii="Arial" w:hAnsi="Arial" w:cs="Arial"/>
          <w:spacing w:val="-3"/>
        </w:rPr>
        <w:t xml:space="preserve"> </w:t>
      </w:r>
      <w:r w:rsidRPr="00C14712">
        <w:rPr>
          <w:rFonts w:ascii="Arial" w:hAnsi="Arial" w:cs="Arial"/>
        </w:rPr>
        <w:t>činjenica</w:t>
      </w:r>
      <w:r w:rsidRPr="00C14712">
        <w:rPr>
          <w:rFonts w:ascii="Arial" w:hAnsi="Arial" w:cs="Arial"/>
          <w:spacing w:val="-3"/>
        </w:rPr>
        <w:t xml:space="preserve"> </w:t>
      </w:r>
      <w:r w:rsidRPr="00C14712">
        <w:rPr>
          <w:rFonts w:ascii="Arial" w:hAnsi="Arial" w:cs="Arial"/>
        </w:rPr>
        <w:t>jest</w:t>
      </w:r>
      <w:r w:rsidRPr="00C14712">
        <w:rPr>
          <w:rFonts w:ascii="Arial" w:hAnsi="Arial" w:cs="Arial"/>
          <w:spacing w:val="-2"/>
        </w:rPr>
        <w:t xml:space="preserve"> </w:t>
      </w:r>
      <w:r w:rsidRPr="00C14712">
        <w:rPr>
          <w:rFonts w:ascii="Arial" w:hAnsi="Arial" w:cs="Arial"/>
        </w:rPr>
        <w:t>da</w:t>
      </w:r>
      <w:r w:rsidRPr="00C14712">
        <w:rPr>
          <w:rFonts w:ascii="Arial" w:hAnsi="Arial" w:cs="Arial"/>
          <w:spacing w:val="-3"/>
        </w:rPr>
        <w:t xml:space="preserve"> </w:t>
      </w:r>
      <w:r w:rsidRPr="00C14712">
        <w:rPr>
          <w:rFonts w:ascii="Arial" w:hAnsi="Arial" w:cs="Arial"/>
        </w:rPr>
        <w:t>je</w:t>
      </w:r>
      <w:r w:rsidRPr="00C14712">
        <w:rPr>
          <w:rFonts w:ascii="Arial" w:hAnsi="Arial" w:cs="Arial"/>
          <w:spacing w:val="-1"/>
        </w:rPr>
        <w:t xml:space="preserve"> </w:t>
      </w:r>
      <w:r w:rsidRPr="00C14712">
        <w:rPr>
          <w:rFonts w:ascii="Arial" w:hAnsi="Arial" w:cs="Arial"/>
        </w:rPr>
        <w:t>zgradu</w:t>
      </w:r>
      <w:r w:rsidRPr="00C14712">
        <w:rPr>
          <w:rFonts w:ascii="Arial" w:hAnsi="Arial" w:cs="Arial"/>
          <w:spacing w:val="-1"/>
        </w:rPr>
        <w:t xml:space="preserve"> </w:t>
      </w:r>
      <w:r w:rsidRPr="00C14712">
        <w:rPr>
          <w:rFonts w:ascii="Arial" w:hAnsi="Arial" w:cs="Arial"/>
        </w:rPr>
        <w:t>nužno</w:t>
      </w:r>
      <w:r w:rsidRPr="00C14712">
        <w:rPr>
          <w:rFonts w:ascii="Arial" w:hAnsi="Arial" w:cs="Arial"/>
          <w:spacing w:val="-1"/>
        </w:rPr>
        <w:t xml:space="preserve"> </w:t>
      </w:r>
      <w:r w:rsidRPr="00C14712">
        <w:rPr>
          <w:rFonts w:ascii="Arial" w:hAnsi="Arial" w:cs="Arial"/>
        </w:rPr>
        <w:t>temeljito</w:t>
      </w:r>
      <w:r w:rsidRPr="00C14712">
        <w:rPr>
          <w:rFonts w:ascii="Arial" w:hAnsi="Arial" w:cs="Arial"/>
          <w:spacing w:val="-3"/>
        </w:rPr>
        <w:t xml:space="preserve"> </w:t>
      </w:r>
      <w:r w:rsidRPr="00C14712">
        <w:rPr>
          <w:rFonts w:ascii="Arial" w:hAnsi="Arial" w:cs="Arial"/>
        </w:rPr>
        <w:t>sanirati, adaptirati</w:t>
      </w:r>
      <w:r w:rsidRPr="00C14712">
        <w:rPr>
          <w:rFonts w:ascii="Arial" w:hAnsi="Arial" w:cs="Arial"/>
          <w:spacing w:val="-2"/>
        </w:rPr>
        <w:t xml:space="preserve"> </w:t>
      </w:r>
      <w:r w:rsidRPr="00C14712">
        <w:rPr>
          <w:rFonts w:ascii="Arial" w:hAnsi="Arial" w:cs="Arial"/>
        </w:rPr>
        <w:t>i rekonstruirati. Nastava tjelesne i zdravstvene kulture održava se u Sportskom centru Mirna,</w:t>
      </w:r>
      <w:r w:rsidRPr="00C14712">
        <w:rPr>
          <w:rFonts w:ascii="Arial" w:hAnsi="Arial" w:cs="Arial"/>
          <w:spacing w:val="40"/>
        </w:rPr>
        <w:t xml:space="preserve"> </w:t>
      </w:r>
      <w:r w:rsidRPr="00C14712">
        <w:rPr>
          <w:rFonts w:ascii="Arial" w:hAnsi="Arial" w:cs="Arial"/>
        </w:rPr>
        <w:t>te nije predmet ovog zahvata. Procjenjuje se da je projektnim rješenjem potrebno predvidjeti dogradnju dodatnog prostora bruto površine cca 350 m2. Prostorni uvjeti osiguravaju se sanacijom, adaptacijom i rekonstrukcijom, dogradnjom i/ili nadogradnjom, uz eventualnu prenamjenu postojećih prostorija, odnosno djelomičnim uklanjanjem ukoliko se time može postići racionalnije, optimalnije, funkcionalnije i kvalitetnije rješenje. U tijeku je izrada idejnog rješenja za potrebe dobivanja suglasnosti Ministarstva znanosti, obrazovanja i mladih i elaborata integralnog procesa u skladu sa člankom 181.a. Odredbi za provođenje GUP-a grada Pule.</w:t>
      </w:r>
      <w:r w:rsidRPr="00C14712">
        <w:t xml:space="preserve"> </w:t>
      </w:r>
      <w:r w:rsidRPr="00C14712">
        <w:rPr>
          <w:rFonts w:ascii="Arial" w:hAnsi="Arial" w:cs="Arial"/>
        </w:rPr>
        <w:t>Izrađeno je idejno rješenja za potrebe dobivanja suglasnosti Ministarstva znanosti, obrazovanja i mladih koje je dobiveno te elaborat integralnog procesa u skladu sa člankom 181.a. Odredbi za provođenje GUP-a grada Pule. U 2026. godini slijedi izrada glavnog projekta za građevinsku dozvolu.</w:t>
      </w:r>
    </w:p>
    <w:p w14:paraId="613E8E5A" w14:textId="77777777" w:rsidR="00EB6DD8" w:rsidRDefault="00EB6DD8" w:rsidP="00EB6DD8">
      <w:pPr>
        <w:spacing w:before="238" w:line="244" w:lineRule="auto"/>
        <w:ind w:left="475" w:right="385"/>
        <w:jc w:val="both"/>
        <w:rPr>
          <w:rFonts w:ascii="Arial" w:hAnsi="Arial" w:cs="Arial"/>
        </w:rPr>
      </w:pPr>
      <w:r w:rsidRPr="00156EE0">
        <w:rPr>
          <w:rFonts w:ascii="Arial" w:hAnsi="Arial" w:cs="Arial"/>
          <w:b/>
        </w:rPr>
        <w:t xml:space="preserve">Centar izvrsnosti pri SŠ Mate Blažine Labin: </w:t>
      </w:r>
      <w:r w:rsidRPr="00156EE0">
        <w:rPr>
          <w:rFonts w:ascii="Arial" w:hAnsi="Arial" w:cs="Arial"/>
        </w:rPr>
        <w:t>Istarska županija u suradnji sa Javnom ustanovom „Regionalni koordinator Istarske županije za europske programe i fondove - Coordinatore regionale della Regione Istriana per i programmi e fondi europei“ priprema projekt Centra izvrsnosti pri Srednjoj školi Mate Blažine Labin za kandidiranje na Integrirani teritorijalni program 2021-2027, Fond za pravednu tranziciju. U okviru TPPT predviđaju se ulaganja u zgradu radionica kojima bi Srednja škola Mate Blažine Labin postala Centar izvrsnosti. Stari dio zgrade radionica izgrađen je 1938. godine, dok je novi dio radionica dograđen 1989. godine, te zgrada ima neto korisnu površinu od 1.412 m2. Postojeća zgrada ima srednjoškolsku namjenu, te bi se i planiranim zahvatom na postojećoj zgradi zadržala srednjoškolska namjena. U tom smislu je u zgradi neophodno omogućiti srednjoškolsko obrazovanje, obrazovanje odraslih i cjeloživotno učenje uspostavom Centra izvrsnosti pri Srednjoj školi Mate Blažine Labin u sektoru Elektrotehnika i računalstvo, podsektoru elektrotehnika, području elektroenergetika. Prostorni uvjeti osiguravaju se sanacijom, adaptacijom i rekonstrukcijom, uz eventualnu prenamjenu postojećih prostorija, odnosno djelomičnim uklanjanjem ukoliko se time može postići racionalnije, optimalnije, funkcionalnije</w:t>
      </w:r>
      <w:r w:rsidRPr="00156EE0">
        <w:rPr>
          <w:rFonts w:ascii="Arial" w:hAnsi="Arial" w:cs="Arial"/>
          <w:spacing w:val="40"/>
        </w:rPr>
        <w:t xml:space="preserve"> </w:t>
      </w:r>
      <w:r w:rsidRPr="00156EE0">
        <w:rPr>
          <w:rFonts w:ascii="Arial" w:hAnsi="Arial" w:cs="Arial"/>
        </w:rPr>
        <w:t>i kvalitetnije rješenje. Uz adaptaciju i prilagodbu zgrade radionica predviđena je kompletna energetska obnova zgrade Okvirnim građevnim programom planirana</w:t>
      </w:r>
      <w:r w:rsidRPr="00156EE0">
        <w:rPr>
          <w:rFonts w:ascii="Arial" w:hAnsi="Arial" w:cs="Arial"/>
          <w:spacing w:val="-1"/>
        </w:rPr>
        <w:t xml:space="preserve"> </w:t>
      </w:r>
      <w:r w:rsidRPr="00156EE0">
        <w:rPr>
          <w:rFonts w:ascii="Arial" w:hAnsi="Arial" w:cs="Arial"/>
        </w:rPr>
        <w:t>je</w:t>
      </w:r>
      <w:r w:rsidRPr="00156EE0">
        <w:rPr>
          <w:rFonts w:ascii="Arial" w:hAnsi="Arial" w:cs="Arial"/>
          <w:spacing w:val="-1"/>
        </w:rPr>
        <w:t xml:space="preserve"> </w:t>
      </w:r>
      <w:r w:rsidRPr="00156EE0">
        <w:rPr>
          <w:rFonts w:ascii="Arial" w:hAnsi="Arial" w:cs="Arial"/>
        </w:rPr>
        <w:t>ukupna</w:t>
      </w:r>
      <w:r w:rsidRPr="00156EE0">
        <w:rPr>
          <w:rFonts w:ascii="Arial" w:hAnsi="Arial" w:cs="Arial"/>
          <w:spacing w:val="-1"/>
        </w:rPr>
        <w:t xml:space="preserve"> </w:t>
      </w:r>
      <w:r w:rsidRPr="00156EE0">
        <w:rPr>
          <w:rFonts w:ascii="Arial" w:hAnsi="Arial" w:cs="Arial"/>
        </w:rPr>
        <w:t>građevinska (bruto) površina od cca 1.564 m2. Uzimajući u obzir konstruktivni raspored nosivih zidova, sadašnji raspored prostorija i njihove namjene te visinu većeg dijela zgrade radionica, procjenjuje se da je projektnim rješenjem potrebno predvidjeti smještaj svih prostorija unutar gabarita postojeće zgrade. U tijeku je postupak nabave kompletne projektne dokumentacije za rekonstrukciju, sanaciju i adaptaciju zgrade radionica. U 2026. godini planira se izrada kompletne projektne dokumentacije za rekonstrukciju, sanaciju i adaptaciju zgrade radionica te ishođenje građevinske dozvole za isto.</w:t>
      </w:r>
    </w:p>
    <w:p w14:paraId="37E7EA5D" w14:textId="77777777" w:rsidR="00EB6DD8" w:rsidRPr="003A204D" w:rsidRDefault="00EB6DD8" w:rsidP="00EB6DD8">
      <w:pPr>
        <w:spacing w:before="238" w:line="244" w:lineRule="auto"/>
        <w:ind w:left="475" w:right="385"/>
        <w:jc w:val="both"/>
        <w:rPr>
          <w:rFonts w:ascii="Arial" w:hAnsi="Arial" w:cs="Arial"/>
        </w:rPr>
      </w:pPr>
      <w:r w:rsidRPr="003A204D">
        <w:rPr>
          <w:rFonts w:ascii="Arial" w:hAnsi="Arial" w:cs="Arial"/>
          <w:b/>
        </w:rPr>
        <w:t>Gimnazija i strukovna škola Jurja Dobrile u Pazinu</w:t>
      </w:r>
      <w:r w:rsidRPr="003A204D">
        <w:rPr>
          <w:rFonts w:ascii="Arial" w:hAnsi="Arial" w:cs="Arial"/>
        </w:rPr>
        <w:t xml:space="preserve"> – trenutno djeluje na 2 međusobno udaljene lokacije kako bi se nastava uspjela održavati u jednoj smjeni. Novim rješenjem školske zgrade osigurat će se prostori za smještaj 20 učionica i 1 manje učionica, 3 praktikuma i 1 manjeg praktikum, 1 radionica, 6 specijaliziranih učionica i 2 učionice za informatiku, kabinete, bibliotečno</w:t>
      </w:r>
      <w:r>
        <w:rPr>
          <w:rFonts w:ascii="Arial" w:hAnsi="Arial" w:cs="Arial"/>
        </w:rPr>
        <w:t xml:space="preserve"> </w:t>
      </w:r>
      <w:r w:rsidRPr="003A204D">
        <w:rPr>
          <w:rFonts w:ascii="Arial" w:hAnsi="Arial" w:cs="Arial"/>
        </w:rPr>
        <w:t xml:space="preserve">– informatičkog centra, prostora za više namjena, kantine, </w:t>
      </w:r>
      <w:r w:rsidRPr="003A204D">
        <w:rPr>
          <w:rFonts w:ascii="Arial" w:hAnsi="Arial" w:cs="Arial"/>
        </w:rPr>
        <w:lastRenderedPageBreak/>
        <w:t>prostora za organizaciju i koordinaciju rada, sanitarija za nastavnike i učenike te ostalih pratećih prostora. Od ukupno 9 novih učionica, njih 4 će biti namijenjene gimnazijskim smjerovima. Na taj način povećat će se upisna kvota u gimnazijskim programima za 1 razredni odjel. Projektnim rješenjem omogućit će se bolja funkcionalna organizacija školskog prostora. Za predmetni zahvat izdana je građevinska dozvola te su izrađeni izvedbeni projekti. U 2026. godini slijedi početak radova rekonstrukcije i dogradnje školske zgrade. Isto tako planira se nabavka opreme.</w:t>
      </w:r>
    </w:p>
    <w:p w14:paraId="5716B931" w14:textId="77777777" w:rsidR="00EB6DD8" w:rsidRPr="003A204D" w:rsidRDefault="00EB6DD8" w:rsidP="00EB6DD8">
      <w:pPr>
        <w:spacing w:before="238" w:line="244" w:lineRule="auto"/>
        <w:ind w:left="475" w:right="385"/>
        <w:jc w:val="both"/>
        <w:rPr>
          <w:rFonts w:ascii="Arial" w:hAnsi="Arial" w:cs="Arial"/>
        </w:rPr>
      </w:pPr>
      <w:r w:rsidRPr="003A204D">
        <w:rPr>
          <w:rFonts w:ascii="Arial" w:hAnsi="Arial" w:cs="Arial"/>
          <w:b/>
        </w:rPr>
        <w:t>Dogradnja školske sportske dvorane Osnovne škole Vladimira Nazora u Vrsaru</w:t>
      </w:r>
      <w:r w:rsidRPr="003A204D">
        <w:rPr>
          <w:rFonts w:ascii="Arial" w:hAnsi="Arial" w:cs="Arial"/>
        </w:rPr>
        <w:t xml:space="preserve">: </w:t>
      </w:r>
      <w:r>
        <w:rPr>
          <w:rFonts w:ascii="Arial" w:hAnsi="Arial" w:cs="Arial"/>
        </w:rPr>
        <w:t xml:space="preserve">Postojeća </w:t>
      </w:r>
      <w:r w:rsidRPr="003A204D">
        <w:rPr>
          <w:rFonts w:ascii="Arial" w:hAnsi="Arial" w:cs="Arial"/>
        </w:rPr>
        <w:t>zgrada Osnov</w:t>
      </w:r>
      <w:r>
        <w:rPr>
          <w:rFonts w:ascii="Arial" w:hAnsi="Arial" w:cs="Arial"/>
        </w:rPr>
        <w:t>ne škole</w:t>
      </w:r>
      <w:r w:rsidRPr="003A204D">
        <w:rPr>
          <w:rFonts w:ascii="Arial" w:hAnsi="Arial" w:cs="Arial"/>
        </w:rPr>
        <w:t xml:space="preserve"> Vladimira Nazora u Vrsaru rekonstruirana</w:t>
      </w:r>
      <w:r>
        <w:rPr>
          <w:rFonts w:ascii="Arial" w:hAnsi="Arial" w:cs="Arial"/>
        </w:rPr>
        <w:t xml:space="preserve"> je</w:t>
      </w:r>
      <w:r w:rsidRPr="003A204D">
        <w:rPr>
          <w:rFonts w:ascii="Arial" w:hAnsi="Arial" w:cs="Arial"/>
        </w:rPr>
        <w:t xml:space="preserve"> 2003. godine i to od nekadašnjih objekata kino d</w:t>
      </w:r>
      <w:r>
        <w:rPr>
          <w:rFonts w:ascii="Arial" w:hAnsi="Arial" w:cs="Arial"/>
        </w:rPr>
        <w:t>vorane, restorana i samoposluge</w:t>
      </w:r>
      <w:r w:rsidRPr="003A204D">
        <w:rPr>
          <w:rFonts w:ascii="Arial" w:hAnsi="Arial" w:cs="Arial"/>
        </w:rPr>
        <w:t xml:space="preserve"> koji su bili međusobno povezani atrijem. </w:t>
      </w:r>
      <w:r w:rsidRPr="00701E54">
        <w:rPr>
          <w:rFonts w:ascii="Arial" w:hAnsi="Arial" w:cs="Arial"/>
        </w:rPr>
        <w:t>Ovim će se infrastrukturnim ulaganjem osigurati bolji uvjeti za učenje i poučavanje u OŠ Vrs</w:t>
      </w:r>
      <w:r>
        <w:rPr>
          <w:rFonts w:ascii="Arial" w:hAnsi="Arial" w:cs="Arial"/>
        </w:rPr>
        <w:t xml:space="preserve">ar. </w:t>
      </w:r>
      <w:r w:rsidRPr="00701E54">
        <w:rPr>
          <w:rFonts w:ascii="Arial" w:hAnsi="Arial" w:cs="Arial"/>
        </w:rPr>
        <w:t xml:space="preserve">Osim za provedbu cjelodnevne škole, korištenje nove školske dvorane predviđeno je i za sportske, društvene i kulturne programe škole i lokalne zajednice. </w:t>
      </w:r>
      <w:r w:rsidRPr="003A204D">
        <w:rPr>
          <w:rFonts w:ascii="Arial" w:hAnsi="Arial" w:cs="Arial"/>
        </w:rPr>
        <w:t>Za predmetni zahvat izdana je građevinska dozvola. U 2026. godini planira se početak radova izgradnje dvorane.</w:t>
      </w:r>
      <w:r>
        <w:rPr>
          <w:rFonts w:ascii="Arial" w:hAnsi="Arial" w:cs="Arial"/>
        </w:rPr>
        <w:t xml:space="preserve"> </w:t>
      </w:r>
    </w:p>
    <w:p w14:paraId="1DCB6A9D" w14:textId="77777777" w:rsidR="00EB6DD8" w:rsidRPr="003A204D" w:rsidRDefault="00EB6DD8" w:rsidP="00EB6DD8">
      <w:pPr>
        <w:spacing w:before="238" w:line="244" w:lineRule="auto"/>
        <w:ind w:left="475" w:right="385"/>
        <w:jc w:val="both"/>
        <w:rPr>
          <w:rFonts w:ascii="Arial" w:hAnsi="Arial" w:cs="Arial"/>
        </w:rPr>
      </w:pPr>
      <w:r w:rsidRPr="00F92208">
        <w:rPr>
          <w:rFonts w:ascii="Arial" w:hAnsi="Arial" w:cs="Arial"/>
          <w:b/>
        </w:rPr>
        <w:t>Izgradnja školske sportske dvorane Osnovne škole Vladimira Nazora Potpićan</w:t>
      </w:r>
      <w:r w:rsidRPr="003A204D">
        <w:rPr>
          <w:rFonts w:ascii="Arial" w:hAnsi="Arial" w:cs="Arial"/>
        </w:rPr>
        <w:t>: Planiranim zahvatom se predviđa izgradnja jednodijelne školske sportske dvorane s pratećim prostorima i uređenje vanjskih prostora, za rad škole s 8 razrednih odjela u jednoj smjeni</w:t>
      </w:r>
      <w:r>
        <w:rPr>
          <w:rFonts w:ascii="Arial" w:hAnsi="Arial" w:cs="Arial"/>
        </w:rPr>
        <w:t>. U</w:t>
      </w:r>
      <w:r w:rsidRPr="003A204D">
        <w:rPr>
          <w:rFonts w:ascii="Arial" w:hAnsi="Arial" w:cs="Arial"/>
        </w:rPr>
        <w:t xml:space="preserve"> tijeku je priprema i izrada projektno-tehničke d</w:t>
      </w:r>
      <w:r>
        <w:rPr>
          <w:rFonts w:ascii="Arial" w:hAnsi="Arial" w:cs="Arial"/>
        </w:rPr>
        <w:t xml:space="preserve">okumentacije. </w:t>
      </w:r>
      <w:r w:rsidRPr="003A204D">
        <w:rPr>
          <w:rFonts w:ascii="Arial" w:hAnsi="Arial" w:cs="Arial"/>
        </w:rPr>
        <w:t>Ishođena je suglasnost MZOM te se u 2026. godini planira dobivanje građevinske dozvole, provođenje nabava za radove, stručni nadzor, opremanje te početak radova izgradnje dvorane.</w:t>
      </w:r>
    </w:p>
    <w:p w14:paraId="1FC5CC66" w14:textId="77777777" w:rsidR="00EB6DD8" w:rsidRPr="00156EE0" w:rsidRDefault="00EB6DD8" w:rsidP="00EB6DD8">
      <w:pPr>
        <w:spacing w:before="238" w:line="244" w:lineRule="auto"/>
        <w:ind w:left="475" w:right="385"/>
        <w:jc w:val="both"/>
        <w:rPr>
          <w:rFonts w:ascii="Arial" w:hAnsi="Arial" w:cs="Arial"/>
        </w:rPr>
      </w:pPr>
      <w:r w:rsidRPr="00F92208">
        <w:rPr>
          <w:rFonts w:ascii="Arial" w:hAnsi="Arial" w:cs="Arial"/>
          <w:b/>
        </w:rPr>
        <w:t>Sportska dvorana Gimnazije Pula:</w:t>
      </w:r>
      <w:r w:rsidRPr="003A204D">
        <w:rPr>
          <w:rFonts w:ascii="Arial" w:hAnsi="Arial" w:cs="Arial"/>
        </w:rPr>
        <w:t xml:space="preserve"> izrađeno je idejno rješenje i krajem listopada</w:t>
      </w:r>
      <w:r>
        <w:rPr>
          <w:rFonts w:ascii="Arial" w:hAnsi="Arial" w:cs="Arial"/>
        </w:rPr>
        <w:t xml:space="preserve"> 2025.</w:t>
      </w:r>
      <w:r w:rsidRPr="003A204D">
        <w:rPr>
          <w:rFonts w:ascii="Arial" w:hAnsi="Arial" w:cs="Arial"/>
        </w:rPr>
        <w:t xml:space="preserve"> je izdana suglasnost MZOM. U 2026. godini </w:t>
      </w:r>
      <w:r>
        <w:rPr>
          <w:rFonts w:ascii="Arial" w:hAnsi="Arial" w:cs="Arial"/>
        </w:rPr>
        <w:t xml:space="preserve">planira se </w:t>
      </w:r>
      <w:r w:rsidRPr="003A204D">
        <w:rPr>
          <w:rFonts w:ascii="Arial" w:hAnsi="Arial" w:cs="Arial"/>
        </w:rPr>
        <w:t>izraditi elaborat integralnog procesa,</w:t>
      </w:r>
      <w:r>
        <w:rPr>
          <w:rFonts w:ascii="Arial" w:hAnsi="Arial" w:cs="Arial"/>
        </w:rPr>
        <w:t xml:space="preserve"> </w:t>
      </w:r>
      <w:r w:rsidRPr="003A204D">
        <w:rPr>
          <w:rFonts w:ascii="Arial" w:hAnsi="Arial" w:cs="Arial"/>
        </w:rPr>
        <w:t>idejni, glavni i izvedbeni proje</w:t>
      </w:r>
      <w:r>
        <w:rPr>
          <w:rFonts w:ascii="Arial" w:hAnsi="Arial" w:cs="Arial"/>
        </w:rPr>
        <w:t xml:space="preserve">kt. </w:t>
      </w:r>
    </w:p>
    <w:p w14:paraId="023F23D9" w14:textId="77777777" w:rsidR="00EB6DD8" w:rsidRDefault="00EB6DD8" w:rsidP="00EB6DD8">
      <w:pPr>
        <w:ind w:left="475" w:right="386"/>
        <w:jc w:val="both"/>
        <w:rPr>
          <w:rFonts w:ascii="Arial" w:hAnsi="Arial" w:cs="Arial"/>
        </w:rPr>
      </w:pPr>
    </w:p>
    <w:p w14:paraId="4B4EF78D" w14:textId="77777777" w:rsidR="00EB6DD8" w:rsidRPr="0016551C" w:rsidRDefault="00EB6DD8" w:rsidP="00EB6DD8">
      <w:pPr>
        <w:ind w:left="475" w:right="386"/>
        <w:jc w:val="both"/>
        <w:rPr>
          <w:rFonts w:ascii="Arial" w:hAnsi="Arial" w:cs="Arial"/>
        </w:rPr>
      </w:pPr>
      <w:r w:rsidRPr="003F798E">
        <w:rPr>
          <w:rFonts w:ascii="Arial" w:hAnsi="Arial" w:cs="Arial"/>
        </w:rPr>
        <w:t xml:space="preserve">Unutar odjela za gospodarstvo planirana su sredstva za projektnu dokumentaciju s ciljem poticanja korištenja obnovljivih izvora energije i to kroz aktivnost </w:t>
      </w:r>
      <w:r w:rsidRPr="00654A67">
        <w:rPr>
          <w:rFonts w:ascii="Arial" w:hAnsi="Arial" w:cs="Arial"/>
          <w:b/>
        </w:rPr>
        <w:t>Poticanje energetske učinkovitosti i obnovljivih izvora energije</w:t>
      </w:r>
      <w:r w:rsidRPr="003F798E">
        <w:rPr>
          <w:rFonts w:ascii="Arial" w:hAnsi="Arial" w:cs="Arial"/>
        </w:rPr>
        <w:t xml:space="preserve"> u javnom sektoru IŽ.</w:t>
      </w:r>
    </w:p>
    <w:p w14:paraId="2F7BAD26" w14:textId="77777777" w:rsidR="00FB756E" w:rsidRPr="0016551C" w:rsidRDefault="00FB756E" w:rsidP="00FB756E">
      <w:pPr>
        <w:pStyle w:val="Tijeloteksta"/>
        <w:spacing w:before="242"/>
        <w:rPr>
          <w:rFonts w:ascii="Arial" w:hAnsi="Arial" w:cs="Arial"/>
          <w:sz w:val="22"/>
        </w:rPr>
      </w:pPr>
    </w:p>
    <w:p w14:paraId="36AE5BE1" w14:textId="77777777" w:rsidR="00FB756E" w:rsidRPr="00EF6DD2" w:rsidRDefault="00FB756E" w:rsidP="00FB756E">
      <w:pPr>
        <w:pStyle w:val="Naslov1"/>
        <w:numPr>
          <w:ilvl w:val="1"/>
          <w:numId w:val="6"/>
        </w:numPr>
        <w:tabs>
          <w:tab w:val="left" w:pos="975"/>
        </w:tabs>
        <w:spacing w:before="1"/>
      </w:pPr>
      <w:r w:rsidRPr="00EF6DD2">
        <w:t>EU</w:t>
      </w:r>
      <w:r w:rsidRPr="00EF6DD2">
        <w:rPr>
          <w:spacing w:val="-6"/>
        </w:rPr>
        <w:t xml:space="preserve"> </w:t>
      </w:r>
      <w:r w:rsidRPr="00EF6DD2">
        <w:t>PROJEKTI</w:t>
      </w:r>
      <w:r w:rsidRPr="00EF6DD2">
        <w:rPr>
          <w:spacing w:val="-2"/>
        </w:rPr>
        <w:t xml:space="preserve"> </w:t>
      </w:r>
      <w:r w:rsidRPr="00EF6DD2">
        <w:t>PLANIRANI</w:t>
      </w:r>
      <w:r w:rsidRPr="00EF6DD2">
        <w:rPr>
          <w:spacing w:val="-2"/>
        </w:rPr>
        <w:t xml:space="preserve"> </w:t>
      </w:r>
      <w:r w:rsidRPr="00EF6DD2">
        <w:t>U</w:t>
      </w:r>
      <w:r w:rsidRPr="00EF6DD2">
        <w:rPr>
          <w:spacing w:val="-4"/>
        </w:rPr>
        <w:t xml:space="preserve"> </w:t>
      </w:r>
      <w:r w:rsidRPr="00EF6DD2">
        <w:t>PRORAČUNU</w:t>
      </w:r>
      <w:r w:rsidRPr="00EF6DD2">
        <w:rPr>
          <w:spacing w:val="-4"/>
        </w:rPr>
        <w:t xml:space="preserve"> </w:t>
      </w:r>
      <w:r w:rsidRPr="00EF6DD2">
        <w:t>ISTARSKE</w:t>
      </w:r>
      <w:r w:rsidRPr="00EF6DD2">
        <w:rPr>
          <w:spacing w:val="-4"/>
        </w:rPr>
        <w:t xml:space="preserve"> </w:t>
      </w:r>
      <w:r w:rsidRPr="00EF6DD2">
        <w:t>ŽUPANIJE</w:t>
      </w:r>
      <w:r w:rsidRPr="00EF6DD2">
        <w:rPr>
          <w:spacing w:val="-4"/>
        </w:rPr>
        <w:t xml:space="preserve"> </w:t>
      </w:r>
      <w:r w:rsidRPr="00EF6DD2">
        <w:t>ZA</w:t>
      </w:r>
      <w:r w:rsidRPr="00EF6DD2">
        <w:rPr>
          <w:spacing w:val="53"/>
        </w:rPr>
        <w:t xml:space="preserve"> </w:t>
      </w:r>
      <w:r w:rsidRPr="00EF6DD2">
        <w:rPr>
          <w:spacing w:val="-2"/>
        </w:rPr>
        <w:t>2026. G.</w:t>
      </w:r>
    </w:p>
    <w:p w14:paraId="5A078EBE" w14:textId="77777777" w:rsidR="00FB756E" w:rsidRPr="00EF6DD2" w:rsidRDefault="00FB756E" w:rsidP="00FB756E">
      <w:pPr>
        <w:pStyle w:val="Tijeloteksta"/>
        <w:spacing w:before="6"/>
        <w:rPr>
          <w:rFonts w:ascii="Arial" w:hAnsi="Arial" w:cs="Arial"/>
          <w:b/>
          <w:sz w:val="22"/>
          <w:highlight w:val="yellow"/>
        </w:rPr>
      </w:pPr>
    </w:p>
    <w:p w14:paraId="6EFBFE37" w14:textId="77777777" w:rsidR="00560E90" w:rsidRDefault="00560E90" w:rsidP="00560E90">
      <w:pPr>
        <w:spacing w:line="244" w:lineRule="auto"/>
        <w:ind w:left="475" w:right="385"/>
        <w:jc w:val="both"/>
        <w:rPr>
          <w:rFonts w:ascii="Arial" w:hAnsi="Arial" w:cs="Arial"/>
        </w:rPr>
      </w:pPr>
      <w:r w:rsidRPr="002D1CDF">
        <w:rPr>
          <w:rFonts w:ascii="Arial" w:hAnsi="Arial" w:cs="Arial"/>
        </w:rPr>
        <w:t>U Proračunu Istarske županije za 202</w:t>
      </w:r>
      <w:r>
        <w:rPr>
          <w:rFonts w:ascii="Arial" w:hAnsi="Arial" w:cs="Arial"/>
        </w:rPr>
        <w:t>6</w:t>
      </w:r>
      <w:r w:rsidRPr="002D1CDF">
        <w:rPr>
          <w:rFonts w:ascii="Arial" w:hAnsi="Arial" w:cs="Arial"/>
        </w:rPr>
        <w:t>. godinu planiran</w:t>
      </w:r>
      <w:r>
        <w:rPr>
          <w:rFonts w:ascii="Arial" w:hAnsi="Arial" w:cs="Arial"/>
        </w:rPr>
        <w:t>o</w:t>
      </w:r>
      <w:r w:rsidRPr="002D1CDF">
        <w:rPr>
          <w:rFonts w:ascii="Arial" w:hAnsi="Arial" w:cs="Arial"/>
        </w:rPr>
        <w:t xml:space="preserve"> je </w:t>
      </w:r>
      <w:r>
        <w:rPr>
          <w:rFonts w:ascii="Arial" w:hAnsi="Arial" w:cs="Arial"/>
        </w:rPr>
        <w:t>ukupno 40 europskih projekata</w:t>
      </w:r>
      <w:r w:rsidRPr="002D1CDF">
        <w:rPr>
          <w:rFonts w:ascii="Arial" w:hAnsi="Arial" w:cs="Arial"/>
        </w:rPr>
        <w:t xml:space="preserve"> u</w:t>
      </w:r>
      <w:r w:rsidRPr="002D1CDF">
        <w:rPr>
          <w:rFonts w:ascii="Arial" w:hAnsi="Arial" w:cs="Arial"/>
          <w:spacing w:val="80"/>
        </w:rPr>
        <w:t xml:space="preserve"> </w:t>
      </w:r>
      <w:r w:rsidRPr="002D1CDF">
        <w:rPr>
          <w:rFonts w:ascii="Arial" w:hAnsi="Arial" w:cs="Arial"/>
        </w:rPr>
        <w:t>vrijednosti 45.2</w:t>
      </w:r>
      <w:r>
        <w:rPr>
          <w:rFonts w:ascii="Arial" w:hAnsi="Arial" w:cs="Arial"/>
        </w:rPr>
        <w:t>16</w:t>
      </w:r>
      <w:r w:rsidRPr="002D1CDF">
        <w:rPr>
          <w:rFonts w:ascii="Arial" w:hAnsi="Arial" w:cs="Arial"/>
        </w:rPr>
        <w:t>.</w:t>
      </w:r>
      <w:r>
        <w:rPr>
          <w:rFonts w:ascii="Arial" w:hAnsi="Arial" w:cs="Arial"/>
        </w:rPr>
        <w:t>134</w:t>
      </w:r>
      <w:r w:rsidRPr="002D1CDF">
        <w:rPr>
          <w:rFonts w:ascii="Arial" w:hAnsi="Arial" w:cs="Arial"/>
        </w:rPr>
        <w:t>,</w:t>
      </w:r>
      <w:r>
        <w:rPr>
          <w:rFonts w:ascii="Arial" w:hAnsi="Arial" w:cs="Arial"/>
        </w:rPr>
        <w:t>73</w:t>
      </w:r>
      <w:r w:rsidRPr="002D1CDF">
        <w:rPr>
          <w:rFonts w:ascii="Arial" w:hAnsi="Arial" w:cs="Arial"/>
        </w:rPr>
        <w:t xml:space="preserve"> eura. Od navedenog planiranog iznosa na projekte koje će provoditi </w:t>
      </w:r>
      <w:r w:rsidRPr="008F60B0">
        <w:rPr>
          <w:rFonts w:ascii="Arial" w:hAnsi="Arial" w:cs="Arial"/>
        </w:rPr>
        <w:t xml:space="preserve">upravni odjeli Istarske županije odnosi se </w:t>
      </w:r>
      <w:r>
        <w:rPr>
          <w:rFonts w:ascii="Arial" w:hAnsi="Arial" w:cs="Arial"/>
        </w:rPr>
        <w:t>44.842.964,43</w:t>
      </w:r>
      <w:r w:rsidRPr="008F60B0">
        <w:rPr>
          <w:rFonts w:ascii="Arial" w:hAnsi="Arial" w:cs="Arial"/>
        </w:rPr>
        <w:t xml:space="preserve"> eura dok je ostatak iznosa odnosno</w:t>
      </w:r>
      <w:r w:rsidRPr="008F60B0">
        <w:rPr>
          <w:rFonts w:ascii="Arial" w:hAnsi="Arial" w:cs="Arial"/>
          <w:spacing w:val="75"/>
        </w:rPr>
        <w:t xml:space="preserve"> </w:t>
      </w:r>
      <w:r w:rsidRPr="008F60B0">
        <w:rPr>
          <w:rFonts w:ascii="Arial" w:hAnsi="Arial" w:cs="Arial"/>
        </w:rPr>
        <w:t>373.170,30</w:t>
      </w:r>
      <w:r w:rsidRPr="008F60B0">
        <w:rPr>
          <w:rFonts w:ascii="Arial" w:hAnsi="Arial" w:cs="Arial"/>
          <w:spacing w:val="75"/>
        </w:rPr>
        <w:t xml:space="preserve"> </w:t>
      </w:r>
      <w:r w:rsidRPr="008F60B0">
        <w:rPr>
          <w:rFonts w:ascii="Arial" w:hAnsi="Arial" w:cs="Arial"/>
        </w:rPr>
        <w:t>eura</w:t>
      </w:r>
      <w:r w:rsidRPr="008F60B0">
        <w:rPr>
          <w:rFonts w:ascii="Arial" w:hAnsi="Arial" w:cs="Arial"/>
          <w:spacing w:val="75"/>
        </w:rPr>
        <w:t xml:space="preserve"> </w:t>
      </w:r>
      <w:r w:rsidRPr="008F60B0">
        <w:rPr>
          <w:rFonts w:ascii="Arial" w:hAnsi="Arial" w:cs="Arial"/>
        </w:rPr>
        <w:t>planirano</w:t>
      </w:r>
      <w:r w:rsidRPr="008F60B0">
        <w:rPr>
          <w:rFonts w:ascii="Arial" w:hAnsi="Arial" w:cs="Arial"/>
          <w:spacing w:val="75"/>
        </w:rPr>
        <w:t xml:space="preserve"> </w:t>
      </w:r>
      <w:r w:rsidRPr="008F60B0">
        <w:rPr>
          <w:rFonts w:ascii="Arial" w:hAnsi="Arial" w:cs="Arial"/>
        </w:rPr>
        <w:t>za</w:t>
      </w:r>
      <w:r w:rsidRPr="008F60B0">
        <w:rPr>
          <w:rFonts w:ascii="Arial" w:hAnsi="Arial" w:cs="Arial"/>
          <w:spacing w:val="75"/>
        </w:rPr>
        <w:t xml:space="preserve"> </w:t>
      </w:r>
      <w:r w:rsidRPr="008F60B0">
        <w:rPr>
          <w:rFonts w:ascii="Arial" w:hAnsi="Arial" w:cs="Arial"/>
        </w:rPr>
        <w:t>provođenje</w:t>
      </w:r>
      <w:r w:rsidRPr="008F60B0">
        <w:rPr>
          <w:rFonts w:ascii="Arial" w:hAnsi="Arial" w:cs="Arial"/>
          <w:spacing w:val="75"/>
        </w:rPr>
        <w:t xml:space="preserve"> </w:t>
      </w:r>
      <w:r w:rsidRPr="008F60B0">
        <w:rPr>
          <w:rFonts w:ascii="Arial" w:hAnsi="Arial" w:cs="Arial"/>
        </w:rPr>
        <w:t>projekata</w:t>
      </w:r>
      <w:r w:rsidRPr="008F60B0">
        <w:rPr>
          <w:rFonts w:ascii="Arial" w:hAnsi="Arial" w:cs="Arial"/>
          <w:spacing w:val="72"/>
        </w:rPr>
        <w:t xml:space="preserve"> </w:t>
      </w:r>
      <w:r w:rsidRPr="008F60B0">
        <w:rPr>
          <w:rFonts w:ascii="Arial" w:hAnsi="Arial" w:cs="Arial"/>
        </w:rPr>
        <w:t>kod</w:t>
      </w:r>
      <w:r w:rsidRPr="008F60B0">
        <w:rPr>
          <w:rFonts w:ascii="Arial" w:hAnsi="Arial" w:cs="Arial"/>
          <w:spacing w:val="75"/>
        </w:rPr>
        <w:t xml:space="preserve"> </w:t>
      </w:r>
      <w:r w:rsidRPr="008F60B0">
        <w:rPr>
          <w:rFonts w:ascii="Arial" w:hAnsi="Arial" w:cs="Arial"/>
        </w:rPr>
        <w:t>povezanih</w:t>
      </w:r>
      <w:r w:rsidRPr="008F60B0">
        <w:rPr>
          <w:rFonts w:ascii="Arial" w:hAnsi="Arial" w:cs="Arial"/>
          <w:spacing w:val="75"/>
        </w:rPr>
        <w:t xml:space="preserve"> </w:t>
      </w:r>
      <w:r w:rsidRPr="008F60B0">
        <w:rPr>
          <w:rFonts w:ascii="Arial" w:hAnsi="Arial" w:cs="Arial"/>
        </w:rPr>
        <w:t>poduzeća kojima</w:t>
      </w:r>
      <w:r w:rsidRPr="008F60B0">
        <w:rPr>
          <w:rFonts w:ascii="Arial" w:hAnsi="Arial" w:cs="Arial"/>
          <w:spacing w:val="-1"/>
        </w:rPr>
        <w:t xml:space="preserve"> </w:t>
      </w:r>
      <w:r w:rsidRPr="008F60B0">
        <w:rPr>
          <w:rFonts w:ascii="Arial" w:hAnsi="Arial" w:cs="Arial"/>
        </w:rPr>
        <w:t>se</w:t>
      </w:r>
      <w:r w:rsidRPr="008F60B0">
        <w:rPr>
          <w:rFonts w:ascii="Arial" w:hAnsi="Arial" w:cs="Arial"/>
          <w:spacing w:val="-1"/>
        </w:rPr>
        <w:t xml:space="preserve"> </w:t>
      </w:r>
      <w:r w:rsidRPr="008F60B0">
        <w:rPr>
          <w:rFonts w:ascii="Arial" w:hAnsi="Arial" w:cs="Arial"/>
        </w:rPr>
        <w:t>sufinancira</w:t>
      </w:r>
      <w:r w:rsidRPr="008F60B0">
        <w:rPr>
          <w:rFonts w:ascii="Arial" w:hAnsi="Arial" w:cs="Arial"/>
          <w:spacing w:val="-1"/>
        </w:rPr>
        <w:t xml:space="preserve"> </w:t>
      </w:r>
      <w:r w:rsidRPr="008F60B0">
        <w:rPr>
          <w:rFonts w:ascii="Arial" w:hAnsi="Arial" w:cs="Arial"/>
        </w:rPr>
        <w:t>bespovratni dio sredstava. Dva</w:t>
      </w:r>
      <w:r w:rsidRPr="008F60B0">
        <w:rPr>
          <w:rFonts w:ascii="Arial" w:hAnsi="Arial" w:cs="Arial"/>
          <w:spacing w:val="-1"/>
        </w:rPr>
        <w:t xml:space="preserve"> </w:t>
      </w:r>
      <w:r w:rsidRPr="008F60B0">
        <w:rPr>
          <w:rFonts w:ascii="Arial" w:hAnsi="Arial" w:cs="Arial"/>
        </w:rPr>
        <w:t>takva projekta planirana</w:t>
      </w:r>
      <w:r w:rsidRPr="008F60B0">
        <w:rPr>
          <w:rFonts w:ascii="Arial" w:hAnsi="Arial" w:cs="Arial"/>
          <w:spacing w:val="-1"/>
        </w:rPr>
        <w:t xml:space="preserve"> </w:t>
      </w:r>
      <w:r w:rsidRPr="008F60B0">
        <w:rPr>
          <w:rFonts w:ascii="Arial" w:hAnsi="Arial" w:cs="Arial"/>
        </w:rPr>
        <w:t>su</w:t>
      </w:r>
      <w:r w:rsidRPr="008F60B0">
        <w:rPr>
          <w:rFonts w:ascii="Arial" w:hAnsi="Arial" w:cs="Arial"/>
          <w:spacing w:val="-3"/>
        </w:rPr>
        <w:t xml:space="preserve"> </w:t>
      </w:r>
      <w:r w:rsidRPr="008F60B0">
        <w:rPr>
          <w:rFonts w:ascii="Arial" w:hAnsi="Arial" w:cs="Arial"/>
        </w:rPr>
        <w:t>kod</w:t>
      </w:r>
      <w:r w:rsidRPr="008F60B0">
        <w:rPr>
          <w:rFonts w:ascii="Arial" w:hAnsi="Arial" w:cs="Arial"/>
          <w:spacing w:val="-1"/>
        </w:rPr>
        <w:t xml:space="preserve"> </w:t>
      </w:r>
      <w:r w:rsidRPr="008F60B0">
        <w:rPr>
          <w:rFonts w:ascii="Arial" w:hAnsi="Arial" w:cs="Arial"/>
        </w:rPr>
        <w:t>Agencije za ruralni razvoj Istre d.o.o., kod Istarske razvojne agencije d.o.o. šest projekata dok će ih Istarska regionalna energetska agencija d.o.o. provoditi 12</w:t>
      </w:r>
      <w:r>
        <w:rPr>
          <w:rFonts w:ascii="Arial" w:hAnsi="Arial" w:cs="Arial"/>
        </w:rPr>
        <w:t>.</w:t>
      </w:r>
    </w:p>
    <w:p w14:paraId="54547319" w14:textId="77777777" w:rsidR="00560E90" w:rsidRPr="008F60B0" w:rsidRDefault="00560E90" w:rsidP="00560E90">
      <w:pPr>
        <w:spacing w:before="71" w:line="244" w:lineRule="auto"/>
        <w:ind w:left="475" w:right="387"/>
        <w:jc w:val="both"/>
        <w:rPr>
          <w:rFonts w:ascii="Arial" w:hAnsi="Arial" w:cs="Arial"/>
        </w:rPr>
      </w:pPr>
      <w:r w:rsidRPr="008F60B0">
        <w:rPr>
          <w:rFonts w:ascii="Arial" w:hAnsi="Arial" w:cs="Arial"/>
        </w:rPr>
        <w:t xml:space="preserve">Među navedenim projektima koje će provoditi odjeli Istarske županije </w:t>
      </w:r>
      <w:r>
        <w:rPr>
          <w:rFonts w:ascii="Arial" w:hAnsi="Arial" w:cs="Arial"/>
        </w:rPr>
        <w:t>planirani su veliki investicijski</w:t>
      </w:r>
      <w:r w:rsidRPr="008F60B0">
        <w:rPr>
          <w:rFonts w:ascii="Arial" w:hAnsi="Arial" w:cs="Arial"/>
        </w:rPr>
        <w:t xml:space="preserve"> </w:t>
      </w:r>
      <w:r>
        <w:rPr>
          <w:rFonts w:ascii="Arial" w:hAnsi="Arial" w:cs="Arial"/>
        </w:rPr>
        <w:t xml:space="preserve">projekti, a to su Izgradnja </w:t>
      </w:r>
      <w:r w:rsidRPr="008F60B0">
        <w:rPr>
          <w:rFonts w:ascii="Arial" w:hAnsi="Arial" w:cs="Arial"/>
        </w:rPr>
        <w:t>sustava navodnjavanja Petrovija</w:t>
      </w:r>
      <w:r>
        <w:rPr>
          <w:rFonts w:ascii="Arial" w:hAnsi="Arial" w:cs="Arial"/>
        </w:rPr>
        <w:t xml:space="preserve"> u Upravnom odjelu za</w:t>
      </w:r>
      <w:r w:rsidRPr="008F60B0">
        <w:t xml:space="preserve"> </w:t>
      </w:r>
      <w:r w:rsidRPr="008F60B0">
        <w:rPr>
          <w:rFonts w:ascii="Arial" w:hAnsi="Arial" w:cs="Arial"/>
        </w:rPr>
        <w:t>poljoprivredu, šumarstvo, lovstvo, ribarstvo i vodno gospodarstvo te dogradnje i rekonstrukcije škola u Upravnom odjelu za obrazovanje, sport i tehničku kulturu.</w:t>
      </w:r>
      <w:r>
        <w:rPr>
          <w:rFonts w:ascii="Arial" w:hAnsi="Arial" w:cs="Arial"/>
        </w:rPr>
        <w:t xml:space="preserve"> Budući da je velik broj EU projekata ujedno i investicijski isti su detaljnije objašnjeni u prethodnoj točci.</w:t>
      </w:r>
    </w:p>
    <w:p w14:paraId="46D06E4F" w14:textId="77777777" w:rsidR="00560E90" w:rsidRPr="008F60B0" w:rsidRDefault="00560E90" w:rsidP="00560E90">
      <w:pPr>
        <w:spacing w:before="246" w:line="242" w:lineRule="auto"/>
        <w:ind w:left="475" w:right="386"/>
        <w:jc w:val="both"/>
        <w:rPr>
          <w:rFonts w:ascii="Arial" w:hAnsi="Arial" w:cs="Arial"/>
        </w:rPr>
      </w:pPr>
      <w:r w:rsidRPr="008F60B0">
        <w:rPr>
          <w:rFonts w:ascii="Arial" w:hAnsi="Arial" w:cs="Arial"/>
        </w:rPr>
        <w:t>U tablici je dan detaljni pregled svih planiranih EU projekata u Proračunu za 2026. godinu, razvrstanih po upravnim odjelima odnosno povezanim poduzećima.</w:t>
      </w:r>
    </w:p>
    <w:p w14:paraId="45249993" w14:textId="77777777" w:rsidR="00FB756E" w:rsidRDefault="00FB756E" w:rsidP="00FB756E">
      <w:pPr>
        <w:pStyle w:val="Tijeloteksta"/>
        <w:rPr>
          <w:rFonts w:ascii="Arial" w:hAnsi="Arial" w:cs="Arial"/>
          <w:sz w:val="22"/>
          <w:highlight w:val="yellow"/>
        </w:rPr>
      </w:pPr>
    </w:p>
    <w:p w14:paraId="2824842E" w14:textId="77777777" w:rsidR="007C2BA6" w:rsidRDefault="007C2BA6" w:rsidP="00FB756E">
      <w:pPr>
        <w:pStyle w:val="Tijeloteksta"/>
        <w:rPr>
          <w:rFonts w:ascii="Arial" w:hAnsi="Arial" w:cs="Arial"/>
          <w:sz w:val="22"/>
          <w:highlight w:val="yellow"/>
        </w:rPr>
      </w:pPr>
    </w:p>
    <w:p w14:paraId="1BEFA225" w14:textId="77777777" w:rsidR="007C2BA6" w:rsidRDefault="007C2BA6" w:rsidP="00FB756E">
      <w:pPr>
        <w:pStyle w:val="Tijeloteksta"/>
        <w:rPr>
          <w:rFonts w:ascii="Arial" w:hAnsi="Arial" w:cs="Arial"/>
          <w:sz w:val="22"/>
          <w:highlight w:val="yellow"/>
        </w:rPr>
      </w:pPr>
    </w:p>
    <w:p w14:paraId="532C1937" w14:textId="77777777" w:rsidR="007C2BA6" w:rsidRDefault="007C2BA6" w:rsidP="00FB756E">
      <w:pPr>
        <w:pStyle w:val="Tijeloteksta"/>
        <w:rPr>
          <w:rFonts w:ascii="Arial" w:hAnsi="Arial" w:cs="Arial"/>
          <w:sz w:val="22"/>
          <w:highlight w:val="yellow"/>
        </w:rPr>
      </w:pPr>
    </w:p>
    <w:p w14:paraId="5DD04086" w14:textId="77777777" w:rsidR="00FB756E" w:rsidRDefault="00FB756E" w:rsidP="00FB756E">
      <w:pPr>
        <w:pStyle w:val="Naslov2"/>
        <w:spacing w:after="7"/>
        <w:ind w:left="475"/>
        <w:jc w:val="both"/>
      </w:pPr>
      <w:r w:rsidRPr="008F60B0">
        <w:lastRenderedPageBreak/>
        <w:t>Tablica</w:t>
      </w:r>
      <w:r w:rsidRPr="008F60B0">
        <w:rPr>
          <w:spacing w:val="-6"/>
        </w:rPr>
        <w:t xml:space="preserve"> </w:t>
      </w:r>
      <w:r w:rsidRPr="008F60B0">
        <w:t>7.</w:t>
      </w:r>
      <w:r w:rsidRPr="008F60B0">
        <w:rPr>
          <w:spacing w:val="-5"/>
        </w:rPr>
        <w:t xml:space="preserve"> </w:t>
      </w:r>
      <w:r w:rsidRPr="008F60B0">
        <w:t>Planirani</w:t>
      </w:r>
      <w:r w:rsidRPr="008F60B0">
        <w:rPr>
          <w:spacing w:val="-2"/>
        </w:rPr>
        <w:t xml:space="preserve"> </w:t>
      </w:r>
      <w:r w:rsidRPr="008F60B0">
        <w:t>EU</w:t>
      </w:r>
      <w:r w:rsidRPr="008F60B0">
        <w:rPr>
          <w:spacing w:val="-6"/>
        </w:rPr>
        <w:t xml:space="preserve"> </w:t>
      </w:r>
      <w:r w:rsidRPr="008F60B0">
        <w:t>projekti</w:t>
      </w:r>
      <w:r w:rsidRPr="008F60B0">
        <w:rPr>
          <w:spacing w:val="-2"/>
        </w:rPr>
        <w:t xml:space="preserve"> </w:t>
      </w:r>
      <w:r w:rsidRPr="008F60B0">
        <w:t>u</w:t>
      </w:r>
      <w:r w:rsidRPr="008F60B0">
        <w:rPr>
          <w:spacing w:val="-6"/>
        </w:rPr>
        <w:t xml:space="preserve"> </w:t>
      </w:r>
      <w:r w:rsidRPr="008F60B0">
        <w:t>Proračunu</w:t>
      </w:r>
      <w:r w:rsidRPr="008F60B0">
        <w:rPr>
          <w:spacing w:val="-8"/>
        </w:rPr>
        <w:t xml:space="preserve"> </w:t>
      </w:r>
      <w:r w:rsidRPr="008F60B0">
        <w:t>Istarske</w:t>
      </w:r>
      <w:r w:rsidRPr="008F60B0">
        <w:rPr>
          <w:spacing w:val="-5"/>
        </w:rPr>
        <w:t xml:space="preserve"> </w:t>
      </w:r>
      <w:r w:rsidRPr="008F60B0">
        <w:t>županije</w:t>
      </w:r>
      <w:r w:rsidRPr="008F60B0">
        <w:rPr>
          <w:spacing w:val="-4"/>
        </w:rPr>
        <w:t xml:space="preserve"> </w:t>
      </w:r>
      <w:r w:rsidRPr="008F60B0">
        <w:t>za</w:t>
      </w:r>
      <w:r w:rsidRPr="008F60B0">
        <w:rPr>
          <w:spacing w:val="-6"/>
        </w:rPr>
        <w:t xml:space="preserve"> </w:t>
      </w:r>
      <w:r w:rsidRPr="008F60B0">
        <w:t>2026.</w:t>
      </w:r>
      <w:r w:rsidRPr="008F60B0">
        <w:rPr>
          <w:spacing w:val="-1"/>
        </w:rPr>
        <w:t xml:space="preserve"> </w:t>
      </w:r>
      <w:r>
        <w:rPr>
          <w:spacing w:val="-2"/>
        </w:rPr>
        <w:t>godinu</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2647"/>
        <w:gridCol w:w="3451"/>
        <w:gridCol w:w="1789"/>
      </w:tblGrid>
      <w:tr w:rsidR="00560E90" w:rsidRPr="00DA4370" w14:paraId="41CA67F6" w14:textId="77777777" w:rsidTr="00DA4370">
        <w:trPr>
          <w:trHeight w:val="461"/>
        </w:trPr>
        <w:tc>
          <w:tcPr>
            <w:tcW w:w="901" w:type="dxa"/>
            <w:shd w:val="clear" w:color="auto" w:fill="auto"/>
            <w:vAlign w:val="center"/>
            <w:hideMark/>
          </w:tcPr>
          <w:p w14:paraId="194843F3" w14:textId="77777777"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REDNI BROJ</w:t>
            </w:r>
          </w:p>
        </w:tc>
        <w:tc>
          <w:tcPr>
            <w:tcW w:w="2647" w:type="dxa"/>
            <w:shd w:val="clear" w:color="auto" w:fill="auto"/>
            <w:vAlign w:val="center"/>
            <w:hideMark/>
          </w:tcPr>
          <w:p w14:paraId="04639101" w14:textId="77777777"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NAZIV EU PROJEKTA</w:t>
            </w:r>
          </w:p>
        </w:tc>
        <w:tc>
          <w:tcPr>
            <w:tcW w:w="3451" w:type="dxa"/>
            <w:shd w:val="clear" w:color="auto" w:fill="auto"/>
            <w:vAlign w:val="center"/>
            <w:hideMark/>
          </w:tcPr>
          <w:p w14:paraId="7ABE9107" w14:textId="77777777"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KORISNIK</w:t>
            </w:r>
          </w:p>
        </w:tc>
        <w:tc>
          <w:tcPr>
            <w:tcW w:w="1789" w:type="dxa"/>
            <w:shd w:val="clear" w:color="auto" w:fill="auto"/>
            <w:vAlign w:val="center"/>
            <w:hideMark/>
          </w:tcPr>
          <w:p w14:paraId="7BCEA630" w14:textId="77777777"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PLANIRANO U 2026.</w:t>
            </w:r>
          </w:p>
        </w:tc>
      </w:tr>
      <w:tr w:rsidR="00560E90" w:rsidRPr="00DA4370" w14:paraId="096ED0C5" w14:textId="77777777" w:rsidTr="00DA4370">
        <w:trPr>
          <w:trHeight w:val="360"/>
        </w:trPr>
        <w:tc>
          <w:tcPr>
            <w:tcW w:w="901" w:type="dxa"/>
            <w:shd w:val="clear" w:color="auto" w:fill="auto"/>
            <w:noWrap/>
            <w:vAlign w:val="bottom"/>
            <w:hideMark/>
          </w:tcPr>
          <w:p w14:paraId="0D03313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w:t>
            </w:r>
          </w:p>
        </w:tc>
        <w:tc>
          <w:tcPr>
            <w:tcW w:w="2647" w:type="dxa"/>
            <w:shd w:val="clear" w:color="auto" w:fill="auto"/>
            <w:vAlign w:val="bottom"/>
            <w:hideMark/>
          </w:tcPr>
          <w:p w14:paraId="4E83030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WASTEREDUCE</w:t>
            </w:r>
          </w:p>
        </w:tc>
        <w:tc>
          <w:tcPr>
            <w:tcW w:w="3451" w:type="dxa"/>
            <w:shd w:val="clear" w:color="auto" w:fill="auto"/>
            <w:vAlign w:val="bottom"/>
            <w:hideMark/>
          </w:tcPr>
          <w:p w14:paraId="1319439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održivi razvoj</w:t>
            </w:r>
          </w:p>
        </w:tc>
        <w:tc>
          <w:tcPr>
            <w:tcW w:w="1789" w:type="dxa"/>
            <w:shd w:val="clear" w:color="auto" w:fill="auto"/>
            <w:noWrap/>
            <w:vAlign w:val="bottom"/>
            <w:hideMark/>
          </w:tcPr>
          <w:p w14:paraId="4B43F730"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104.860,00</w:t>
            </w:r>
          </w:p>
        </w:tc>
      </w:tr>
      <w:tr w:rsidR="00560E90" w:rsidRPr="00DA4370" w14:paraId="43FAA987" w14:textId="77777777" w:rsidTr="00DA4370">
        <w:trPr>
          <w:trHeight w:val="360"/>
        </w:trPr>
        <w:tc>
          <w:tcPr>
            <w:tcW w:w="901" w:type="dxa"/>
            <w:shd w:val="clear" w:color="auto" w:fill="auto"/>
            <w:noWrap/>
            <w:vAlign w:val="bottom"/>
            <w:hideMark/>
          </w:tcPr>
          <w:p w14:paraId="7B4BD15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w:t>
            </w:r>
          </w:p>
        </w:tc>
        <w:tc>
          <w:tcPr>
            <w:tcW w:w="2647" w:type="dxa"/>
            <w:shd w:val="clear" w:color="auto" w:fill="auto"/>
            <w:vAlign w:val="bottom"/>
            <w:hideMark/>
          </w:tcPr>
          <w:p w14:paraId="26AB8E5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proofErr w:type="spellStart"/>
            <w:r w:rsidRPr="00DA4370">
              <w:rPr>
                <w:rFonts w:ascii="Arial" w:eastAsia="Times New Roman" w:hAnsi="Arial" w:cs="Arial"/>
                <w:color w:val="000000"/>
                <w:sz w:val="20"/>
                <w:szCs w:val="20"/>
                <w:lang w:val="hr-HR" w:eastAsia="hr-HR"/>
              </w:rPr>
              <w:t>transPlant</w:t>
            </w:r>
            <w:proofErr w:type="spellEnd"/>
          </w:p>
        </w:tc>
        <w:tc>
          <w:tcPr>
            <w:tcW w:w="3451" w:type="dxa"/>
            <w:shd w:val="clear" w:color="auto" w:fill="auto"/>
            <w:vAlign w:val="bottom"/>
            <w:hideMark/>
          </w:tcPr>
          <w:p w14:paraId="1E7F6F7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održivi razvoj</w:t>
            </w:r>
          </w:p>
        </w:tc>
        <w:tc>
          <w:tcPr>
            <w:tcW w:w="1789" w:type="dxa"/>
            <w:shd w:val="clear" w:color="auto" w:fill="auto"/>
            <w:noWrap/>
            <w:vAlign w:val="bottom"/>
            <w:hideMark/>
          </w:tcPr>
          <w:p w14:paraId="19E36732"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132.617,50</w:t>
            </w:r>
          </w:p>
        </w:tc>
      </w:tr>
      <w:tr w:rsidR="00560E90" w:rsidRPr="00DA4370" w14:paraId="1B06D531" w14:textId="77777777" w:rsidTr="00DA4370">
        <w:trPr>
          <w:trHeight w:val="360"/>
        </w:trPr>
        <w:tc>
          <w:tcPr>
            <w:tcW w:w="901" w:type="dxa"/>
            <w:shd w:val="clear" w:color="auto" w:fill="auto"/>
            <w:noWrap/>
            <w:vAlign w:val="bottom"/>
            <w:hideMark/>
          </w:tcPr>
          <w:p w14:paraId="02467B03"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w:t>
            </w:r>
          </w:p>
        </w:tc>
        <w:tc>
          <w:tcPr>
            <w:tcW w:w="2647" w:type="dxa"/>
            <w:shd w:val="clear" w:color="auto" w:fill="auto"/>
            <w:vAlign w:val="bottom"/>
            <w:hideMark/>
          </w:tcPr>
          <w:p w14:paraId="64E9C2D5"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CYROS</w:t>
            </w:r>
          </w:p>
        </w:tc>
        <w:tc>
          <w:tcPr>
            <w:tcW w:w="3451" w:type="dxa"/>
            <w:shd w:val="clear" w:color="auto" w:fill="auto"/>
            <w:vAlign w:val="bottom"/>
            <w:hideMark/>
          </w:tcPr>
          <w:p w14:paraId="76E44DAE"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turizam</w:t>
            </w:r>
          </w:p>
        </w:tc>
        <w:tc>
          <w:tcPr>
            <w:tcW w:w="1789" w:type="dxa"/>
            <w:shd w:val="clear" w:color="auto" w:fill="auto"/>
            <w:noWrap/>
            <w:vAlign w:val="bottom"/>
            <w:hideMark/>
          </w:tcPr>
          <w:p w14:paraId="2F84F70F"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203.500,00</w:t>
            </w:r>
          </w:p>
        </w:tc>
      </w:tr>
      <w:tr w:rsidR="00560E90" w:rsidRPr="00DA4370" w14:paraId="4DF26248" w14:textId="77777777" w:rsidTr="00DA4370">
        <w:trPr>
          <w:trHeight w:val="360"/>
        </w:trPr>
        <w:tc>
          <w:tcPr>
            <w:tcW w:w="901" w:type="dxa"/>
            <w:shd w:val="clear" w:color="auto" w:fill="auto"/>
            <w:noWrap/>
            <w:vAlign w:val="bottom"/>
            <w:hideMark/>
          </w:tcPr>
          <w:p w14:paraId="702D6B0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w:t>
            </w:r>
          </w:p>
        </w:tc>
        <w:tc>
          <w:tcPr>
            <w:tcW w:w="2647" w:type="dxa"/>
            <w:shd w:val="clear" w:color="auto" w:fill="auto"/>
            <w:vAlign w:val="bottom"/>
            <w:hideMark/>
          </w:tcPr>
          <w:p w14:paraId="196ED3A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proofErr w:type="spellStart"/>
            <w:r w:rsidRPr="00DA4370">
              <w:rPr>
                <w:rFonts w:ascii="Arial" w:eastAsia="Times New Roman" w:hAnsi="Arial" w:cs="Arial"/>
                <w:color w:val="000000"/>
                <w:sz w:val="20"/>
                <w:szCs w:val="20"/>
                <w:lang w:val="hr-HR" w:eastAsia="hr-HR"/>
              </w:rPr>
              <w:t>ADRIActive</w:t>
            </w:r>
            <w:proofErr w:type="spellEnd"/>
          </w:p>
        </w:tc>
        <w:tc>
          <w:tcPr>
            <w:tcW w:w="3451" w:type="dxa"/>
            <w:shd w:val="clear" w:color="auto" w:fill="auto"/>
            <w:vAlign w:val="bottom"/>
            <w:hideMark/>
          </w:tcPr>
          <w:p w14:paraId="4BBAF38E"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turizam</w:t>
            </w:r>
          </w:p>
        </w:tc>
        <w:tc>
          <w:tcPr>
            <w:tcW w:w="1789" w:type="dxa"/>
            <w:shd w:val="clear" w:color="auto" w:fill="auto"/>
            <w:noWrap/>
            <w:vAlign w:val="bottom"/>
            <w:hideMark/>
          </w:tcPr>
          <w:p w14:paraId="5E1E5D69"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35.280,00</w:t>
            </w:r>
          </w:p>
        </w:tc>
      </w:tr>
      <w:tr w:rsidR="00560E90" w:rsidRPr="00DA4370" w14:paraId="015A7430" w14:textId="77777777" w:rsidTr="00DA4370">
        <w:trPr>
          <w:trHeight w:val="360"/>
        </w:trPr>
        <w:tc>
          <w:tcPr>
            <w:tcW w:w="901" w:type="dxa"/>
            <w:shd w:val="clear" w:color="auto" w:fill="auto"/>
            <w:noWrap/>
            <w:vAlign w:val="bottom"/>
            <w:hideMark/>
          </w:tcPr>
          <w:p w14:paraId="66B1358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w:t>
            </w:r>
          </w:p>
        </w:tc>
        <w:tc>
          <w:tcPr>
            <w:tcW w:w="2647" w:type="dxa"/>
            <w:shd w:val="clear" w:color="auto" w:fill="auto"/>
            <w:vAlign w:val="bottom"/>
            <w:hideMark/>
          </w:tcPr>
          <w:p w14:paraId="375F5FEC"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SOCRAT</w:t>
            </w:r>
          </w:p>
        </w:tc>
        <w:tc>
          <w:tcPr>
            <w:tcW w:w="3451" w:type="dxa"/>
            <w:shd w:val="clear" w:color="auto" w:fill="auto"/>
            <w:vAlign w:val="bottom"/>
            <w:hideMark/>
          </w:tcPr>
          <w:p w14:paraId="60EFBF71"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kulturu i zavičajnost</w:t>
            </w:r>
          </w:p>
        </w:tc>
        <w:tc>
          <w:tcPr>
            <w:tcW w:w="1789" w:type="dxa"/>
            <w:shd w:val="clear" w:color="auto" w:fill="auto"/>
            <w:noWrap/>
            <w:vAlign w:val="bottom"/>
            <w:hideMark/>
          </w:tcPr>
          <w:p w14:paraId="689042AA" w14:textId="77777777"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265.750,00</w:t>
            </w:r>
          </w:p>
        </w:tc>
      </w:tr>
      <w:tr w:rsidR="00560E90" w:rsidRPr="00DA4370" w14:paraId="43FDBE06" w14:textId="77777777" w:rsidTr="00DA4370">
        <w:trPr>
          <w:trHeight w:val="570"/>
        </w:trPr>
        <w:tc>
          <w:tcPr>
            <w:tcW w:w="901" w:type="dxa"/>
            <w:shd w:val="clear" w:color="auto" w:fill="auto"/>
            <w:noWrap/>
            <w:vAlign w:val="bottom"/>
            <w:hideMark/>
          </w:tcPr>
          <w:p w14:paraId="062815A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6.</w:t>
            </w:r>
          </w:p>
        </w:tc>
        <w:tc>
          <w:tcPr>
            <w:tcW w:w="2647" w:type="dxa"/>
            <w:shd w:val="clear" w:color="auto" w:fill="auto"/>
            <w:vAlign w:val="bottom"/>
            <w:hideMark/>
          </w:tcPr>
          <w:p w14:paraId="4AD374B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ŠAVRINKE</w:t>
            </w:r>
          </w:p>
        </w:tc>
        <w:tc>
          <w:tcPr>
            <w:tcW w:w="3451" w:type="dxa"/>
            <w:shd w:val="clear" w:color="auto" w:fill="auto"/>
            <w:vAlign w:val="bottom"/>
            <w:hideMark/>
          </w:tcPr>
          <w:p w14:paraId="2D30AB83"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14:paraId="3F3088D2"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188.812,00</w:t>
            </w:r>
          </w:p>
        </w:tc>
      </w:tr>
      <w:tr w:rsidR="00560E90" w:rsidRPr="00DA4370" w14:paraId="2A6E6274" w14:textId="77777777" w:rsidTr="00DA4370">
        <w:trPr>
          <w:trHeight w:val="570"/>
        </w:trPr>
        <w:tc>
          <w:tcPr>
            <w:tcW w:w="901" w:type="dxa"/>
            <w:shd w:val="clear" w:color="auto" w:fill="auto"/>
            <w:noWrap/>
            <w:vAlign w:val="bottom"/>
            <w:hideMark/>
          </w:tcPr>
          <w:p w14:paraId="786FCEE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7.</w:t>
            </w:r>
          </w:p>
        </w:tc>
        <w:tc>
          <w:tcPr>
            <w:tcW w:w="2647" w:type="dxa"/>
            <w:shd w:val="clear" w:color="auto" w:fill="auto"/>
            <w:vAlign w:val="bottom"/>
            <w:hideMark/>
          </w:tcPr>
          <w:p w14:paraId="7462901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BRAVE</w:t>
            </w:r>
          </w:p>
        </w:tc>
        <w:tc>
          <w:tcPr>
            <w:tcW w:w="3451" w:type="dxa"/>
            <w:shd w:val="clear" w:color="auto" w:fill="auto"/>
            <w:vAlign w:val="bottom"/>
            <w:hideMark/>
          </w:tcPr>
          <w:p w14:paraId="043EF0DE"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14:paraId="7DAB29C5"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335.000,00</w:t>
            </w:r>
          </w:p>
        </w:tc>
      </w:tr>
      <w:tr w:rsidR="00560E90" w:rsidRPr="00DA4370" w14:paraId="6E8C76C4" w14:textId="77777777" w:rsidTr="00DA4370">
        <w:trPr>
          <w:trHeight w:val="570"/>
        </w:trPr>
        <w:tc>
          <w:tcPr>
            <w:tcW w:w="901" w:type="dxa"/>
            <w:shd w:val="clear" w:color="auto" w:fill="auto"/>
            <w:noWrap/>
            <w:vAlign w:val="bottom"/>
            <w:hideMark/>
          </w:tcPr>
          <w:p w14:paraId="67C3C79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8.</w:t>
            </w:r>
          </w:p>
        </w:tc>
        <w:tc>
          <w:tcPr>
            <w:tcW w:w="2647" w:type="dxa"/>
            <w:shd w:val="clear" w:color="auto" w:fill="auto"/>
            <w:vAlign w:val="bottom"/>
            <w:hideMark/>
          </w:tcPr>
          <w:p w14:paraId="5CCCE8A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 xml:space="preserve">Izgradnja sustava navodnjavanja </w:t>
            </w:r>
            <w:proofErr w:type="spellStart"/>
            <w:r w:rsidRPr="00DA4370">
              <w:rPr>
                <w:rFonts w:ascii="Arial" w:eastAsia="Times New Roman" w:hAnsi="Arial" w:cs="Arial"/>
                <w:color w:val="000000"/>
                <w:sz w:val="20"/>
                <w:szCs w:val="20"/>
                <w:lang w:val="hr-HR" w:eastAsia="hr-HR"/>
              </w:rPr>
              <w:t>Petrovija</w:t>
            </w:r>
            <w:proofErr w:type="spellEnd"/>
          </w:p>
        </w:tc>
        <w:tc>
          <w:tcPr>
            <w:tcW w:w="3451" w:type="dxa"/>
            <w:shd w:val="clear" w:color="auto" w:fill="auto"/>
            <w:vAlign w:val="bottom"/>
            <w:hideMark/>
          </w:tcPr>
          <w:p w14:paraId="3C0772F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14:paraId="04D15A93"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7.832.125,00</w:t>
            </w:r>
          </w:p>
        </w:tc>
      </w:tr>
      <w:tr w:rsidR="00560E90" w:rsidRPr="00DA4370" w14:paraId="52931D5C" w14:textId="77777777" w:rsidTr="00DA4370">
        <w:trPr>
          <w:trHeight w:val="285"/>
        </w:trPr>
        <w:tc>
          <w:tcPr>
            <w:tcW w:w="901" w:type="dxa"/>
            <w:shd w:val="clear" w:color="auto" w:fill="auto"/>
            <w:noWrap/>
            <w:vAlign w:val="bottom"/>
            <w:hideMark/>
          </w:tcPr>
          <w:p w14:paraId="1DB5345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9.</w:t>
            </w:r>
          </w:p>
        </w:tc>
        <w:tc>
          <w:tcPr>
            <w:tcW w:w="2647" w:type="dxa"/>
            <w:shd w:val="clear" w:color="auto" w:fill="auto"/>
            <w:vAlign w:val="bottom"/>
            <w:hideMark/>
          </w:tcPr>
          <w:p w14:paraId="4BA5C04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PASTINNOVA</w:t>
            </w:r>
          </w:p>
        </w:tc>
        <w:tc>
          <w:tcPr>
            <w:tcW w:w="3451" w:type="dxa"/>
            <w:shd w:val="clear" w:color="auto" w:fill="auto"/>
            <w:vAlign w:val="bottom"/>
            <w:hideMark/>
          </w:tcPr>
          <w:p w14:paraId="30CD3E8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AZRRI</w:t>
            </w:r>
          </w:p>
        </w:tc>
        <w:tc>
          <w:tcPr>
            <w:tcW w:w="1789" w:type="dxa"/>
            <w:shd w:val="clear" w:color="auto" w:fill="auto"/>
            <w:noWrap/>
            <w:vAlign w:val="bottom"/>
            <w:hideMark/>
          </w:tcPr>
          <w:p w14:paraId="4CE399E1"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21.000,00</w:t>
            </w:r>
          </w:p>
        </w:tc>
      </w:tr>
      <w:tr w:rsidR="00560E90" w:rsidRPr="00DA4370" w14:paraId="3FF0EA2E" w14:textId="77777777" w:rsidTr="00DA4370">
        <w:trPr>
          <w:trHeight w:val="285"/>
        </w:trPr>
        <w:tc>
          <w:tcPr>
            <w:tcW w:w="901" w:type="dxa"/>
            <w:shd w:val="clear" w:color="auto" w:fill="auto"/>
            <w:noWrap/>
            <w:vAlign w:val="bottom"/>
            <w:hideMark/>
          </w:tcPr>
          <w:p w14:paraId="70DA3D5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w:t>
            </w:r>
          </w:p>
        </w:tc>
        <w:tc>
          <w:tcPr>
            <w:tcW w:w="2647" w:type="dxa"/>
            <w:shd w:val="clear" w:color="auto" w:fill="auto"/>
            <w:vAlign w:val="bottom"/>
            <w:hideMark/>
          </w:tcPr>
          <w:p w14:paraId="7F703A86"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CIREVALC</w:t>
            </w:r>
          </w:p>
        </w:tc>
        <w:tc>
          <w:tcPr>
            <w:tcW w:w="3451" w:type="dxa"/>
            <w:shd w:val="clear" w:color="auto" w:fill="auto"/>
            <w:vAlign w:val="bottom"/>
            <w:hideMark/>
          </w:tcPr>
          <w:p w14:paraId="0F8213B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AZRRI</w:t>
            </w:r>
          </w:p>
        </w:tc>
        <w:tc>
          <w:tcPr>
            <w:tcW w:w="1789" w:type="dxa"/>
            <w:shd w:val="clear" w:color="auto" w:fill="auto"/>
            <w:noWrap/>
            <w:vAlign w:val="bottom"/>
            <w:hideMark/>
          </w:tcPr>
          <w:p w14:paraId="0C3A9EF6"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18.101,82</w:t>
            </w:r>
          </w:p>
        </w:tc>
      </w:tr>
      <w:tr w:rsidR="00560E90" w:rsidRPr="00DA4370" w14:paraId="5804EFC9" w14:textId="77777777" w:rsidTr="00DA4370">
        <w:trPr>
          <w:trHeight w:val="570"/>
        </w:trPr>
        <w:tc>
          <w:tcPr>
            <w:tcW w:w="901" w:type="dxa"/>
            <w:shd w:val="clear" w:color="auto" w:fill="auto"/>
            <w:noWrap/>
            <w:vAlign w:val="bottom"/>
            <w:hideMark/>
          </w:tcPr>
          <w:p w14:paraId="1854C40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11.</w:t>
            </w:r>
          </w:p>
        </w:tc>
        <w:tc>
          <w:tcPr>
            <w:tcW w:w="2647" w:type="dxa"/>
            <w:shd w:val="clear" w:color="auto" w:fill="auto"/>
            <w:vAlign w:val="bottom"/>
            <w:hideMark/>
          </w:tcPr>
          <w:p w14:paraId="06EFECF3"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MOZAIK 7</w:t>
            </w:r>
          </w:p>
        </w:tc>
        <w:tc>
          <w:tcPr>
            <w:tcW w:w="3451" w:type="dxa"/>
            <w:shd w:val="clear" w:color="auto" w:fill="auto"/>
            <w:vAlign w:val="bottom"/>
            <w:hideMark/>
          </w:tcPr>
          <w:p w14:paraId="3D61DB8D"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6E308FAE" w14:textId="77777777"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55.620,00</w:t>
            </w:r>
          </w:p>
        </w:tc>
      </w:tr>
      <w:tr w:rsidR="00560E90" w:rsidRPr="00DA4370" w14:paraId="6EC586A1" w14:textId="77777777" w:rsidTr="00DA4370">
        <w:trPr>
          <w:trHeight w:val="570"/>
        </w:trPr>
        <w:tc>
          <w:tcPr>
            <w:tcW w:w="901" w:type="dxa"/>
            <w:shd w:val="clear" w:color="auto" w:fill="auto"/>
            <w:noWrap/>
            <w:vAlign w:val="bottom"/>
            <w:hideMark/>
          </w:tcPr>
          <w:p w14:paraId="506FC94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w:t>
            </w:r>
          </w:p>
        </w:tc>
        <w:tc>
          <w:tcPr>
            <w:tcW w:w="2647" w:type="dxa"/>
            <w:shd w:val="clear" w:color="auto" w:fill="auto"/>
            <w:vAlign w:val="bottom"/>
            <w:hideMark/>
          </w:tcPr>
          <w:p w14:paraId="6B8ACCFD"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I-STEM</w:t>
            </w:r>
          </w:p>
        </w:tc>
        <w:tc>
          <w:tcPr>
            <w:tcW w:w="3451" w:type="dxa"/>
            <w:shd w:val="clear" w:color="auto" w:fill="auto"/>
            <w:vAlign w:val="bottom"/>
            <w:hideMark/>
          </w:tcPr>
          <w:p w14:paraId="46E6F853"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25D17014" w14:textId="77777777"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7.230,37</w:t>
            </w:r>
          </w:p>
        </w:tc>
      </w:tr>
      <w:tr w:rsidR="00560E90" w:rsidRPr="00DA4370" w14:paraId="3463674B" w14:textId="77777777" w:rsidTr="00DA4370">
        <w:trPr>
          <w:trHeight w:val="570"/>
        </w:trPr>
        <w:tc>
          <w:tcPr>
            <w:tcW w:w="901" w:type="dxa"/>
            <w:shd w:val="clear" w:color="auto" w:fill="auto"/>
            <w:noWrap/>
            <w:vAlign w:val="bottom"/>
            <w:hideMark/>
          </w:tcPr>
          <w:p w14:paraId="2ACAC6C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w:t>
            </w:r>
          </w:p>
        </w:tc>
        <w:tc>
          <w:tcPr>
            <w:tcW w:w="2647" w:type="dxa"/>
            <w:shd w:val="clear" w:color="auto" w:fill="auto"/>
            <w:vAlign w:val="bottom"/>
            <w:hideMark/>
          </w:tcPr>
          <w:p w14:paraId="40377BC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 xml:space="preserve">OŠ </w:t>
            </w:r>
            <w:proofErr w:type="spellStart"/>
            <w:r w:rsidRPr="00DA4370">
              <w:rPr>
                <w:rFonts w:ascii="Arial" w:eastAsia="Times New Roman" w:hAnsi="Arial" w:cs="Arial"/>
                <w:color w:val="000000"/>
                <w:sz w:val="20"/>
                <w:szCs w:val="20"/>
                <w:lang w:val="hr-HR" w:eastAsia="hr-HR"/>
              </w:rPr>
              <w:t>Marčana</w:t>
            </w:r>
            <w:proofErr w:type="spellEnd"/>
          </w:p>
        </w:tc>
        <w:tc>
          <w:tcPr>
            <w:tcW w:w="3451" w:type="dxa"/>
            <w:shd w:val="clear" w:color="auto" w:fill="auto"/>
            <w:vAlign w:val="bottom"/>
            <w:hideMark/>
          </w:tcPr>
          <w:p w14:paraId="2B938A4F"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562DC174"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5.179.097,58</w:t>
            </w:r>
          </w:p>
        </w:tc>
      </w:tr>
      <w:tr w:rsidR="00560E90" w:rsidRPr="00DA4370" w14:paraId="0C939482" w14:textId="77777777" w:rsidTr="00DA4370">
        <w:trPr>
          <w:trHeight w:val="570"/>
        </w:trPr>
        <w:tc>
          <w:tcPr>
            <w:tcW w:w="901" w:type="dxa"/>
            <w:shd w:val="clear" w:color="auto" w:fill="auto"/>
            <w:noWrap/>
            <w:vAlign w:val="bottom"/>
            <w:hideMark/>
          </w:tcPr>
          <w:p w14:paraId="647E6E2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14.</w:t>
            </w:r>
          </w:p>
        </w:tc>
        <w:tc>
          <w:tcPr>
            <w:tcW w:w="2647" w:type="dxa"/>
            <w:shd w:val="clear" w:color="auto" w:fill="auto"/>
            <w:vAlign w:val="bottom"/>
            <w:hideMark/>
          </w:tcPr>
          <w:p w14:paraId="6154BA1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Svetvinčenat</w:t>
            </w:r>
          </w:p>
        </w:tc>
        <w:tc>
          <w:tcPr>
            <w:tcW w:w="3451" w:type="dxa"/>
            <w:shd w:val="clear" w:color="auto" w:fill="auto"/>
            <w:vAlign w:val="bottom"/>
            <w:hideMark/>
          </w:tcPr>
          <w:p w14:paraId="0A72E73C"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751DA017"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2.530.000,00</w:t>
            </w:r>
          </w:p>
        </w:tc>
      </w:tr>
      <w:tr w:rsidR="00560E90" w:rsidRPr="00DA4370" w14:paraId="2ED42A33" w14:textId="77777777" w:rsidTr="00DA4370">
        <w:trPr>
          <w:trHeight w:val="570"/>
        </w:trPr>
        <w:tc>
          <w:tcPr>
            <w:tcW w:w="901" w:type="dxa"/>
            <w:shd w:val="clear" w:color="auto" w:fill="auto"/>
            <w:noWrap/>
            <w:vAlign w:val="bottom"/>
            <w:hideMark/>
          </w:tcPr>
          <w:p w14:paraId="14B50656"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15.</w:t>
            </w:r>
          </w:p>
        </w:tc>
        <w:tc>
          <w:tcPr>
            <w:tcW w:w="2647" w:type="dxa"/>
            <w:shd w:val="clear" w:color="auto" w:fill="auto"/>
            <w:vAlign w:val="bottom"/>
            <w:hideMark/>
          </w:tcPr>
          <w:p w14:paraId="7FC0D32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Vladimir Gortan Žminj</w:t>
            </w:r>
          </w:p>
        </w:tc>
        <w:tc>
          <w:tcPr>
            <w:tcW w:w="3451" w:type="dxa"/>
            <w:shd w:val="clear" w:color="auto" w:fill="auto"/>
            <w:vAlign w:val="bottom"/>
            <w:hideMark/>
          </w:tcPr>
          <w:p w14:paraId="23725F8F"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75C8AE50"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9.177.824,56</w:t>
            </w:r>
          </w:p>
        </w:tc>
      </w:tr>
      <w:tr w:rsidR="00560E90" w:rsidRPr="00DA4370" w14:paraId="7E996A03" w14:textId="77777777" w:rsidTr="00DA4370">
        <w:trPr>
          <w:trHeight w:val="570"/>
        </w:trPr>
        <w:tc>
          <w:tcPr>
            <w:tcW w:w="901" w:type="dxa"/>
            <w:shd w:val="clear" w:color="auto" w:fill="auto"/>
            <w:noWrap/>
            <w:vAlign w:val="bottom"/>
            <w:hideMark/>
          </w:tcPr>
          <w:p w14:paraId="1C63B92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16.</w:t>
            </w:r>
          </w:p>
        </w:tc>
        <w:tc>
          <w:tcPr>
            <w:tcW w:w="2647" w:type="dxa"/>
            <w:shd w:val="clear" w:color="auto" w:fill="auto"/>
            <w:vAlign w:val="bottom"/>
            <w:hideMark/>
          </w:tcPr>
          <w:p w14:paraId="38C3B43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Fažana</w:t>
            </w:r>
          </w:p>
        </w:tc>
        <w:tc>
          <w:tcPr>
            <w:tcW w:w="3451" w:type="dxa"/>
            <w:shd w:val="clear" w:color="auto" w:fill="auto"/>
            <w:vAlign w:val="bottom"/>
            <w:hideMark/>
          </w:tcPr>
          <w:p w14:paraId="46E6472D"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0B4559F9"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4.347.638,39</w:t>
            </w:r>
          </w:p>
        </w:tc>
      </w:tr>
      <w:tr w:rsidR="00560E90" w:rsidRPr="00DA4370" w14:paraId="51C10557" w14:textId="77777777" w:rsidTr="00DA4370">
        <w:trPr>
          <w:trHeight w:val="570"/>
        </w:trPr>
        <w:tc>
          <w:tcPr>
            <w:tcW w:w="901" w:type="dxa"/>
            <w:shd w:val="clear" w:color="auto" w:fill="auto"/>
            <w:noWrap/>
            <w:vAlign w:val="bottom"/>
            <w:hideMark/>
          </w:tcPr>
          <w:p w14:paraId="5E84FD0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17.</w:t>
            </w:r>
          </w:p>
        </w:tc>
        <w:tc>
          <w:tcPr>
            <w:tcW w:w="2647" w:type="dxa"/>
            <w:shd w:val="clear" w:color="auto" w:fill="auto"/>
            <w:vAlign w:val="bottom"/>
            <w:hideMark/>
          </w:tcPr>
          <w:p w14:paraId="2EEB22C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Izgradnja dvorane Nedešćina</w:t>
            </w:r>
          </w:p>
        </w:tc>
        <w:tc>
          <w:tcPr>
            <w:tcW w:w="3451" w:type="dxa"/>
            <w:shd w:val="clear" w:color="auto" w:fill="auto"/>
            <w:vAlign w:val="bottom"/>
            <w:hideMark/>
          </w:tcPr>
          <w:p w14:paraId="0DA0DE3E"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6F7AB6BB"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1.884.925,38</w:t>
            </w:r>
          </w:p>
        </w:tc>
      </w:tr>
      <w:tr w:rsidR="00560E90" w:rsidRPr="00DA4370" w14:paraId="76DD86CA" w14:textId="77777777" w:rsidTr="00DA4370">
        <w:trPr>
          <w:trHeight w:val="570"/>
        </w:trPr>
        <w:tc>
          <w:tcPr>
            <w:tcW w:w="901" w:type="dxa"/>
            <w:shd w:val="clear" w:color="auto" w:fill="auto"/>
            <w:noWrap/>
            <w:vAlign w:val="bottom"/>
            <w:hideMark/>
          </w:tcPr>
          <w:p w14:paraId="74F6B989"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w:t>
            </w:r>
          </w:p>
        </w:tc>
        <w:tc>
          <w:tcPr>
            <w:tcW w:w="2647" w:type="dxa"/>
            <w:shd w:val="clear" w:color="auto" w:fill="auto"/>
            <w:vAlign w:val="bottom"/>
            <w:hideMark/>
          </w:tcPr>
          <w:p w14:paraId="3838C24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Gimnazija i strukovna škola Jurja Dobrile Pazin</w:t>
            </w:r>
          </w:p>
        </w:tc>
        <w:tc>
          <w:tcPr>
            <w:tcW w:w="3451" w:type="dxa"/>
            <w:shd w:val="clear" w:color="auto" w:fill="auto"/>
            <w:vAlign w:val="bottom"/>
            <w:hideMark/>
          </w:tcPr>
          <w:p w14:paraId="74828518"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4E38DF5B"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3.698.490,00</w:t>
            </w:r>
          </w:p>
        </w:tc>
      </w:tr>
      <w:tr w:rsidR="00560E90" w:rsidRPr="00DA4370" w14:paraId="7204F0BB" w14:textId="77777777" w:rsidTr="00DA4370">
        <w:trPr>
          <w:trHeight w:val="570"/>
        </w:trPr>
        <w:tc>
          <w:tcPr>
            <w:tcW w:w="901" w:type="dxa"/>
            <w:shd w:val="clear" w:color="auto" w:fill="auto"/>
            <w:noWrap/>
            <w:vAlign w:val="bottom"/>
            <w:hideMark/>
          </w:tcPr>
          <w:p w14:paraId="2B88E055"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19.</w:t>
            </w:r>
          </w:p>
        </w:tc>
        <w:tc>
          <w:tcPr>
            <w:tcW w:w="2647" w:type="dxa"/>
            <w:shd w:val="clear" w:color="auto" w:fill="auto"/>
            <w:vAlign w:val="bottom"/>
            <w:hideMark/>
          </w:tcPr>
          <w:p w14:paraId="3D12D48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 xml:space="preserve">Centar izvrsnosti SŠ </w:t>
            </w:r>
            <w:proofErr w:type="spellStart"/>
            <w:r w:rsidRPr="00DA4370">
              <w:rPr>
                <w:rFonts w:ascii="Arial" w:eastAsia="Times New Roman" w:hAnsi="Arial" w:cs="Arial"/>
                <w:color w:val="000000"/>
                <w:sz w:val="20"/>
                <w:szCs w:val="20"/>
                <w:lang w:val="hr-HR" w:eastAsia="hr-HR"/>
              </w:rPr>
              <w:t>M.Blažine</w:t>
            </w:r>
            <w:proofErr w:type="spellEnd"/>
            <w:r w:rsidRPr="00DA4370">
              <w:rPr>
                <w:rFonts w:ascii="Arial" w:eastAsia="Times New Roman" w:hAnsi="Arial" w:cs="Arial"/>
                <w:color w:val="000000"/>
                <w:sz w:val="20"/>
                <w:szCs w:val="20"/>
                <w:lang w:val="hr-HR" w:eastAsia="hr-HR"/>
              </w:rPr>
              <w:t xml:space="preserve"> Labin</w:t>
            </w:r>
          </w:p>
        </w:tc>
        <w:tc>
          <w:tcPr>
            <w:tcW w:w="3451" w:type="dxa"/>
            <w:shd w:val="clear" w:color="auto" w:fill="auto"/>
            <w:vAlign w:val="bottom"/>
            <w:hideMark/>
          </w:tcPr>
          <w:p w14:paraId="1670FD7E"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07B97D34"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4.539.880,00</w:t>
            </w:r>
          </w:p>
        </w:tc>
      </w:tr>
      <w:tr w:rsidR="00560E90" w:rsidRPr="00DA4370" w14:paraId="02EE2A8A" w14:textId="77777777" w:rsidTr="00DA4370">
        <w:trPr>
          <w:trHeight w:val="855"/>
        </w:trPr>
        <w:tc>
          <w:tcPr>
            <w:tcW w:w="901" w:type="dxa"/>
            <w:shd w:val="clear" w:color="auto" w:fill="auto"/>
            <w:noWrap/>
            <w:vAlign w:val="bottom"/>
            <w:hideMark/>
          </w:tcPr>
          <w:p w14:paraId="429422A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20.</w:t>
            </w:r>
          </w:p>
        </w:tc>
        <w:tc>
          <w:tcPr>
            <w:tcW w:w="2647" w:type="dxa"/>
            <w:shd w:val="clear" w:color="auto" w:fill="auto"/>
            <w:vAlign w:val="bottom"/>
            <w:hideMark/>
          </w:tcPr>
          <w:p w14:paraId="48025016"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Dogradnja školske sportske dvorane OŠ Vladimir Nazor Vrsar</w:t>
            </w:r>
          </w:p>
        </w:tc>
        <w:tc>
          <w:tcPr>
            <w:tcW w:w="3451" w:type="dxa"/>
            <w:shd w:val="clear" w:color="auto" w:fill="auto"/>
            <w:vAlign w:val="bottom"/>
            <w:hideMark/>
          </w:tcPr>
          <w:p w14:paraId="1BC739A8"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44FB9775" w14:textId="77777777"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2.179.445,44</w:t>
            </w:r>
          </w:p>
        </w:tc>
      </w:tr>
      <w:tr w:rsidR="00560E90" w:rsidRPr="00DA4370" w14:paraId="472AE147" w14:textId="77777777" w:rsidTr="00DA4370">
        <w:trPr>
          <w:trHeight w:val="855"/>
        </w:trPr>
        <w:tc>
          <w:tcPr>
            <w:tcW w:w="901" w:type="dxa"/>
            <w:shd w:val="clear" w:color="auto" w:fill="auto"/>
            <w:noWrap/>
            <w:vAlign w:val="bottom"/>
            <w:hideMark/>
          </w:tcPr>
          <w:p w14:paraId="05E2AB1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w:t>
            </w:r>
          </w:p>
        </w:tc>
        <w:tc>
          <w:tcPr>
            <w:tcW w:w="2647" w:type="dxa"/>
            <w:shd w:val="clear" w:color="auto" w:fill="auto"/>
            <w:vAlign w:val="bottom"/>
            <w:hideMark/>
          </w:tcPr>
          <w:p w14:paraId="63CADC69"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 xml:space="preserve">Dogradnja školske sportske dvorane OŠ Vladimir Nazor </w:t>
            </w:r>
            <w:proofErr w:type="spellStart"/>
            <w:r w:rsidRPr="00DA4370">
              <w:rPr>
                <w:rFonts w:ascii="Arial" w:eastAsia="Times New Roman" w:hAnsi="Arial" w:cs="Arial"/>
                <w:sz w:val="20"/>
                <w:szCs w:val="20"/>
                <w:lang w:val="hr-HR" w:eastAsia="hr-HR"/>
              </w:rPr>
              <w:t>Potpićan</w:t>
            </w:r>
            <w:proofErr w:type="spellEnd"/>
          </w:p>
        </w:tc>
        <w:tc>
          <w:tcPr>
            <w:tcW w:w="3451" w:type="dxa"/>
            <w:shd w:val="clear" w:color="auto" w:fill="auto"/>
            <w:vAlign w:val="bottom"/>
            <w:hideMark/>
          </w:tcPr>
          <w:p w14:paraId="7876A26A" w14:textId="77777777"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14:paraId="7A41BE35" w14:textId="77777777"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2.092.418,19</w:t>
            </w:r>
          </w:p>
        </w:tc>
      </w:tr>
      <w:tr w:rsidR="00560E90" w:rsidRPr="00DA4370" w14:paraId="04C67363" w14:textId="77777777" w:rsidTr="00DA4370">
        <w:trPr>
          <w:trHeight w:val="360"/>
        </w:trPr>
        <w:tc>
          <w:tcPr>
            <w:tcW w:w="901" w:type="dxa"/>
            <w:shd w:val="clear" w:color="auto" w:fill="auto"/>
            <w:noWrap/>
            <w:vAlign w:val="bottom"/>
            <w:hideMark/>
          </w:tcPr>
          <w:p w14:paraId="53113B8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22.</w:t>
            </w:r>
          </w:p>
        </w:tc>
        <w:tc>
          <w:tcPr>
            <w:tcW w:w="2647" w:type="dxa"/>
            <w:shd w:val="clear" w:color="auto" w:fill="auto"/>
            <w:vAlign w:val="bottom"/>
            <w:hideMark/>
          </w:tcPr>
          <w:p w14:paraId="5725A8F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REFINEE</w:t>
            </w:r>
          </w:p>
        </w:tc>
        <w:tc>
          <w:tcPr>
            <w:tcW w:w="3451" w:type="dxa"/>
            <w:shd w:val="clear" w:color="auto" w:fill="auto"/>
            <w:vAlign w:val="bottom"/>
            <w:hideMark/>
          </w:tcPr>
          <w:p w14:paraId="5AD026C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gospodarstvo</w:t>
            </w:r>
          </w:p>
        </w:tc>
        <w:tc>
          <w:tcPr>
            <w:tcW w:w="1789" w:type="dxa"/>
            <w:shd w:val="clear" w:color="auto" w:fill="auto"/>
            <w:noWrap/>
            <w:vAlign w:val="bottom"/>
            <w:hideMark/>
          </w:tcPr>
          <w:p w14:paraId="7E6BB332"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52.450,02</w:t>
            </w:r>
          </w:p>
        </w:tc>
      </w:tr>
      <w:tr w:rsidR="00560E90" w:rsidRPr="00DA4370" w14:paraId="3DBC92DA" w14:textId="77777777" w:rsidTr="00DA4370">
        <w:trPr>
          <w:trHeight w:val="285"/>
        </w:trPr>
        <w:tc>
          <w:tcPr>
            <w:tcW w:w="901" w:type="dxa"/>
            <w:shd w:val="clear" w:color="auto" w:fill="auto"/>
            <w:noWrap/>
            <w:vAlign w:val="bottom"/>
            <w:hideMark/>
          </w:tcPr>
          <w:p w14:paraId="4C4557E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23.</w:t>
            </w:r>
          </w:p>
        </w:tc>
        <w:tc>
          <w:tcPr>
            <w:tcW w:w="2647" w:type="dxa"/>
            <w:shd w:val="clear" w:color="auto" w:fill="auto"/>
            <w:vAlign w:val="bottom"/>
            <w:hideMark/>
          </w:tcPr>
          <w:p w14:paraId="1B4B43C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SUSTANCE</w:t>
            </w:r>
          </w:p>
        </w:tc>
        <w:tc>
          <w:tcPr>
            <w:tcW w:w="3451" w:type="dxa"/>
            <w:shd w:val="clear" w:color="auto" w:fill="auto"/>
            <w:vAlign w:val="bottom"/>
            <w:hideMark/>
          </w:tcPr>
          <w:p w14:paraId="31747FAA"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5D526A15"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1.000,00</w:t>
            </w:r>
          </w:p>
        </w:tc>
      </w:tr>
      <w:tr w:rsidR="00560E90" w:rsidRPr="00DA4370" w14:paraId="08309365" w14:textId="77777777" w:rsidTr="00DA4370">
        <w:trPr>
          <w:trHeight w:val="300"/>
        </w:trPr>
        <w:tc>
          <w:tcPr>
            <w:tcW w:w="901" w:type="dxa"/>
            <w:shd w:val="clear" w:color="auto" w:fill="auto"/>
            <w:noWrap/>
            <w:vAlign w:val="bottom"/>
            <w:hideMark/>
          </w:tcPr>
          <w:p w14:paraId="065A8C4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24.</w:t>
            </w:r>
          </w:p>
        </w:tc>
        <w:tc>
          <w:tcPr>
            <w:tcW w:w="2647" w:type="dxa"/>
            <w:shd w:val="clear" w:color="auto" w:fill="auto"/>
            <w:vAlign w:val="bottom"/>
            <w:hideMark/>
          </w:tcPr>
          <w:p w14:paraId="5AC3C2BA"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TRANSPONEXT</w:t>
            </w:r>
          </w:p>
        </w:tc>
        <w:tc>
          <w:tcPr>
            <w:tcW w:w="3451" w:type="dxa"/>
            <w:shd w:val="clear" w:color="auto" w:fill="auto"/>
            <w:vAlign w:val="bottom"/>
            <w:hideMark/>
          </w:tcPr>
          <w:p w14:paraId="231231F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0C147747"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30.000,00</w:t>
            </w:r>
          </w:p>
        </w:tc>
      </w:tr>
      <w:tr w:rsidR="00560E90" w:rsidRPr="00DA4370" w14:paraId="4BA1F6A1" w14:textId="77777777" w:rsidTr="00DA4370">
        <w:trPr>
          <w:trHeight w:val="285"/>
        </w:trPr>
        <w:tc>
          <w:tcPr>
            <w:tcW w:w="901" w:type="dxa"/>
            <w:shd w:val="clear" w:color="auto" w:fill="auto"/>
            <w:noWrap/>
            <w:vAlign w:val="bottom"/>
            <w:hideMark/>
          </w:tcPr>
          <w:p w14:paraId="4A9350C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25.</w:t>
            </w:r>
          </w:p>
        </w:tc>
        <w:tc>
          <w:tcPr>
            <w:tcW w:w="2647" w:type="dxa"/>
            <w:shd w:val="clear" w:color="auto" w:fill="auto"/>
            <w:vAlign w:val="bottom"/>
            <w:hideMark/>
          </w:tcPr>
          <w:p w14:paraId="108F8A6A"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BEST 4.0</w:t>
            </w:r>
          </w:p>
        </w:tc>
        <w:tc>
          <w:tcPr>
            <w:tcW w:w="3451" w:type="dxa"/>
            <w:shd w:val="clear" w:color="auto" w:fill="auto"/>
            <w:vAlign w:val="bottom"/>
            <w:hideMark/>
          </w:tcPr>
          <w:p w14:paraId="6DBDB1F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21621A91"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12.000,00</w:t>
            </w:r>
          </w:p>
        </w:tc>
      </w:tr>
      <w:tr w:rsidR="00560E90" w:rsidRPr="00DA4370" w14:paraId="5C2D850A" w14:textId="77777777" w:rsidTr="00DA4370">
        <w:trPr>
          <w:trHeight w:val="285"/>
        </w:trPr>
        <w:tc>
          <w:tcPr>
            <w:tcW w:w="901" w:type="dxa"/>
            <w:shd w:val="clear" w:color="auto" w:fill="auto"/>
            <w:noWrap/>
            <w:vAlign w:val="bottom"/>
            <w:hideMark/>
          </w:tcPr>
          <w:p w14:paraId="1F7F630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26.</w:t>
            </w:r>
          </w:p>
        </w:tc>
        <w:tc>
          <w:tcPr>
            <w:tcW w:w="2647" w:type="dxa"/>
            <w:shd w:val="clear" w:color="auto" w:fill="auto"/>
            <w:vAlign w:val="bottom"/>
            <w:hideMark/>
          </w:tcPr>
          <w:p w14:paraId="75076DB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TOFOLA</w:t>
            </w:r>
          </w:p>
        </w:tc>
        <w:tc>
          <w:tcPr>
            <w:tcW w:w="3451" w:type="dxa"/>
            <w:shd w:val="clear" w:color="auto" w:fill="auto"/>
            <w:vAlign w:val="bottom"/>
            <w:hideMark/>
          </w:tcPr>
          <w:p w14:paraId="3908113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0588623E"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32.000,00</w:t>
            </w:r>
          </w:p>
        </w:tc>
      </w:tr>
      <w:tr w:rsidR="00560E90" w:rsidRPr="00DA4370" w14:paraId="72218DAC" w14:textId="77777777" w:rsidTr="00DA4370">
        <w:trPr>
          <w:trHeight w:val="285"/>
        </w:trPr>
        <w:tc>
          <w:tcPr>
            <w:tcW w:w="901" w:type="dxa"/>
            <w:shd w:val="clear" w:color="auto" w:fill="auto"/>
            <w:noWrap/>
            <w:vAlign w:val="bottom"/>
            <w:hideMark/>
          </w:tcPr>
          <w:p w14:paraId="5955CA6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27.</w:t>
            </w:r>
          </w:p>
        </w:tc>
        <w:tc>
          <w:tcPr>
            <w:tcW w:w="2647" w:type="dxa"/>
            <w:shd w:val="clear" w:color="auto" w:fill="auto"/>
            <w:vAlign w:val="bottom"/>
            <w:hideMark/>
          </w:tcPr>
          <w:p w14:paraId="4B423E89"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IN4BLUE</w:t>
            </w:r>
          </w:p>
        </w:tc>
        <w:tc>
          <w:tcPr>
            <w:tcW w:w="3451" w:type="dxa"/>
            <w:shd w:val="clear" w:color="auto" w:fill="auto"/>
            <w:vAlign w:val="bottom"/>
            <w:hideMark/>
          </w:tcPr>
          <w:p w14:paraId="4765F04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2CC08E58"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30.000,00</w:t>
            </w:r>
          </w:p>
        </w:tc>
      </w:tr>
      <w:tr w:rsidR="00560E90" w:rsidRPr="00DA4370" w14:paraId="74DFAC48" w14:textId="77777777" w:rsidTr="00DA4370">
        <w:trPr>
          <w:trHeight w:val="300"/>
        </w:trPr>
        <w:tc>
          <w:tcPr>
            <w:tcW w:w="901" w:type="dxa"/>
            <w:shd w:val="clear" w:color="auto" w:fill="auto"/>
            <w:noWrap/>
            <w:vAlign w:val="bottom"/>
            <w:hideMark/>
          </w:tcPr>
          <w:p w14:paraId="0C44F92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lastRenderedPageBreak/>
              <w:t>28.</w:t>
            </w:r>
          </w:p>
        </w:tc>
        <w:tc>
          <w:tcPr>
            <w:tcW w:w="2647" w:type="dxa"/>
            <w:shd w:val="clear" w:color="auto" w:fill="auto"/>
            <w:vAlign w:val="bottom"/>
            <w:hideMark/>
          </w:tcPr>
          <w:p w14:paraId="4D17BFD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MISSION4WATER</w:t>
            </w:r>
          </w:p>
        </w:tc>
        <w:tc>
          <w:tcPr>
            <w:tcW w:w="3451" w:type="dxa"/>
            <w:shd w:val="clear" w:color="auto" w:fill="auto"/>
            <w:vAlign w:val="bottom"/>
            <w:hideMark/>
          </w:tcPr>
          <w:p w14:paraId="23284193"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14:paraId="5A687865"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8.000,00</w:t>
            </w:r>
          </w:p>
        </w:tc>
      </w:tr>
      <w:tr w:rsidR="00560E90" w:rsidRPr="00DA4370" w14:paraId="67C98074" w14:textId="77777777" w:rsidTr="00DA4370">
        <w:trPr>
          <w:trHeight w:val="285"/>
        </w:trPr>
        <w:tc>
          <w:tcPr>
            <w:tcW w:w="901" w:type="dxa"/>
            <w:shd w:val="clear" w:color="auto" w:fill="auto"/>
            <w:noWrap/>
            <w:vAlign w:val="bottom"/>
            <w:hideMark/>
          </w:tcPr>
          <w:p w14:paraId="43E12E15"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29.</w:t>
            </w:r>
          </w:p>
        </w:tc>
        <w:tc>
          <w:tcPr>
            <w:tcW w:w="2647" w:type="dxa"/>
            <w:shd w:val="clear" w:color="auto" w:fill="auto"/>
            <w:vAlign w:val="bottom"/>
            <w:hideMark/>
          </w:tcPr>
          <w:p w14:paraId="30B1B31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JUSTEM</w:t>
            </w:r>
          </w:p>
        </w:tc>
        <w:tc>
          <w:tcPr>
            <w:tcW w:w="3451" w:type="dxa"/>
            <w:shd w:val="clear" w:color="auto" w:fill="auto"/>
            <w:vAlign w:val="bottom"/>
            <w:hideMark/>
          </w:tcPr>
          <w:p w14:paraId="2C2F926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38106398"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12.146,05</w:t>
            </w:r>
          </w:p>
        </w:tc>
      </w:tr>
      <w:tr w:rsidR="00560E90" w:rsidRPr="00DA4370" w14:paraId="12066B5E" w14:textId="77777777" w:rsidTr="00DA4370">
        <w:trPr>
          <w:trHeight w:val="285"/>
        </w:trPr>
        <w:tc>
          <w:tcPr>
            <w:tcW w:w="901" w:type="dxa"/>
            <w:shd w:val="clear" w:color="auto" w:fill="auto"/>
            <w:noWrap/>
            <w:vAlign w:val="bottom"/>
            <w:hideMark/>
          </w:tcPr>
          <w:p w14:paraId="3851D1D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w:t>
            </w:r>
          </w:p>
        </w:tc>
        <w:tc>
          <w:tcPr>
            <w:tcW w:w="2647" w:type="dxa"/>
            <w:shd w:val="clear" w:color="auto" w:fill="auto"/>
            <w:vAlign w:val="bottom"/>
            <w:hideMark/>
          </w:tcPr>
          <w:p w14:paraId="35ECB81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proofErr w:type="spellStart"/>
            <w:r w:rsidRPr="00DA4370">
              <w:rPr>
                <w:rFonts w:ascii="Arial" w:eastAsia="Times New Roman" w:hAnsi="Arial" w:cs="Arial"/>
                <w:color w:val="000000"/>
                <w:sz w:val="20"/>
                <w:szCs w:val="20"/>
                <w:lang w:val="hr-HR" w:eastAsia="hr-HR"/>
              </w:rPr>
              <w:t>JETforCE</w:t>
            </w:r>
            <w:proofErr w:type="spellEnd"/>
          </w:p>
        </w:tc>
        <w:tc>
          <w:tcPr>
            <w:tcW w:w="3451" w:type="dxa"/>
            <w:shd w:val="clear" w:color="auto" w:fill="auto"/>
            <w:vAlign w:val="bottom"/>
            <w:hideMark/>
          </w:tcPr>
          <w:p w14:paraId="555F3C05"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418E7AB6"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12.146,05</w:t>
            </w:r>
          </w:p>
        </w:tc>
      </w:tr>
      <w:tr w:rsidR="00560E90" w:rsidRPr="00DA4370" w14:paraId="0F62610F" w14:textId="77777777" w:rsidTr="00DA4370">
        <w:trPr>
          <w:trHeight w:val="285"/>
        </w:trPr>
        <w:tc>
          <w:tcPr>
            <w:tcW w:w="901" w:type="dxa"/>
            <w:shd w:val="clear" w:color="auto" w:fill="auto"/>
            <w:noWrap/>
            <w:vAlign w:val="bottom"/>
            <w:hideMark/>
          </w:tcPr>
          <w:p w14:paraId="1B51A10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31.</w:t>
            </w:r>
          </w:p>
        </w:tc>
        <w:tc>
          <w:tcPr>
            <w:tcW w:w="2647" w:type="dxa"/>
            <w:shd w:val="clear" w:color="auto" w:fill="auto"/>
            <w:vAlign w:val="bottom"/>
            <w:hideMark/>
          </w:tcPr>
          <w:p w14:paraId="259C80D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AWASTER</w:t>
            </w:r>
          </w:p>
        </w:tc>
        <w:tc>
          <w:tcPr>
            <w:tcW w:w="3451" w:type="dxa"/>
            <w:shd w:val="clear" w:color="auto" w:fill="auto"/>
            <w:vAlign w:val="bottom"/>
            <w:hideMark/>
          </w:tcPr>
          <w:p w14:paraId="00084B8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5946E23F"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27.359,77</w:t>
            </w:r>
          </w:p>
        </w:tc>
      </w:tr>
      <w:tr w:rsidR="00560E90" w:rsidRPr="00DA4370" w14:paraId="689E1BF0" w14:textId="77777777" w:rsidTr="00DA4370">
        <w:trPr>
          <w:trHeight w:val="285"/>
        </w:trPr>
        <w:tc>
          <w:tcPr>
            <w:tcW w:w="901" w:type="dxa"/>
            <w:shd w:val="clear" w:color="auto" w:fill="auto"/>
            <w:noWrap/>
            <w:vAlign w:val="bottom"/>
            <w:hideMark/>
          </w:tcPr>
          <w:p w14:paraId="4C32393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32.</w:t>
            </w:r>
          </w:p>
        </w:tc>
        <w:tc>
          <w:tcPr>
            <w:tcW w:w="2647" w:type="dxa"/>
            <w:shd w:val="clear" w:color="auto" w:fill="auto"/>
            <w:vAlign w:val="bottom"/>
            <w:hideMark/>
          </w:tcPr>
          <w:p w14:paraId="3DC9D8BC"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BEYOND</w:t>
            </w:r>
          </w:p>
        </w:tc>
        <w:tc>
          <w:tcPr>
            <w:tcW w:w="3451" w:type="dxa"/>
            <w:shd w:val="clear" w:color="auto" w:fill="auto"/>
            <w:vAlign w:val="bottom"/>
            <w:hideMark/>
          </w:tcPr>
          <w:p w14:paraId="038C716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3DE72C5F"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21.874,65</w:t>
            </w:r>
          </w:p>
        </w:tc>
      </w:tr>
      <w:tr w:rsidR="00560E90" w:rsidRPr="00DA4370" w14:paraId="537A7E59" w14:textId="77777777" w:rsidTr="00DA4370">
        <w:trPr>
          <w:trHeight w:val="330"/>
        </w:trPr>
        <w:tc>
          <w:tcPr>
            <w:tcW w:w="901" w:type="dxa"/>
            <w:shd w:val="clear" w:color="auto" w:fill="auto"/>
            <w:noWrap/>
            <w:vAlign w:val="bottom"/>
            <w:hideMark/>
          </w:tcPr>
          <w:p w14:paraId="14A2C7D1"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w:t>
            </w:r>
          </w:p>
        </w:tc>
        <w:tc>
          <w:tcPr>
            <w:tcW w:w="2647" w:type="dxa"/>
            <w:shd w:val="clear" w:color="auto" w:fill="auto"/>
            <w:vAlign w:val="bottom"/>
            <w:hideMark/>
          </w:tcPr>
          <w:p w14:paraId="43D8598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SUMMA</w:t>
            </w:r>
          </w:p>
        </w:tc>
        <w:tc>
          <w:tcPr>
            <w:tcW w:w="3451" w:type="dxa"/>
            <w:shd w:val="clear" w:color="auto" w:fill="auto"/>
            <w:vAlign w:val="bottom"/>
            <w:hideMark/>
          </w:tcPr>
          <w:p w14:paraId="5DF00150"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5B6F2F68"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33.317,46</w:t>
            </w:r>
          </w:p>
        </w:tc>
      </w:tr>
      <w:tr w:rsidR="00560E90" w:rsidRPr="00DA4370" w14:paraId="2600C08A" w14:textId="77777777" w:rsidTr="00DA4370">
        <w:trPr>
          <w:trHeight w:val="330"/>
        </w:trPr>
        <w:tc>
          <w:tcPr>
            <w:tcW w:w="901" w:type="dxa"/>
            <w:shd w:val="clear" w:color="auto" w:fill="auto"/>
            <w:noWrap/>
            <w:vAlign w:val="bottom"/>
            <w:hideMark/>
          </w:tcPr>
          <w:p w14:paraId="1D4E06C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34.</w:t>
            </w:r>
          </w:p>
        </w:tc>
        <w:tc>
          <w:tcPr>
            <w:tcW w:w="2647" w:type="dxa"/>
            <w:shd w:val="clear" w:color="auto" w:fill="auto"/>
            <w:vAlign w:val="bottom"/>
            <w:hideMark/>
          </w:tcPr>
          <w:p w14:paraId="5567EAF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ARCA</w:t>
            </w:r>
          </w:p>
        </w:tc>
        <w:tc>
          <w:tcPr>
            <w:tcW w:w="3451" w:type="dxa"/>
            <w:shd w:val="clear" w:color="auto" w:fill="auto"/>
            <w:vAlign w:val="bottom"/>
            <w:hideMark/>
          </w:tcPr>
          <w:p w14:paraId="0EAD252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2376F77A"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26.270,60</w:t>
            </w:r>
          </w:p>
        </w:tc>
      </w:tr>
      <w:tr w:rsidR="00560E90" w:rsidRPr="00DA4370" w14:paraId="60D8F9B3" w14:textId="77777777" w:rsidTr="00DA4370">
        <w:trPr>
          <w:trHeight w:val="285"/>
        </w:trPr>
        <w:tc>
          <w:tcPr>
            <w:tcW w:w="901" w:type="dxa"/>
            <w:shd w:val="clear" w:color="auto" w:fill="auto"/>
            <w:noWrap/>
            <w:vAlign w:val="bottom"/>
            <w:hideMark/>
          </w:tcPr>
          <w:p w14:paraId="05E730F9"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35.</w:t>
            </w:r>
          </w:p>
        </w:tc>
        <w:tc>
          <w:tcPr>
            <w:tcW w:w="2647" w:type="dxa"/>
            <w:shd w:val="clear" w:color="auto" w:fill="auto"/>
            <w:vAlign w:val="bottom"/>
            <w:hideMark/>
          </w:tcPr>
          <w:p w14:paraId="114E74D6"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proofErr w:type="spellStart"/>
            <w:r w:rsidRPr="00DA4370">
              <w:rPr>
                <w:rFonts w:ascii="Arial" w:eastAsia="Times New Roman" w:hAnsi="Arial" w:cs="Arial"/>
                <w:color w:val="000000"/>
                <w:sz w:val="20"/>
                <w:szCs w:val="20"/>
                <w:lang w:val="hr-HR" w:eastAsia="hr-HR"/>
              </w:rPr>
              <w:t>EnerCmed</w:t>
            </w:r>
            <w:proofErr w:type="spellEnd"/>
          </w:p>
        </w:tc>
        <w:tc>
          <w:tcPr>
            <w:tcW w:w="3451" w:type="dxa"/>
            <w:shd w:val="clear" w:color="auto" w:fill="auto"/>
            <w:vAlign w:val="bottom"/>
            <w:hideMark/>
          </w:tcPr>
          <w:p w14:paraId="09E4E7F3"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2DA2FD37"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41.576,15</w:t>
            </w:r>
          </w:p>
        </w:tc>
      </w:tr>
      <w:tr w:rsidR="00560E90" w:rsidRPr="00DA4370" w14:paraId="4231EF17" w14:textId="77777777" w:rsidTr="00DA4370">
        <w:trPr>
          <w:trHeight w:val="330"/>
        </w:trPr>
        <w:tc>
          <w:tcPr>
            <w:tcW w:w="901" w:type="dxa"/>
            <w:shd w:val="clear" w:color="auto" w:fill="auto"/>
            <w:noWrap/>
            <w:vAlign w:val="bottom"/>
            <w:hideMark/>
          </w:tcPr>
          <w:p w14:paraId="7EF0363E"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36.</w:t>
            </w:r>
          </w:p>
        </w:tc>
        <w:tc>
          <w:tcPr>
            <w:tcW w:w="2647" w:type="dxa"/>
            <w:shd w:val="clear" w:color="auto" w:fill="auto"/>
            <w:vAlign w:val="bottom"/>
            <w:hideMark/>
          </w:tcPr>
          <w:p w14:paraId="605DF02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NRGCOM</w:t>
            </w:r>
          </w:p>
        </w:tc>
        <w:tc>
          <w:tcPr>
            <w:tcW w:w="3451" w:type="dxa"/>
            <w:shd w:val="clear" w:color="auto" w:fill="auto"/>
            <w:vAlign w:val="bottom"/>
            <w:hideMark/>
          </w:tcPr>
          <w:p w14:paraId="0ED28C98"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3E684BD5"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13.628,64</w:t>
            </w:r>
          </w:p>
        </w:tc>
      </w:tr>
      <w:tr w:rsidR="00560E90" w:rsidRPr="00DA4370" w14:paraId="362D54BC" w14:textId="77777777" w:rsidTr="00DA4370">
        <w:trPr>
          <w:trHeight w:val="285"/>
        </w:trPr>
        <w:tc>
          <w:tcPr>
            <w:tcW w:w="901" w:type="dxa"/>
            <w:shd w:val="clear" w:color="auto" w:fill="auto"/>
            <w:noWrap/>
            <w:vAlign w:val="bottom"/>
            <w:hideMark/>
          </w:tcPr>
          <w:p w14:paraId="10AE0E7D"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37.</w:t>
            </w:r>
          </w:p>
        </w:tc>
        <w:tc>
          <w:tcPr>
            <w:tcW w:w="2647" w:type="dxa"/>
            <w:shd w:val="clear" w:color="auto" w:fill="auto"/>
            <w:vAlign w:val="bottom"/>
            <w:hideMark/>
          </w:tcPr>
          <w:p w14:paraId="006E8FAE"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HERCULES-CE</w:t>
            </w:r>
          </w:p>
        </w:tc>
        <w:tc>
          <w:tcPr>
            <w:tcW w:w="3451" w:type="dxa"/>
            <w:shd w:val="clear" w:color="auto" w:fill="auto"/>
            <w:vAlign w:val="bottom"/>
            <w:hideMark/>
          </w:tcPr>
          <w:p w14:paraId="2C8AB78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60AF0A5C"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17.778,81</w:t>
            </w:r>
          </w:p>
        </w:tc>
      </w:tr>
      <w:tr w:rsidR="00560E90" w:rsidRPr="00DA4370" w14:paraId="3DD8D487" w14:textId="77777777" w:rsidTr="00DA4370">
        <w:trPr>
          <w:trHeight w:val="285"/>
        </w:trPr>
        <w:tc>
          <w:tcPr>
            <w:tcW w:w="901" w:type="dxa"/>
            <w:shd w:val="clear" w:color="auto" w:fill="auto"/>
            <w:noWrap/>
            <w:vAlign w:val="bottom"/>
            <w:hideMark/>
          </w:tcPr>
          <w:p w14:paraId="04188246"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38.</w:t>
            </w:r>
          </w:p>
        </w:tc>
        <w:tc>
          <w:tcPr>
            <w:tcW w:w="2647" w:type="dxa"/>
            <w:shd w:val="clear" w:color="auto" w:fill="auto"/>
            <w:vAlign w:val="bottom"/>
            <w:hideMark/>
          </w:tcPr>
          <w:p w14:paraId="3B4A5FF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REFINEE</w:t>
            </w:r>
          </w:p>
        </w:tc>
        <w:tc>
          <w:tcPr>
            <w:tcW w:w="3451" w:type="dxa"/>
            <w:shd w:val="clear" w:color="auto" w:fill="auto"/>
            <w:vAlign w:val="bottom"/>
            <w:hideMark/>
          </w:tcPr>
          <w:p w14:paraId="2F506AD6"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3B1F60FE"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2.462,63</w:t>
            </w:r>
          </w:p>
        </w:tc>
      </w:tr>
      <w:tr w:rsidR="00560E90" w:rsidRPr="00DA4370" w14:paraId="5FB8B1D9" w14:textId="77777777" w:rsidTr="00DA4370">
        <w:trPr>
          <w:trHeight w:val="285"/>
        </w:trPr>
        <w:tc>
          <w:tcPr>
            <w:tcW w:w="901" w:type="dxa"/>
            <w:shd w:val="clear" w:color="auto" w:fill="auto"/>
            <w:noWrap/>
            <w:vAlign w:val="bottom"/>
            <w:hideMark/>
          </w:tcPr>
          <w:p w14:paraId="425E1A3B"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39.</w:t>
            </w:r>
          </w:p>
        </w:tc>
        <w:tc>
          <w:tcPr>
            <w:tcW w:w="2647" w:type="dxa"/>
            <w:shd w:val="clear" w:color="auto" w:fill="auto"/>
            <w:vAlign w:val="bottom"/>
            <w:hideMark/>
          </w:tcPr>
          <w:p w14:paraId="2F212572"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CARDIMED</w:t>
            </w:r>
          </w:p>
        </w:tc>
        <w:tc>
          <w:tcPr>
            <w:tcW w:w="3451" w:type="dxa"/>
            <w:shd w:val="clear" w:color="auto" w:fill="auto"/>
            <w:vAlign w:val="bottom"/>
            <w:hideMark/>
          </w:tcPr>
          <w:p w14:paraId="25A6625A"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7B17EBA9"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5.690,12</w:t>
            </w:r>
          </w:p>
        </w:tc>
      </w:tr>
      <w:tr w:rsidR="00560E90" w:rsidRPr="00DA4370" w14:paraId="0E21E2F5" w14:textId="77777777" w:rsidTr="00DA4370">
        <w:trPr>
          <w:trHeight w:val="300"/>
        </w:trPr>
        <w:tc>
          <w:tcPr>
            <w:tcW w:w="901" w:type="dxa"/>
            <w:shd w:val="clear" w:color="auto" w:fill="auto"/>
            <w:noWrap/>
            <w:vAlign w:val="bottom"/>
            <w:hideMark/>
          </w:tcPr>
          <w:p w14:paraId="4B8BAA9F"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40.</w:t>
            </w:r>
          </w:p>
        </w:tc>
        <w:tc>
          <w:tcPr>
            <w:tcW w:w="2647" w:type="dxa"/>
            <w:shd w:val="clear" w:color="auto" w:fill="auto"/>
            <w:vAlign w:val="bottom"/>
            <w:hideMark/>
          </w:tcPr>
          <w:p w14:paraId="481D78F7"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DISCO</w:t>
            </w:r>
          </w:p>
        </w:tc>
        <w:tc>
          <w:tcPr>
            <w:tcW w:w="3451" w:type="dxa"/>
            <w:shd w:val="clear" w:color="auto" w:fill="auto"/>
            <w:vAlign w:val="bottom"/>
            <w:hideMark/>
          </w:tcPr>
          <w:p w14:paraId="2DB68874" w14:textId="77777777"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14:paraId="4E9D931F" w14:textId="77777777"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6.817,55</w:t>
            </w:r>
          </w:p>
        </w:tc>
      </w:tr>
      <w:tr w:rsidR="00560E90" w:rsidRPr="00DA4370" w14:paraId="769E1914" w14:textId="77777777" w:rsidTr="00DA4370">
        <w:trPr>
          <w:trHeight w:val="151"/>
        </w:trPr>
        <w:tc>
          <w:tcPr>
            <w:tcW w:w="901" w:type="dxa"/>
            <w:shd w:val="clear" w:color="auto" w:fill="auto"/>
            <w:noWrap/>
            <w:vAlign w:val="bottom"/>
            <w:hideMark/>
          </w:tcPr>
          <w:p w14:paraId="450C8A8D" w14:textId="77777777"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 </w:t>
            </w:r>
          </w:p>
        </w:tc>
        <w:tc>
          <w:tcPr>
            <w:tcW w:w="2647" w:type="dxa"/>
            <w:shd w:val="clear" w:color="auto" w:fill="auto"/>
            <w:vAlign w:val="bottom"/>
            <w:hideMark/>
          </w:tcPr>
          <w:p w14:paraId="0D2C09E2" w14:textId="77777777"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UKUPNO</w:t>
            </w:r>
          </w:p>
        </w:tc>
        <w:tc>
          <w:tcPr>
            <w:tcW w:w="3451" w:type="dxa"/>
            <w:shd w:val="clear" w:color="auto" w:fill="auto"/>
            <w:vAlign w:val="bottom"/>
            <w:hideMark/>
          </w:tcPr>
          <w:p w14:paraId="6D83E197" w14:textId="77777777"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 </w:t>
            </w:r>
          </w:p>
        </w:tc>
        <w:tc>
          <w:tcPr>
            <w:tcW w:w="1789" w:type="dxa"/>
            <w:shd w:val="clear" w:color="auto" w:fill="auto"/>
            <w:noWrap/>
            <w:vAlign w:val="bottom"/>
            <w:hideMark/>
          </w:tcPr>
          <w:p w14:paraId="77724A6C" w14:textId="77777777" w:rsidR="00560E90" w:rsidRPr="00DA4370" w:rsidRDefault="00560E90" w:rsidP="00A26E62">
            <w:pPr>
              <w:widowControl/>
              <w:autoSpaceDE/>
              <w:autoSpaceDN/>
              <w:jc w:val="right"/>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45.216.134,73</w:t>
            </w:r>
          </w:p>
        </w:tc>
      </w:tr>
    </w:tbl>
    <w:p w14:paraId="2A34FA3F" w14:textId="77777777" w:rsidR="00FB756E" w:rsidRDefault="00FB756E" w:rsidP="00FB756E"/>
    <w:p w14:paraId="4D70FE9B" w14:textId="77777777" w:rsidR="00FB756E" w:rsidRPr="00EF6DD2" w:rsidRDefault="00FB756E" w:rsidP="00FB756E">
      <w:pPr>
        <w:spacing w:before="71" w:line="244" w:lineRule="auto"/>
        <w:ind w:left="475" w:right="387"/>
        <w:jc w:val="both"/>
        <w:rPr>
          <w:rFonts w:ascii="Arial" w:hAnsi="Arial" w:cs="Arial"/>
          <w:highlight w:val="yellow"/>
        </w:rPr>
      </w:pPr>
      <w:r w:rsidRPr="002E107C">
        <w:rPr>
          <w:rFonts w:ascii="Arial" w:hAnsi="Arial" w:cs="Arial"/>
        </w:rPr>
        <w:t xml:space="preserve">Ovim Proračunom planirano je šest novih europskih projekata. </w:t>
      </w:r>
      <w:r>
        <w:rPr>
          <w:rFonts w:ascii="Arial" w:hAnsi="Arial" w:cs="Arial"/>
        </w:rPr>
        <w:t xml:space="preserve">U </w:t>
      </w:r>
      <w:r w:rsidRPr="002E107C">
        <w:rPr>
          <w:rFonts w:ascii="Arial" w:hAnsi="Arial" w:cs="Arial"/>
        </w:rPr>
        <w:t>U</w:t>
      </w:r>
      <w:r>
        <w:rPr>
          <w:rFonts w:ascii="Arial" w:hAnsi="Arial" w:cs="Arial"/>
        </w:rPr>
        <w:t>pravnom odjelu</w:t>
      </w:r>
      <w:r w:rsidRPr="002E107C">
        <w:rPr>
          <w:rFonts w:ascii="Arial" w:hAnsi="Arial" w:cs="Arial"/>
        </w:rPr>
        <w:t xml:space="preserve"> za turizam</w:t>
      </w:r>
      <w:r>
        <w:rPr>
          <w:rFonts w:ascii="Arial" w:hAnsi="Arial" w:cs="Arial"/>
        </w:rPr>
        <w:t xml:space="preserve"> provodit će se novi projekt ADRIActive, u Upravnom odjelu za </w:t>
      </w:r>
      <w:r w:rsidRPr="002E107C">
        <w:rPr>
          <w:rFonts w:ascii="Arial" w:hAnsi="Arial" w:cs="Arial"/>
        </w:rPr>
        <w:t>poljoprivredu, šumarstvo, lovstvo, ribarstvo i vodno gospodarstvo</w:t>
      </w:r>
      <w:r>
        <w:rPr>
          <w:rFonts w:ascii="Arial" w:hAnsi="Arial" w:cs="Arial"/>
        </w:rPr>
        <w:t xml:space="preserve"> projekt BRAVE, u </w:t>
      </w:r>
      <w:r w:rsidRPr="008F60B0">
        <w:rPr>
          <w:rFonts w:ascii="Arial" w:hAnsi="Arial" w:cs="Arial"/>
        </w:rPr>
        <w:t>Upravnom odjelu za obrazovanje</w:t>
      </w:r>
      <w:r>
        <w:rPr>
          <w:rFonts w:ascii="Arial" w:hAnsi="Arial" w:cs="Arial"/>
        </w:rPr>
        <w:t xml:space="preserve">, sport i tehničku kulturu tri nova projekta I-STEM, Dogradnja školske sportske dvorane u osnovnim školama u Vrsaru i Potpićnu. Projekt DISCO provodit će </w:t>
      </w:r>
      <w:r w:rsidRPr="0007306C">
        <w:rPr>
          <w:rFonts w:ascii="Arial" w:hAnsi="Arial" w:cs="Arial"/>
        </w:rPr>
        <w:t>Istarska razvojna agencija d.o.o.</w:t>
      </w:r>
    </w:p>
    <w:p w14:paraId="02E4513C" w14:textId="77777777" w:rsidR="00FB756E" w:rsidRPr="00EF6DD2" w:rsidRDefault="00FB756E" w:rsidP="00FB756E">
      <w:pPr>
        <w:pStyle w:val="Tijeloteksta"/>
        <w:rPr>
          <w:rFonts w:ascii="Arial" w:hAnsi="Arial" w:cs="Arial"/>
          <w:sz w:val="22"/>
          <w:highlight w:val="yellow"/>
        </w:rPr>
      </w:pPr>
    </w:p>
    <w:p w14:paraId="0C0D24DF" w14:textId="77777777" w:rsidR="00FB756E" w:rsidRDefault="00FB756E" w:rsidP="00FB756E">
      <w:pPr>
        <w:spacing w:line="244" w:lineRule="auto"/>
        <w:ind w:left="475" w:right="385"/>
        <w:jc w:val="both"/>
        <w:rPr>
          <w:rFonts w:ascii="Arial" w:hAnsi="Arial" w:cs="Arial"/>
        </w:rPr>
      </w:pPr>
      <w:r w:rsidRPr="00417394">
        <w:rPr>
          <w:rFonts w:ascii="Arial" w:hAnsi="Arial" w:cs="Arial"/>
        </w:rPr>
        <w:t xml:space="preserve">U upravnom odjelu za turizam provodit će se projekt akronima </w:t>
      </w:r>
      <w:r w:rsidRPr="00A65905">
        <w:rPr>
          <w:rFonts w:ascii="Arial" w:hAnsi="Arial" w:cs="Arial"/>
          <w:b/>
        </w:rPr>
        <w:t>CYROS</w:t>
      </w:r>
      <w:r w:rsidRPr="00417394">
        <w:rPr>
          <w:rFonts w:ascii="Arial" w:hAnsi="Arial" w:cs="Arial"/>
        </w:rPr>
        <w:t xml:space="preserve"> iz programa IT-HR. Nositelj projekta</w:t>
      </w:r>
      <w:r w:rsidRPr="00417394">
        <w:rPr>
          <w:rFonts w:ascii="Arial" w:hAnsi="Arial" w:cs="Arial"/>
          <w:spacing w:val="-2"/>
        </w:rPr>
        <w:t xml:space="preserve"> </w:t>
      </w:r>
      <w:r w:rsidRPr="00417394">
        <w:rPr>
          <w:rFonts w:ascii="Arial" w:hAnsi="Arial" w:cs="Arial"/>
        </w:rPr>
        <w:t>je Regione Autonoma Friuli Venezia Giulia dok je</w:t>
      </w:r>
      <w:r w:rsidRPr="00417394">
        <w:rPr>
          <w:rFonts w:ascii="Arial" w:hAnsi="Arial" w:cs="Arial"/>
          <w:spacing w:val="-2"/>
        </w:rPr>
        <w:t xml:space="preserve"> </w:t>
      </w:r>
      <w:r w:rsidRPr="00417394">
        <w:rPr>
          <w:rFonts w:ascii="Arial" w:hAnsi="Arial" w:cs="Arial"/>
        </w:rPr>
        <w:t>Istarska županija jedan od partnera</w:t>
      </w:r>
      <w:r w:rsidRPr="00417394">
        <w:rPr>
          <w:rFonts w:ascii="Arial" w:hAnsi="Arial" w:cs="Arial"/>
          <w:spacing w:val="-2"/>
        </w:rPr>
        <w:t xml:space="preserve"> </w:t>
      </w:r>
      <w:r w:rsidRPr="00417394">
        <w:rPr>
          <w:rFonts w:ascii="Arial" w:hAnsi="Arial" w:cs="Arial"/>
        </w:rPr>
        <w:t>na</w:t>
      </w:r>
      <w:r w:rsidRPr="00417394">
        <w:rPr>
          <w:rFonts w:ascii="Arial" w:hAnsi="Arial" w:cs="Arial"/>
          <w:spacing w:val="-2"/>
        </w:rPr>
        <w:t xml:space="preserve"> </w:t>
      </w:r>
      <w:r w:rsidRPr="00417394">
        <w:rPr>
          <w:rFonts w:ascii="Arial" w:hAnsi="Arial" w:cs="Arial"/>
        </w:rPr>
        <w:t>projektu.</w:t>
      </w:r>
      <w:r w:rsidRPr="00417394">
        <w:rPr>
          <w:rFonts w:ascii="Arial" w:hAnsi="Arial" w:cs="Arial"/>
          <w:spacing w:val="-3"/>
        </w:rPr>
        <w:t xml:space="preserve"> </w:t>
      </w:r>
      <w:r w:rsidRPr="00417394">
        <w:rPr>
          <w:rFonts w:ascii="Arial" w:hAnsi="Arial" w:cs="Arial"/>
        </w:rPr>
        <w:t>Glavni</w:t>
      </w:r>
      <w:r w:rsidRPr="00417394">
        <w:rPr>
          <w:rFonts w:ascii="Arial" w:hAnsi="Arial" w:cs="Arial"/>
          <w:spacing w:val="-3"/>
        </w:rPr>
        <w:t xml:space="preserve"> </w:t>
      </w:r>
      <w:r w:rsidRPr="00417394">
        <w:rPr>
          <w:rFonts w:ascii="Arial" w:hAnsi="Arial" w:cs="Arial"/>
        </w:rPr>
        <w:t>cilj projekta</w:t>
      </w:r>
      <w:r w:rsidRPr="00417394">
        <w:rPr>
          <w:rFonts w:ascii="Arial" w:hAnsi="Arial" w:cs="Arial"/>
          <w:spacing w:val="-4"/>
        </w:rPr>
        <w:t xml:space="preserve"> </w:t>
      </w:r>
      <w:r w:rsidRPr="00417394">
        <w:rPr>
          <w:rFonts w:ascii="Arial" w:hAnsi="Arial" w:cs="Arial"/>
        </w:rPr>
        <w:t>je</w:t>
      </w:r>
      <w:r w:rsidRPr="00417394">
        <w:rPr>
          <w:rFonts w:ascii="Arial" w:hAnsi="Arial" w:cs="Arial"/>
          <w:spacing w:val="-2"/>
        </w:rPr>
        <w:t xml:space="preserve"> </w:t>
      </w:r>
      <w:r w:rsidRPr="00417394">
        <w:rPr>
          <w:rFonts w:ascii="Arial" w:hAnsi="Arial" w:cs="Arial"/>
        </w:rPr>
        <w:t>razvoj zajedničkih</w:t>
      </w:r>
      <w:r w:rsidRPr="00417394">
        <w:rPr>
          <w:rFonts w:ascii="Arial" w:hAnsi="Arial" w:cs="Arial"/>
          <w:spacing w:val="-2"/>
        </w:rPr>
        <w:t xml:space="preserve"> </w:t>
      </w:r>
      <w:r w:rsidRPr="00417394">
        <w:rPr>
          <w:rFonts w:ascii="Arial" w:hAnsi="Arial" w:cs="Arial"/>
        </w:rPr>
        <w:t>prekograničnih</w:t>
      </w:r>
      <w:r w:rsidRPr="00417394">
        <w:rPr>
          <w:rFonts w:ascii="Arial" w:hAnsi="Arial" w:cs="Arial"/>
          <w:spacing w:val="-2"/>
        </w:rPr>
        <w:t xml:space="preserve"> </w:t>
      </w:r>
      <w:r w:rsidRPr="00417394">
        <w:rPr>
          <w:rFonts w:ascii="Arial" w:hAnsi="Arial" w:cs="Arial"/>
        </w:rPr>
        <w:t>biciklističkih</w:t>
      </w:r>
      <w:r w:rsidRPr="00417394">
        <w:rPr>
          <w:rFonts w:ascii="Arial" w:hAnsi="Arial" w:cs="Arial"/>
          <w:spacing w:val="-4"/>
        </w:rPr>
        <w:t xml:space="preserve"> </w:t>
      </w:r>
      <w:r w:rsidRPr="00417394">
        <w:rPr>
          <w:rFonts w:ascii="Arial" w:hAnsi="Arial" w:cs="Arial"/>
        </w:rPr>
        <w:t>ruta i njihovo povezivanje s intermodalnim prijevozom (s biciklom na autobus, vlak, brod i slično), izrada prekogranične strategije za razvoj pomorskog prijevoza te uvođenje novih linija</w:t>
      </w:r>
      <w:r w:rsidRPr="00417394">
        <w:rPr>
          <w:rFonts w:ascii="Arial" w:hAnsi="Arial" w:cs="Arial"/>
          <w:spacing w:val="40"/>
        </w:rPr>
        <w:t xml:space="preserve"> </w:t>
      </w:r>
      <w:r w:rsidRPr="00417394">
        <w:rPr>
          <w:rFonts w:ascii="Arial" w:hAnsi="Arial" w:cs="Arial"/>
        </w:rPr>
        <w:t>između dviju država. Plan je doprinijeti definiranju biciklističke rute koja prolazi uz obalu Jadranskog mora u Italiji i Hrvatskoj, promicati razvoj održive mobilnosti i turizma te na području Istarske županije dodatno valorizirati Parenzanu i povezivati prometnice s rutom EUROVELO 8, dok će se održiva mobilnost poticati nabavom opreme i rješenjima za unaprjeđenje javnog prijevoza i multimodalnosti. Ostali ciljevi projekta su projektirana dionica biciklističke rute, projektirana multimodalna transportna rješenja, usluge i oprema za</w:t>
      </w:r>
      <w:r w:rsidRPr="00417394">
        <w:rPr>
          <w:rFonts w:ascii="Arial" w:hAnsi="Arial" w:cs="Arial"/>
          <w:spacing w:val="40"/>
        </w:rPr>
        <w:t xml:space="preserve"> </w:t>
      </w:r>
      <w:r w:rsidRPr="00417394">
        <w:rPr>
          <w:rFonts w:ascii="Arial" w:hAnsi="Arial" w:cs="Arial"/>
        </w:rPr>
        <w:t>bicikliste,</w:t>
      </w:r>
      <w:r w:rsidRPr="00417394">
        <w:rPr>
          <w:rFonts w:ascii="Arial" w:hAnsi="Arial" w:cs="Arial"/>
          <w:spacing w:val="-1"/>
        </w:rPr>
        <w:t xml:space="preserve"> </w:t>
      </w:r>
      <w:r w:rsidRPr="00417394">
        <w:rPr>
          <w:rFonts w:ascii="Arial" w:hAnsi="Arial" w:cs="Arial"/>
        </w:rPr>
        <w:t>digitalna rješenja</w:t>
      </w:r>
      <w:r w:rsidRPr="00417394">
        <w:rPr>
          <w:rFonts w:ascii="Arial" w:hAnsi="Arial" w:cs="Arial"/>
          <w:spacing w:val="-3"/>
        </w:rPr>
        <w:t xml:space="preserve"> </w:t>
      </w:r>
      <w:r w:rsidRPr="00417394">
        <w:rPr>
          <w:rFonts w:ascii="Arial" w:hAnsi="Arial" w:cs="Arial"/>
        </w:rPr>
        <w:t>te definirana i</w:t>
      </w:r>
      <w:r w:rsidRPr="00417394">
        <w:rPr>
          <w:rFonts w:ascii="Arial" w:hAnsi="Arial" w:cs="Arial"/>
          <w:spacing w:val="-4"/>
        </w:rPr>
        <w:t xml:space="preserve"> </w:t>
      </w:r>
      <w:r w:rsidRPr="00417394">
        <w:rPr>
          <w:rFonts w:ascii="Arial" w:hAnsi="Arial" w:cs="Arial"/>
        </w:rPr>
        <w:t>razvijena raznolika prekogranična turistička</w:t>
      </w:r>
      <w:r w:rsidRPr="00417394">
        <w:rPr>
          <w:rFonts w:ascii="Arial" w:hAnsi="Arial" w:cs="Arial"/>
          <w:spacing w:val="-3"/>
        </w:rPr>
        <w:t xml:space="preserve"> </w:t>
      </w:r>
      <w:r w:rsidRPr="00417394">
        <w:rPr>
          <w:rFonts w:ascii="Arial" w:hAnsi="Arial" w:cs="Arial"/>
        </w:rPr>
        <w:t>ponuda duž biciklističkih ruta.</w:t>
      </w:r>
    </w:p>
    <w:p w14:paraId="6F4C29B8" w14:textId="77777777" w:rsidR="007C2BA6" w:rsidRDefault="007C2BA6" w:rsidP="00FB756E">
      <w:pPr>
        <w:spacing w:line="244" w:lineRule="auto"/>
        <w:ind w:left="475" w:right="385"/>
        <w:jc w:val="both"/>
        <w:rPr>
          <w:rFonts w:ascii="Arial" w:hAnsi="Arial" w:cs="Arial"/>
        </w:rPr>
      </w:pPr>
    </w:p>
    <w:p w14:paraId="57E97D35" w14:textId="77777777" w:rsidR="00FB756E" w:rsidRPr="00A65905" w:rsidRDefault="00FB756E" w:rsidP="00FB756E">
      <w:pPr>
        <w:spacing w:line="244" w:lineRule="auto"/>
        <w:ind w:left="475" w:right="385"/>
        <w:jc w:val="both"/>
        <w:rPr>
          <w:rFonts w:ascii="Arial" w:hAnsi="Arial" w:cs="Arial"/>
        </w:rPr>
      </w:pPr>
      <w:r>
        <w:rPr>
          <w:rFonts w:ascii="Arial" w:hAnsi="Arial" w:cs="Arial"/>
        </w:rPr>
        <w:t xml:space="preserve">U istom odjelu planiran je novi projekt </w:t>
      </w:r>
      <w:r w:rsidRPr="00A65905">
        <w:rPr>
          <w:rFonts w:ascii="Arial" w:hAnsi="Arial" w:cs="Arial"/>
          <w:b/>
        </w:rPr>
        <w:t>ADRIACTIVE</w:t>
      </w:r>
      <w:r w:rsidRPr="00A65905">
        <w:rPr>
          <w:rFonts w:ascii="Arial" w:hAnsi="Arial" w:cs="Arial"/>
        </w:rPr>
        <w:t xml:space="preserve"> </w:t>
      </w:r>
      <w:r>
        <w:rPr>
          <w:rFonts w:ascii="Arial" w:hAnsi="Arial" w:cs="Arial"/>
        </w:rPr>
        <w:t xml:space="preserve">koji se </w:t>
      </w:r>
      <w:r w:rsidRPr="00A65905">
        <w:rPr>
          <w:rFonts w:ascii="Arial" w:hAnsi="Arial" w:cs="Arial"/>
        </w:rPr>
        <w:t>provodi u okviru programa prekogranične suradnje Interreg Italija-Hrvatska 2021-2027. Glavni cilj projekta je uspostaviti prekogranični turistički itinerar kroz promicanje i valorizaciju kulturne i prirodne baštine. Istarska županija je partner na projektu, a vodeći partner je Regi</w:t>
      </w:r>
      <w:r>
        <w:rPr>
          <w:rFonts w:ascii="Arial" w:hAnsi="Arial" w:cs="Arial"/>
        </w:rPr>
        <w:t>one Puglia. Glavne aktivnosti Istarske županije</w:t>
      </w:r>
      <w:r w:rsidRPr="00A65905">
        <w:rPr>
          <w:rFonts w:ascii="Arial" w:hAnsi="Arial" w:cs="Arial"/>
        </w:rPr>
        <w:t xml:space="preserve"> su uređenje Etnografskog muzeja Istre (zamjena prozora, škura, info signalizacija, Wi-Fi, rasvjetna tijela, mobilna pristupačna rampa, info-totem s QR kodom), uređenje cisterne i pristupne rampe za</w:t>
      </w:r>
      <w:r>
        <w:rPr>
          <w:rFonts w:ascii="Arial" w:hAnsi="Arial" w:cs="Arial"/>
        </w:rPr>
        <w:t xml:space="preserve"> Kuću vještice Mare (Savičenta)</w:t>
      </w:r>
      <w:r w:rsidRPr="00A65905">
        <w:rPr>
          <w:rFonts w:ascii="Arial" w:hAnsi="Arial" w:cs="Arial"/>
        </w:rPr>
        <w:t xml:space="preserve"> te na</w:t>
      </w:r>
      <w:r>
        <w:rPr>
          <w:rFonts w:ascii="Arial" w:hAnsi="Arial" w:cs="Arial"/>
        </w:rPr>
        <w:t>bava mobilne pristupačne rampe,</w:t>
      </w:r>
      <w:r w:rsidRPr="00A65905">
        <w:rPr>
          <w:rFonts w:ascii="Arial" w:hAnsi="Arial" w:cs="Arial"/>
        </w:rPr>
        <w:t xml:space="preserve"> info table na Breillovom pismu i info-totema s QR kodom za eko-muzej Vlaški puti (Šušnjevica).</w:t>
      </w:r>
      <w:r>
        <w:rPr>
          <w:rFonts w:ascii="Arial" w:hAnsi="Arial" w:cs="Arial"/>
        </w:rPr>
        <w:t xml:space="preserve"> Cilj je o</w:t>
      </w:r>
      <w:r w:rsidRPr="00A65905">
        <w:rPr>
          <w:rFonts w:ascii="Arial" w:hAnsi="Arial" w:cs="Arial"/>
        </w:rPr>
        <w:t>drživi turizam temeljen na kvaliteti usluge i autentičnim sadržajima</w:t>
      </w:r>
    </w:p>
    <w:p w14:paraId="3375313F" w14:textId="77777777" w:rsidR="00FB756E" w:rsidRPr="00417394" w:rsidRDefault="00FB756E" w:rsidP="00FB756E">
      <w:pPr>
        <w:spacing w:before="240" w:line="244" w:lineRule="auto"/>
        <w:ind w:left="475" w:right="387"/>
        <w:jc w:val="both"/>
        <w:rPr>
          <w:rFonts w:ascii="Arial" w:hAnsi="Arial" w:cs="Arial"/>
        </w:rPr>
      </w:pPr>
      <w:r w:rsidRPr="00417394">
        <w:rPr>
          <w:rFonts w:ascii="Arial" w:hAnsi="Arial" w:cs="Arial"/>
        </w:rPr>
        <w:t xml:space="preserve">U upravnom odjelu za gospodarstvo planiran je projekt akronima </w:t>
      </w:r>
      <w:r w:rsidRPr="0016448A">
        <w:rPr>
          <w:rFonts w:ascii="Arial" w:hAnsi="Arial" w:cs="Arial"/>
          <w:b/>
        </w:rPr>
        <w:t>REFINEE</w:t>
      </w:r>
      <w:r w:rsidRPr="00417394">
        <w:rPr>
          <w:rFonts w:ascii="Arial" w:hAnsi="Arial" w:cs="Arial"/>
        </w:rPr>
        <w:t xml:space="preserve"> iz programa</w:t>
      </w:r>
      <w:r w:rsidRPr="00417394">
        <w:rPr>
          <w:rFonts w:ascii="Arial" w:hAnsi="Arial" w:cs="Arial"/>
          <w:spacing w:val="40"/>
        </w:rPr>
        <w:t xml:space="preserve"> </w:t>
      </w:r>
      <w:r w:rsidRPr="00417394">
        <w:rPr>
          <w:rFonts w:ascii="Arial" w:hAnsi="Arial" w:cs="Arial"/>
        </w:rPr>
        <w:t xml:space="preserve">LIFE. Nositelj projekta je FVG PLUS iz Italije dok je Istarska županija jedan od partnera na </w:t>
      </w:r>
      <w:r w:rsidRPr="00417394">
        <w:rPr>
          <w:rFonts w:ascii="Arial" w:hAnsi="Arial" w:cs="Arial"/>
          <w:spacing w:val="-2"/>
        </w:rPr>
        <w:t>projektu.</w:t>
      </w:r>
    </w:p>
    <w:p w14:paraId="31EF134E" w14:textId="77777777" w:rsidR="00FB756E" w:rsidRPr="00417394" w:rsidRDefault="00FB756E" w:rsidP="00FB756E">
      <w:pPr>
        <w:spacing w:line="244" w:lineRule="auto"/>
        <w:ind w:left="475" w:right="387"/>
        <w:jc w:val="both"/>
        <w:rPr>
          <w:rFonts w:ascii="Arial" w:hAnsi="Arial" w:cs="Arial"/>
        </w:rPr>
      </w:pPr>
      <w:r w:rsidRPr="00417394">
        <w:rPr>
          <w:rFonts w:ascii="Arial" w:hAnsi="Arial" w:cs="Arial"/>
        </w:rPr>
        <w:t>Projekt</w:t>
      </w:r>
      <w:r w:rsidRPr="00417394">
        <w:rPr>
          <w:rFonts w:ascii="Arial" w:hAnsi="Arial" w:cs="Arial"/>
          <w:spacing w:val="-1"/>
        </w:rPr>
        <w:t xml:space="preserve"> </w:t>
      </w:r>
      <w:r w:rsidRPr="00417394">
        <w:rPr>
          <w:rFonts w:ascii="Arial" w:hAnsi="Arial" w:cs="Arial"/>
        </w:rPr>
        <w:t>je</w:t>
      </w:r>
      <w:r w:rsidRPr="00417394">
        <w:rPr>
          <w:rFonts w:ascii="Arial" w:hAnsi="Arial" w:cs="Arial"/>
          <w:spacing w:val="-2"/>
        </w:rPr>
        <w:t xml:space="preserve"> </w:t>
      </w:r>
      <w:r w:rsidRPr="00417394">
        <w:rPr>
          <w:rFonts w:ascii="Arial" w:hAnsi="Arial" w:cs="Arial"/>
        </w:rPr>
        <w:t>usmjeren na</w:t>
      </w:r>
      <w:r w:rsidRPr="00417394">
        <w:rPr>
          <w:rFonts w:ascii="Arial" w:hAnsi="Arial" w:cs="Arial"/>
          <w:spacing w:val="-4"/>
        </w:rPr>
        <w:t xml:space="preserve"> </w:t>
      </w:r>
      <w:r w:rsidRPr="00417394">
        <w:rPr>
          <w:rFonts w:ascii="Arial" w:hAnsi="Arial" w:cs="Arial"/>
        </w:rPr>
        <w:t>kreiranje novih, inovativnih financijskih</w:t>
      </w:r>
      <w:r w:rsidRPr="00417394">
        <w:rPr>
          <w:rFonts w:ascii="Arial" w:hAnsi="Arial" w:cs="Arial"/>
          <w:spacing w:val="-2"/>
        </w:rPr>
        <w:t xml:space="preserve"> </w:t>
      </w:r>
      <w:r w:rsidRPr="00417394">
        <w:rPr>
          <w:rFonts w:ascii="Arial" w:hAnsi="Arial" w:cs="Arial"/>
        </w:rPr>
        <w:t>instrumenata s</w:t>
      </w:r>
      <w:r w:rsidRPr="00417394">
        <w:rPr>
          <w:rFonts w:ascii="Arial" w:hAnsi="Arial" w:cs="Arial"/>
          <w:spacing w:val="-2"/>
        </w:rPr>
        <w:t xml:space="preserve"> </w:t>
      </w:r>
      <w:r w:rsidRPr="00417394">
        <w:rPr>
          <w:rFonts w:ascii="Arial" w:hAnsi="Arial" w:cs="Arial"/>
        </w:rPr>
        <w:t>ciljem</w:t>
      </w:r>
      <w:r w:rsidRPr="00417394">
        <w:rPr>
          <w:rFonts w:ascii="Arial" w:hAnsi="Arial" w:cs="Arial"/>
          <w:spacing w:val="-2"/>
        </w:rPr>
        <w:t xml:space="preserve"> </w:t>
      </w:r>
      <w:r w:rsidRPr="00417394">
        <w:rPr>
          <w:rFonts w:ascii="Arial" w:hAnsi="Arial" w:cs="Arial"/>
        </w:rPr>
        <w:lastRenderedPageBreak/>
        <w:t>poticanja investicija u energetsku učinkovitost. Planira se razviti shema financiranja u obliku hibridnog financijskog instrumenta koji se djelomično sastoji od bespovratnih sredstava te zajma s nižom kamatnom stopom. Glavni cilj je</w:t>
      </w:r>
      <w:r w:rsidRPr="00417394">
        <w:rPr>
          <w:rFonts w:ascii="Arial" w:hAnsi="Arial" w:cs="Arial"/>
          <w:spacing w:val="-1"/>
        </w:rPr>
        <w:t xml:space="preserve"> </w:t>
      </w:r>
      <w:r w:rsidRPr="00417394">
        <w:rPr>
          <w:rFonts w:ascii="Arial" w:hAnsi="Arial" w:cs="Arial"/>
        </w:rPr>
        <w:t>razvoj i potpora poduzetnicima</w:t>
      </w:r>
      <w:r w:rsidRPr="00417394">
        <w:rPr>
          <w:rFonts w:ascii="Arial" w:hAnsi="Arial" w:cs="Arial"/>
          <w:spacing w:val="-1"/>
        </w:rPr>
        <w:t xml:space="preserve"> </w:t>
      </w:r>
      <w:r w:rsidRPr="00417394">
        <w:rPr>
          <w:rFonts w:ascii="Arial" w:hAnsi="Arial" w:cs="Arial"/>
        </w:rPr>
        <w:t>u</w:t>
      </w:r>
      <w:r w:rsidRPr="00417394">
        <w:rPr>
          <w:rFonts w:ascii="Arial" w:hAnsi="Arial" w:cs="Arial"/>
          <w:spacing w:val="-1"/>
        </w:rPr>
        <w:t xml:space="preserve"> </w:t>
      </w:r>
      <w:r w:rsidRPr="00417394">
        <w:rPr>
          <w:rFonts w:ascii="Arial" w:hAnsi="Arial" w:cs="Arial"/>
        </w:rPr>
        <w:t>energetskoj tranziciji odnosno stvoriti novi financijski instrument i preusmjeriti dio sredstava koje Upravni odjel za gospodarstvo godišnje kroz natječaje za potpore već dodjeljuje poduzetnicima.</w:t>
      </w:r>
    </w:p>
    <w:p w14:paraId="3BC473DF" w14:textId="77777777" w:rsidR="00FB756E" w:rsidRDefault="00FB756E" w:rsidP="00FB756E">
      <w:pPr>
        <w:spacing w:before="244" w:line="244" w:lineRule="auto"/>
        <w:ind w:left="475" w:right="387"/>
        <w:jc w:val="both"/>
        <w:rPr>
          <w:rFonts w:ascii="Arial" w:hAnsi="Arial" w:cs="Arial"/>
        </w:rPr>
      </w:pPr>
      <w:r w:rsidRPr="00417394">
        <w:rPr>
          <w:rFonts w:ascii="Arial" w:hAnsi="Arial" w:cs="Arial"/>
        </w:rPr>
        <w:t>U upravnom odjelu za održivi razvoj planirana su dva projekta, transPlant iz programa SI-HR</w:t>
      </w:r>
      <w:r w:rsidRPr="00417394">
        <w:rPr>
          <w:rFonts w:ascii="Arial" w:hAnsi="Arial" w:cs="Arial"/>
          <w:spacing w:val="40"/>
        </w:rPr>
        <w:t xml:space="preserve"> </w:t>
      </w:r>
      <w:r w:rsidRPr="00417394">
        <w:rPr>
          <w:rFonts w:ascii="Arial" w:hAnsi="Arial" w:cs="Arial"/>
        </w:rPr>
        <w:t xml:space="preserve">i </w:t>
      </w:r>
      <w:r w:rsidRPr="002512FE">
        <w:rPr>
          <w:rFonts w:ascii="Arial" w:hAnsi="Arial" w:cs="Arial"/>
        </w:rPr>
        <w:t>WASTEREDUCE</w:t>
      </w:r>
      <w:r w:rsidRPr="00417394">
        <w:rPr>
          <w:rFonts w:ascii="Arial" w:hAnsi="Arial" w:cs="Arial"/>
        </w:rPr>
        <w:t xml:space="preserve"> iz programa IT-HR. Nositelj projekta za transPlant</w:t>
      </w:r>
      <w:r w:rsidRPr="00417394">
        <w:rPr>
          <w:rFonts w:ascii="Arial" w:hAnsi="Arial" w:cs="Arial"/>
          <w:spacing w:val="40"/>
        </w:rPr>
        <w:t xml:space="preserve"> </w:t>
      </w:r>
      <w:r w:rsidRPr="00417394">
        <w:rPr>
          <w:rFonts w:ascii="Arial" w:hAnsi="Arial" w:cs="Arial"/>
        </w:rPr>
        <w:t>je Prirodoslovni muzej Rijeka, a za WASTEREDUCE Institut za poljoprivredu i turizam Poreč dok je Istarska</w:t>
      </w:r>
      <w:r w:rsidRPr="00417394">
        <w:rPr>
          <w:rFonts w:ascii="Arial" w:hAnsi="Arial" w:cs="Arial"/>
          <w:spacing w:val="40"/>
        </w:rPr>
        <w:t xml:space="preserve"> </w:t>
      </w:r>
      <w:r w:rsidRPr="00417394">
        <w:rPr>
          <w:rFonts w:ascii="Arial" w:hAnsi="Arial" w:cs="Arial"/>
        </w:rPr>
        <w:t>županija jedan od partnera na projektima.</w:t>
      </w:r>
    </w:p>
    <w:p w14:paraId="7A9E185C" w14:textId="77777777" w:rsidR="007C2BA6" w:rsidRPr="00417394" w:rsidRDefault="007C2BA6" w:rsidP="00FB756E">
      <w:pPr>
        <w:spacing w:before="244" w:line="244" w:lineRule="auto"/>
        <w:ind w:left="475" w:right="387"/>
        <w:jc w:val="both"/>
        <w:rPr>
          <w:rFonts w:ascii="Arial" w:hAnsi="Arial" w:cs="Arial"/>
        </w:rPr>
      </w:pPr>
    </w:p>
    <w:p w14:paraId="1E198646" w14:textId="77777777" w:rsidR="00FB756E" w:rsidRPr="00417394" w:rsidRDefault="00FB756E" w:rsidP="00FB756E">
      <w:pPr>
        <w:spacing w:line="244" w:lineRule="auto"/>
        <w:ind w:left="475" w:right="385"/>
        <w:jc w:val="both"/>
        <w:rPr>
          <w:rFonts w:ascii="Arial" w:hAnsi="Arial" w:cs="Arial"/>
        </w:rPr>
      </w:pPr>
      <w:r w:rsidRPr="00417394">
        <w:rPr>
          <w:rFonts w:ascii="Arial" w:hAnsi="Arial" w:cs="Arial"/>
        </w:rPr>
        <w:t xml:space="preserve">Glavni cilj projekta </w:t>
      </w:r>
      <w:r w:rsidRPr="002512FE">
        <w:rPr>
          <w:rFonts w:ascii="Arial" w:hAnsi="Arial" w:cs="Arial"/>
          <w:b/>
        </w:rPr>
        <w:t>transPlant</w:t>
      </w:r>
      <w:r w:rsidRPr="00417394">
        <w:rPr>
          <w:rFonts w:ascii="Arial" w:hAnsi="Arial" w:cs="Arial"/>
        </w:rPr>
        <w:t xml:space="preserve"> je trajno poboljšati stanje i zaštitu Natura 2000 vrsta i staništa prekograničnog projektnog područja i to kroz uvođenje modela zajedničkog planiranja i provođenja integrativne prekogranične zaštite.</w:t>
      </w:r>
    </w:p>
    <w:p w14:paraId="5440E0DA" w14:textId="77777777" w:rsidR="00FB756E" w:rsidRPr="00417394" w:rsidRDefault="00FB756E" w:rsidP="00FB756E">
      <w:pPr>
        <w:spacing w:line="244" w:lineRule="auto"/>
        <w:ind w:left="475" w:right="387"/>
        <w:jc w:val="both"/>
        <w:rPr>
          <w:rFonts w:ascii="Arial" w:hAnsi="Arial" w:cs="Arial"/>
        </w:rPr>
      </w:pPr>
      <w:r w:rsidRPr="00417394">
        <w:rPr>
          <w:rFonts w:ascii="Arial" w:hAnsi="Arial" w:cs="Arial"/>
        </w:rPr>
        <w:t>U okviru projekta Istarska županija planira osmisliti i opremiti muzejski prostor u prizemlju Znanstveno edukacijskog centra Speleo kuća u Vodicama te uspostaviti Interpretacijski centar prirodne baštine na Ćićariji. Interpretacijski plan osmislit će Prirodoslovni muzej</w:t>
      </w:r>
      <w:r w:rsidRPr="00417394">
        <w:rPr>
          <w:rFonts w:ascii="Arial" w:hAnsi="Arial" w:cs="Arial"/>
          <w:spacing w:val="40"/>
        </w:rPr>
        <w:t xml:space="preserve"> </w:t>
      </w:r>
      <w:r w:rsidRPr="00417394">
        <w:rPr>
          <w:rFonts w:ascii="Arial" w:hAnsi="Arial" w:cs="Arial"/>
        </w:rPr>
        <w:t xml:space="preserve">Rijeka, a Istarska županija će prostor veličine 60 m² opremiti sadržajima kojima se promoviraju vrijednosti područja Ćićarije te nude informacije o površinskim krškim oblicima i </w:t>
      </w:r>
      <w:r w:rsidRPr="00417394">
        <w:rPr>
          <w:rFonts w:ascii="Arial" w:hAnsi="Arial" w:cs="Arial"/>
          <w:spacing w:val="-2"/>
        </w:rPr>
        <w:t>baštini.</w:t>
      </w:r>
    </w:p>
    <w:p w14:paraId="57FEF897" w14:textId="77777777" w:rsidR="00FB756E" w:rsidRDefault="00FB756E" w:rsidP="00FB756E">
      <w:pPr>
        <w:spacing w:line="242" w:lineRule="auto"/>
        <w:ind w:left="475" w:right="385"/>
        <w:jc w:val="both"/>
        <w:rPr>
          <w:rFonts w:ascii="Arial" w:hAnsi="Arial" w:cs="Arial"/>
          <w:spacing w:val="-2"/>
        </w:rPr>
      </w:pPr>
      <w:r w:rsidRPr="00417394">
        <w:rPr>
          <w:rFonts w:ascii="Arial" w:hAnsi="Arial" w:cs="Arial"/>
        </w:rPr>
        <w:t>Ostale aktivnosti Istarske županije na projektu su snimanje četiri kratka dokumentarna filma</w:t>
      </w:r>
      <w:r w:rsidRPr="00417394">
        <w:rPr>
          <w:rFonts w:ascii="Arial" w:hAnsi="Arial" w:cs="Arial"/>
          <w:spacing w:val="80"/>
        </w:rPr>
        <w:t xml:space="preserve"> </w:t>
      </w:r>
      <w:r w:rsidRPr="00417394">
        <w:rPr>
          <w:rFonts w:ascii="Arial" w:hAnsi="Arial" w:cs="Arial"/>
        </w:rPr>
        <w:t xml:space="preserve">o aktivnostima projekta i organizacija stručne ekskurzije po krškom terenu te dva Festivala </w:t>
      </w:r>
      <w:r w:rsidRPr="00417394">
        <w:rPr>
          <w:rFonts w:ascii="Arial" w:hAnsi="Arial" w:cs="Arial"/>
          <w:spacing w:val="-2"/>
        </w:rPr>
        <w:t>košnje.</w:t>
      </w:r>
    </w:p>
    <w:p w14:paraId="6B939A2F" w14:textId="77777777" w:rsidR="007C2BA6" w:rsidRPr="00417394" w:rsidRDefault="007C2BA6" w:rsidP="00FB756E">
      <w:pPr>
        <w:spacing w:line="242" w:lineRule="auto"/>
        <w:ind w:left="475" w:right="385"/>
        <w:jc w:val="both"/>
        <w:rPr>
          <w:rFonts w:ascii="Arial" w:hAnsi="Arial" w:cs="Arial"/>
        </w:rPr>
      </w:pPr>
    </w:p>
    <w:p w14:paraId="188EFB68" w14:textId="77777777" w:rsidR="00FB756E" w:rsidRPr="00417394" w:rsidRDefault="00FB756E" w:rsidP="00FB756E">
      <w:pPr>
        <w:spacing w:line="244" w:lineRule="auto"/>
        <w:ind w:left="475" w:right="386"/>
        <w:jc w:val="both"/>
        <w:rPr>
          <w:rFonts w:ascii="Arial" w:hAnsi="Arial" w:cs="Arial"/>
        </w:rPr>
      </w:pPr>
      <w:r w:rsidRPr="00417394">
        <w:rPr>
          <w:rFonts w:ascii="Arial" w:hAnsi="Arial" w:cs="Arial"/>
        </w:rPr>
        <w:t xml:space="preserve">Glavni cilj projekta </w:t>
      </w:r>
      <w:r w:rsidRPr="002512FE">
        <w:rPr>
          <w:rFonts w:ascii="Arial" w:hAnsi="Arial" w:cs="Arial"/>
          <w:b/>
        </w:rPr>
        <w:t>WASTEREDUCE</w:t>
      </w:r>
      <w:r w:rsidRPr="00417394">
        <w:rPr>
          <w:rFonts w:ascii="Arial" w:hAnsi="Arial" w:cs="Arial"/>
        </w:rPr>
        <w:t xml:space="preserve"> je poboljšanje gospodarenja otpadom u zaštićenim i Natura 2000 područjima. Naglasak je na poboljšanim strategijama upravljanja otpadom i inovativnim digitalnim rješenjima koja podržavaju gospodarenje otpadom i cirkularnost.</w:t>
      </w:r>
    </w:p>
    <w:p w14:paraId="404F81D9" w14:textId="77777777" w:rsidR="00FB756E" w:rsidRDefault="00FB756E" w:rsidP="00FB756E">
      <w:pPr>
        <w:spacing w:line="244" w:lineRule="auto"/>
        <w:ind w:left="475" w:right="385"/>
        <w:jc w:val="both"/>
        <w:rPr>
          <w:rFonts w:ascii="Arial" w:hAnsi="Arial" w:cs="Arial"/>
        </w:rPr>
      </w:pPr>
      <w:r w:rsidRPr="00417394">
        <w:rPr>
          <w:rFonts w:ascii="Arial" w:hAnsi="Arial" w:cs="Arial"/>
        </w:rPr>
        <w:t>Istarska županija će kao partner na projektu organizirati Eco gastro event kojim se potiče korištenje morskih namirnica u pripremi jela s posebnim naglaskom na nove vrste u Jadranu (plavi rak i strijelka), provest će marketinšku kampanju s ciljem ekološkog</w:t>
      </w:r>
      <w:r w:rsidRPr="00417394">
        <w:rPr>
          <w:rFonts w:ascii="Arial" w:hAnsi="Arial" w:cs="Arial"/>
          <w:spacing w:val="40"/>
        </w:rPr>
        <w:t xml:space="preserve"> </w:t>
      </w:r>
      <w:r w:rsidRPr="00417394">
        <w:rPr>
          <w:rFonts w:ascii="Arial" w:hAnsi="Arial" w:cs="Arial"/>
        </w:rPr>
        <w:t>osvješćivanja i važnosti adekvatnog gospodarenja otpadom na kopnu i moru. U okviru kampanje snimit će</w:t>
      </w:r>
      <w:r w:rsidRPr="00417394">
        <w:rPr>
          <w:rFonts w:ascii="Arial" w:hAnsi="Arial" w:cs="Arial"/>
          <w:spacing w:val="40"/>
        </w:rPr>
        <w:t xml:space="preserve"> </w:t>
      </w:r>
      <w:r w:rsidRPr="00417394">
        <w:rPr>
          <w:rFonts w:ascii="Arial" w:hAnsi="Arial" w:cs="Arial"/>
        </w:rPr>
        <w:t>se edukativna videa i pripremiti edukativni promotivni materijali za širu javnost, postava izložbe na istu temu te provedba istraživanja o trenutnom stupnju uspješnosti pročišćavanja otpadnih voda koje se ispuštaju u</w:t>
      </w:r>
      <w:r>
        <w:rPr>
          <w:rFonts w:ascii="Arial" w:hAnsi="Arial" w:cs="Arial"/>
        </w:rPr>
        <w:t xml:space="preserve"> more u odnosu na mikroplastiku.</w:t>
      </w:r>
    </w:p>
    <w:p w14:paraId="45353D18" w14:textId="77777777" w:rsidR="00FB756E" w:rsidRPr="00A65905" w:rsidRDefault="00FB756E" w:rsidP="00FB756E">
      <w:pPr>
        <w:spacing w:before="83" w:line="244" w:lineRule="auto"/>
        <w:ind w:left="475" w:right="387"/>
        <w:jc w:val="both"/>
        <w:rPr>
          <w:rFonts w:ascii="Arial" w:hAnsi="Arial" w:cs="Arial"/>
        </w:rPr>
      </w:pPr>
      <w:r w:rsidRPr="00A65905">
        <w:rPr>
          <w:rFonts w:ascii="Arial" w:hAnsi="Arial" w:cs="Arial"/>
        </w:rPr>
        <w:t xml:space="preserve">U upravnom odjelu za kulturu i zavičajnost planiran je projekt akronima </w:t>
      </w:r>
      <w:r w:rsidRPr="002512FE">
        <w:rPr>
          <w:rFonts w:ascii="Arial" w:hAnsi="Arial" w:cs="Arial"/>
          <w:b/>
        </w:rPr>
        <w:t>SOCRAT</w:t>
      </w:r>
      <w:r w:rsidRPr="00A65905">
        <w:rPr>
          <w:rFonts w:ascii="Arial" w:hAnsi="Arial" w:cs="Arial"/>
        </w:rPr>
        <w:t xml:space="preserve"> iz</w:t>
      </w:r>
      <w:r w:rsidRPr="00A65905">
        <w:rPr>
          <w:rFonts w:ascii="Arial" w:hAnsi="Arial" w:cs="Arial"/>
          <w:spacing w:val="80"/>
        </w:rPr>
        <w:t xml:space="preserve"> </w:t>
      </w:r>
      <w:r w:rsidRPr="00A65905">
        <w:rPr>
          <w:rFonts w:ascii="Arial" w:hAnsi="Arial" w:cs="Arial"/>
        </w:rPr>
        <w:t>programa IT-HR. Nositelj projekta je Pino Pascali</w:t>
      </w:r>
      <w:r w:rsidRPr="00A65905">
        <w:rPr>
          <w:rFonts w:ascii="Arial" w:hAnsi="Arial" w:cs="Arial"/>
          <w:spacing w:val="-1"/>
        </w:rPr>
        <w:t xml:space="preserve"> </w:t>
      </w:r>
      <w:r w:rsidRPr="00A65905">
        <w:rPr>
          <w:rFonts w:ascii="Arial" w:hAnsi="Arial" w:cs="Arial"/>
        </w:rPr>
        <w:t>Foundation, a Istarska županija je jedan od partnera na projektu.</w:t>
      </w:r>
    </w:p>
    <w:p w14:paraId="2675A4B3" w14:textId="77777777" w:rsidR="00FB756E" w:rsidRPr="00A65905" w:rsidRDefault="00FB756E" w:rsidP="00FB756E">
      <w:pPr>
        <w:spacing w:line="244" w:lineRule="auto"/>
        <w:ind w:left="475" w:right="384"/>
        <w:jc w:val="both"/>
        <w:rPr>
          <w:rFonts w:ascii="Arial" w:hAnsi="Arial" w:cs="Arial"/>
        </w:rPr>
      </w:pPr>
      <w:r w:rsidRPr="00A65905">
        <w:rPr>
          <w:rFonts w:ascii="Arial" w:hAnsi="Arial" w:cs="Arial"/>
        </w:rPr>
        <w:t>Projekt SOCRAT će se kroz niz prekograničnih partnerskih aktivnosti baviti umrežavanjem obrta i suvremene</w:t>
      </w:r>
      <w:r w:rsidRPr="00A65905">
        <w:rPr>
          <w:rFonts w:ascii="Arial" w:hAnsi="Arial" w:cs="Arial"/>
          <w:spacing w:val="-1"/>
        </w:rPr>
        <w:t xml:space="preserve"> </w:t>
      </w:r>
      <w:r w:rsidRPr="00A65905">
        <w:rPr>
          <w:rFonts w:ascii="Arial" w:hAnsi="Arial" w:cs="Arial"/>
        </w:rPr>
        <w:t>umjetnosti u cilju razvoja proizvoda i usluga održivog turizma. Glavni cilj je povećanje uloge kulture i održivog turizma u gospodarskom razvoju, socijalnoj uključenosti i socijalnim inovacijama. Glavna aktivnost bit će umrežavanje i</w:t>
      </w:r>
      <w:r w:rsidRPr="00A65905">
        <w:rPr>
          <w:rFonts w:ascii="Arial" w:hAnsi="Arial" w:cs="Arial"/>
          <w:spacing w:val="40"/>
        </w:rPr>
        <w:t xml:space="preserve"> </w:t>
      </w:r>
      <w:r w:rsidRPr="00A65905">
        <w:rPr>
          <w:rFonts w:ascii="Arial" w:hAnsi="Arial" w:cs="Arial"/>
        </w:rPr>
        <w:t>promocija umjetnika, obrtnika, kreativnih industrija i lokalne zajednice u cilju stvaranja novih turističkih proizvoda i usluga.</w:t>
      </w:r>
    </w:p>
    <w:p w14:paraId="0A3C3ED9" w14:textId="77777777" w:rsidR="00FB756E" w:rsidRPr="00A65905" w:rsidRDefault="00FB756E" w:rsidP="00FB756E">
      <w:pPr>
        <w:spacing w:line="244" w:lineRule="auto"/>
        <w:ind w:left="475" w:right="387"/>
        <w:jc w:val="both"/>
        <w:rPr>
          <w:rFonts w:ascii="Arial" w:hAnsi="Arial" w:cs="Arial"/>
        </w:rPr>
      </w:pPr>
      <w:r w:rsidRPr="00A65905">
        <w:rPr>
          <w:rFonts w:ascii="Arial" w:hAnsi="Arial" w:cs="Arial"/>
        </w:rPr>
        <w:t>Istarska županija planira provesti tri eksperimentalna desetodnevna laboratorija suvremene umjetnosti s umjetnicima prekograničnog područja, prekogranični akcijski plan suradnje umjetnika, obrtnika, kreativnih industrija i lokalne zajednice te organizirati prekogranične evente u obliku međunarodne izložbe.</w:t>
      </w:r>
    </w:p>
    <w:p w14:paraId="4443B9D0" w14:textId="77777777" w:rsidR="00FB756E" w:rsidRDefault="00FB756E" w:rsidP="00FB756E">
      <w:pPr>
        <w:spacing w:before="244" w:line="244" w:lineRule="auto"/>
        <w:ind w:left="475" w:right="385"/>
        <w:jc w:val="both"/>
        <w:rPr>
          <w:rFonts w:ascii="Arial" w:hAnsi="Arial" w:cs="Arial"/>
        </w:rPr>
      </w:pPr>
      <w:r w:rsidRPr="00A65905">
        <w:rPr>
          <w:rFonts w:ascii="Arial" w:hAnsi="Arial" w:cs="Arial"/>
        </w:rPr>
        <w:t xml:space="preserve">U Upravnom odjelu za poljoprivredu, šumarstvo, lovstvo, ribarstvo i vodno gospodarstvo planiran je projekt naziva </w:t>
      </w:r>
      <w:r w:rsidRPr="002512FE">
        <w:rPr>
          <w:rFonts w:ascii="Arial" w:hAnsi="Arial" w:cs="Arial"/>
          <w:b/>
        </w:rPr>
        <w:t>Šavrinke</w:t>
      </w:r>
      <w:r w:rsidRPr="00A65905">
        <w:rPr>
          <w:rFonts w:ascii="Arial" w:hAnsi="Arial" w:cs="Arial"/>
        </w:rPr>
        <w:t xml:space="preserve"> kojem je cilj oživjeti prekograničnu kulturnu baštinu s održivom turističkom ponudom, jačanje gospodarstva zaleđa Istre i razvoj odgovornog turizma. Valorizacijom baštine Šavrinka, razvojem strategije i akcijskog plana za </w:t>
      </w:r>
      <w:r w:rsidRPr="00A65905">
        <w:rPr>
          <w:rFonts w:ascii="Arial" w:hAnsi="Arial" w:cs="Arial"/>
        </w:rPr>
        <w:lastRenderedPageBreak/>
        <w:t>uključivanje baštine u turizam, digitalizacijom rekreacijskih staza, alatima za provjeru održivosti proizvoda i upostavaljanjem pametnog lanca opskrbe zaleđa, planira se poboljšati kvaliteta života stanovnika i posjetitelja. Jedan od ključnih tema koje se u projektu pojavljuju jest prekogranični problem slabljenja gospodarskog položaja zaleđa i iseljavanja stanovnika zaleđa slovenske i hrvatske Istre u odnosu na obalu. Suvremeni turisti s druge strane traže bijeg od masovnog turizma te ističu zahtjeve za opuštanjem na zelenim lokacijama uz aktivni odmor i upoznavanje kulturne baštine i identiteta regije te uživanje u lokalnoj gastronomiji.</w:t>
      </w:r>
    </w:p>
    <w:p w14:paraId="753C3621" w14:textId="77777777" w:rsidR="00FB756E" w:rsidRDefault="00FB756E" w:rsidP="00FB756E">
      <w:pPr>
        <w:spacing w:before="244" w:line="244" w:lineRule="auto"/>
        <w:ind w:left="475" w:right="385"/>
        <w:jc w:val="both"/>
        <w:rPr>
          <w:rFonts w:ascii="Arial" w:hAnsi="Arial" w:cs="Arial"/>
        </w:rPr>
      </w:pPr>
      <w:r>
        <w:rPr>
          <w:rFonts w:ascii="Arial" w:hAnsi="Arial" w:cs="Arial"/>
        </w:rPr>
        <w:t xml:space="preserve">Novi projekt koji će se provoditi u istom upravnom odjelu je </w:t>
      </w:r>
      <w:r w:rsidRPr="002512FE">
        <w:rPr>
          <w:rFonts w:ascii="Arial" w:hAnsi="Arial" w:cs="Arial"/>
          <w:b/>
        </w:rPr>
        <w:t>BRAVE</w:t>
      </w:r>
      <w:r w:rsidRPr="002512FE">
        <w:rPr>
          <w:rFonts w:ascii="Arial" w:hAnsi="Arial" w:cs="Arial"/>
        </w:rPr>
        <w:t xml:space="preserve"> - BUILDING RESILIENCE AND ADAPTIVE VISION FOR THE ADRIATIC SEA ENVIRONMENT iz programa In</w:t>
      </w:r>
      <w:r>
        <w:rPr>
          <w:rFonts w:ascii="Arial" w:hAnsi="Arial" w:cs="Arial"/>
        </w:rPr>
        <w:t>terreg Italija – Hrvatska. U</w:t>
      </w:r>
      <w:r w:rsidRPr="002512FE">
        <w:rPr>
          <w:rFonts w:ascii="Arial" w:hAnsi="Arial" w:cs="Arial"/>
        </w:rPr>
        <w:t>smjeren je na jačanje otpornosti Jadranskog mora kroz očuvanje bioraznolikosti, praćenje stanja ekosustava i razvoj inovativnih alata za održivo upravljanje morskim i obalnim resursima.</w:t>
      </w:r>
      <w:r>
        <w:rPr>
          <w:rFonts w:ascii="Arial" w:hAnsi="Arial" w:cs="Arial"/>
        </w:rPr>
        <w:t xml:space="preserve"> </w:t>
      </w:r>
      <w:r w:rsidRPr="002512FE">
        <w:rPr>
          <w:rFonts w:ascii="Arial" w:hAnsi="Arial" w:cs="Arial"/>
        </w:rPr>
        <w:t xml:space="preserve">Projekt </w:t>
      </w:r>
      <w:r>
        <w:rPr>
          <w:rFonts w:ascii="Arial" w:hAnsi="Arial" w:cs="Arial"/>
        </w:rPr>
        <w:t xml:space="preserve">će se </w:t>
      </w:r>
      <w:r w:rsidRPr="002512FE">
        <w:rPr>
          <w:rFonts w:ascii="Arial" w:hAnsi="Arial" w:cs="Arial"/>
        </w:rPr>
        <w:t>bavi</w:t>
      </w:r>
      <w:r>
        <w:rPr>
          <w:rFonts w:ascii="Arial" w:hAnsi="Arial" w:cs="Arial"/>
        </w:rPr>
        <w:t>ti</w:t>
      </w:r>
      <w:r w:rsidRPr="002512FE">
        <w:rPr>
          <w:rFonts w:ascii="Arial" w:hAnsi="Arial" w:cs="Arial"/>
        </w:rPr>
        <w:t xml:space="preserve"> izazovima poput širenja invazivnih stranih vrsta, smanjenja biološke raznolikosti te nedostatka dostupnih i usklađenih podataka. Aktivnosti uključuju uspostavu zajedničkih podatkovnih platformi, izradu strateških alata, razvoj rješenja za ribarske i akvakulturne subjekte te jačanje prekogranične suradnje između Italije i Hrvatske. U provedbi sudjeluje 13 partnera – regionalne vlasti, znanstvene institucije i razvojne agencije – s ciljem stvaranja održivijeg i otpornijeg Jadrana.</w:t>
      </w:r>
      <w:r>
        <w:rPr>
          <w:rFonts w:ascii="Arial" w:hAnsi="Arial" w:cs="Arial"/>
        </w:rPr>
        <w:t xml:space="preserve"> </w:t>
      </w:r>
      <w:r w:rsidRPr="002512FE">
        <w:rPr>
          <w:rFonts w:ascii="Arial" w:hAnsi="Arial" w:cs="Arial"/>
        </w:rPr>
        <w:t>Tijekom 2026. godine započet će se s provedbom više projektnih aktivnosti, među kojima je najznačajnija nabava fotobioreaktora</w:t>
      </w:r>
      <w:r>
        <w:rPr>
          <w:rFonts w:ascii="Arial" w:hAnsi="Arial" w:cs="Arial"/>
        </w:rPr>
        <w:t xml:space="preserve"> koji će se </w:t>
      </w:r>
      <w:r w:rsidRPr="002512FE">
        <w:rPr>
          <w:rFonts w:ascii="Arial" w:hAnsi="Arial" w:cs="Arial"/>
        </w:rPr>
        <w:t xml:space="preserve">koristiti za uzgoj mikroalgi </w:t>
      </w:r>
      <w:r>
        <w:rPr>
          <w:rFonts w:ascii="Arial" w:hAnsi="Arial" w:cs="Arial"/>
        </w:rPr>
        <w:t>za prehranu konzumnih školjkaša</w:t>
      </w:r>
      <w:r w:rsidRPr="002512FE">
        <w:rPr>
          <w:rFonts w:ascii="Arial" w:hAnsi="Arial" w:cs="Arial"/>
        </w:rPr>
        <w:t xml:space="preserve"> s ciljem njihovog kasnijeg vraćanja u prirodna staništa na području Istarske županije. </w:t>
      </w:r>
      <w:r>
        <w:rPr>
          <w:rFonts w:ascii="Arial" w:hAnsi="Arial" w:cs="Arial"/>
        </w:rPr>
        <w:t>Cilj je ne</w:t>
      </w:r>
      <w:r w:rsidRPr="002512FE">
        <w:rPr>
          <w:rFonts w:ascii="Arial" w:hAnsi="Arial" w:cs="Arial"/>
        </w:rPr>
        <w:t xml:space="preserve"> samo povećati populaciju školjaka, već ih vratiti i na područja na kojima su nekada obitavale, a </w:t>
      </w:r>
      <w:r>
        <w:rPr>
          <w:rFonts w:ascii="Arial" w:hAnsi="Arial" w:cs="Arial"/>
        </w:rPr>
        <w:t xml:space="preserve">trenutno ih </w:t>
      </w:r>
      <w:r w:rsidRPr="002512FE">
        <w:rPr>
          <w:rFonts w:ascii="Arial" w:hAnsi="Arial" w:cs="Arial"/>
        </w:rPr>
        <w:t>nema zbog klimatskih promjena i pretjeranog ulova.</w:t>
      </w:r>
    </w:p>
    <w:p w14:paraId="21F57A77" w14:textId="77777777" w:rsidR="00FB756E" w:rsidRDefault="00FB756E" w:rsidP="00FB756E">
      <w:pPr>
        <w:spacing w:before="244" w:line="244" w:lineRule="auto"/>
        <w:ind w:left="475" w:right="385"/>
        <w:jc w:val="both"/>
        <w:rPr>
          <w:rFonts w:ascii="Arial" w:hAnsi="Arial" w:cs="Arial"/>
        </w:rPr>
      </w:pPr>
      <w:r w:rsidRPr="002A3DF8">
        <w:rPr>
          <w:rFonts w:ascii="Arial" w:hAnsi="Arial" w:cs="Arial"/>
        </w:rPr>
        <w:t xml:space="preserve">Kod projekta </w:t>
      </w:r>
      <w:r w:rsidRPr="002A3DF8">
        <w:rPr>
          <w:rFonts w:ascii="Arial" w:hAnsi="Arial" w:cs="Arial"/>
          <w:b/>
        </w:rPr>
        <w:t>Sustav javnog navodnjavanja Petrovija</w:t>
      </w:r>
      <w:r w:rsidRPr="002A3DF8">
        <w:rPr>
          <w:rFonts w:ascii="Arial" w:hAnsi="Arial" w:cs="Arial"/>
        </w:rPr>
        <w:t>, u 2026. godini se očekuje dovršetak postupaka javnih i jednostavnih nabava, ugovaranje radova i usluga te početak gradnje ovog Sustava. Cilj je po</w:t>
      </w:r>
      <w:r>
        <w:rPr>
          <w:rFonts w:ascii="Arial" w:hAnsi="Arial" w:cs="Arial"/>
        </w:rPr>
        <w:t>ticanje</w:t>
      </w:r>
      <w:r w:rsidRPr="002A3DF8">
        <w:rPr>
          <w:rFonts w:ascii="Arial" w:hAnsi="Arial" w:cs="Arial"/>
        </w:rPr>
        <w:t xml:space="preserve"> razvoja poljoprivrede i </w:t>
      </w:r>
      <w:r>
        <w:rPr>
          <w:rFonts w:ascii="Arial" w:hAnsi="Arial" w:cs="Arial"/>
        </w:rPr>
        <w:t xml:space="preserve">građenje novog </w:t>
      </w:r>
      <w:r w:rsidRPr="002A3DF8">
        <w:rPr>
          <w:rFonts w:ascii="Arial" w:hAnsi="Arial" w:cs="Arial"/>
        </w:rPr>
        <w:t>sustava javnog navodnjavanja</w:t>
      </w:r>
      <w:r>
        <w:rPr>
          <w:rFonts w:ascii="Arial" w:hAnsi="Arial" w:cs="Arial"/>
        </w:rPr>
        <w:t>.</w:t>
      </w:r>
    </w:p>
    <w:p w14:paraId="6167DF0D" w14:textId="77777777" w:rsidR="00FB756E" w:rsidRDefault="00FB756E" w:rsidP="00FB756E">
      <w:pPr>
        <w:spacing w:before="244" w:line="244" w:lineRule="auto"/>
        <w:ind w:left="475" w:right="385"/>
        <w:jc w:val="both"/>
        <w:rPr>
          <w:rFonts w:ascii="Arial" w:hAnsi="Arial" w:cs="Arial"/>
        </w:rPr>
      </w:pPr>
      <w:r w:rsidRPr="001B6C4C">
        <w:rPr>
          <w:rFonts w:ascii="Arial" w:hAnsi="Arial" w:cs="Arial"/>
          <w:b/>
        </w:rPr>
        <w:t>U upravnom odjelu za obrazovanje, sport i tehničku kulturu</w:t>
      </w:r>
      <w:r>
        <w:rPr>
          <w:rFonts w:ascii="Arial" w:hAnsi="Arial" w:cs="Arial"/>
        </w:rPr>
        <w:t xml:space="preserve"> provodit će se devet kapitalnih projekata financiranih i iz sredstava Europske unije. Odnose se na sljedeće proračunske korisnike odnosno škole. Osnovne škole: Marčana, Svetvinčenat, Žminj, Fažana, Nedešćina, Vrsar i Potpićan. Gimnaziju i strukovnu školu u Pazinu te srednju školu Mate Blažine u Labinu. Aktivnosti su vezane uz </w:t>
      </w:r>
      <w:r w:rsidRPr="00692CF5">
        <w:rPr>
          <w:rFonts w:ascii="Arial" w:hAnsi="Arial" w:cs="Arial"/>
        </w:rPr>
        <w:t>pr</w:t>
      </w:r>
      <w:r>
        <w:rPr>
          <w:rFonts w:ascii="Arial" w:hAnsi="Arial" w:cs="Arial"/>
        </w:rPr>
        <w:t>ilagodbu</w:t>
      </w:r>
      <w:r w:rsidRPr="00692CF5">
        <w:rPr>
          <w:rFonts w:ascii="Arial" w:hAnsi="Arial" w:cs="Arial"/>
        </w:rPr>
        <w:t xml:space="preserve"> Državno</w:t>
      </w:r>
      <w:r>
        <w:rPr>
          <w:rFonts w:ascii="Arial" w:hAnsi="Arial" w:cs="Arial"/>
        </w:rPr>
        <w:t>m pedagoškom standardu odnosno n</w:t>
      </w:r>
      <w:r w:rsidRPr="00692CF5">
        <w:rPr>
          <w:rFonts w:ascii="Arial" w:hAnsi="Arial" w:cs="Arial"/>
        </w:rPr>
        <w:t>ormativima prostora i ostalim zakonskim i tehničkim propisima</w:t>
      </w:r>
      <w:r>
        <w:rPr>
          <w:rFonts w:ascii="Arial" w:hAnsi="Arial" w:cs="Arial"/>
        </w:rPr>
        <w:t>, a iste obuhvaćaju rekonstrukcije</w:t>
      </w:r>
      <w:r w:rsidRPr="00692CF5">
        <w:rPr>
          <w:rFonts w:ascii="Arial" w:hAnsi="Arial" w:cs="Arial"/>
        </w:rPr>
        <w:t xml:space="preserve"> i dogra</w:t>
      </w:r>
      <w:r>
        <w:rPr>
          <w:rFonts w:ascii="Arial" w:hAnsi="Arial" w:cs="Arial"/>
        </w:rPr>
        <w:t>dnje školskih zgrada te izgradnje i dogradnje školskih sportskih dvorana.</w:t>
      </w:r>
    </w:p>
    <w:p w14:paraId="68E4DBEC" w14:textId="77777777" w:rsidR="005F03F9" w:rsidRPr="0016551C" w:rsidRDefault="005F03F9" w:rsidP="00FB756E">
      <w:pPr>
        <w:pStyle w:val="Tijeloteksta"/>
        <w:spacing w:before="239"/>
        <w:rPr>
          <w:rFonts w:ascii="Arial" w:hAnsi="Arial" w:cs="Arial"/>
          <w:sz w:val="22"/>
        </w:rPr>
      </w:pPr>
    </w:p>
    <w:p w14:paraId="2ED5E3A6" w14:textId="77777777" w:rsidR="005F03F9" w:rsidRPr="007C2BA6" w:rsidRDefault="00B368C6" w:rsidP="00FB756E">
      <w:pPr>
        <w:pStyle w:val="Naslov1"/>
        <w:numPr>
          <w:ilvl w:val="1"/>
          <w:numId w:val="6"/>
        </w:numPr>
        <w:tabs>
          <w:tab w:val="left" w:pos="975"/>
          <w:tab w:val="left" w:pos="977"/>
        </w:tabs>
        <w:ind w:right="964"/>
      </w:pPr>
      <w:r w:rsidRPr="007C2BA6">
        <w:t>OBRAZLOŽENJA</w:t>
      </w:r>
      <w:r w:rsidRPr="007C2BA6">
        <w:rPr>
          <w:spacing w:val="-11"/>
        </w:rPr>
        <w:t xml:space="preserve"> </w:t>
      </w:r>
      <w:r w:rsidRPr="007C2BA6">
        <w:t>PROGRAMA</w:t>
      </w:r>
      <w:r w:rsidRPr="007C2BA6">
        <w:rPr>
          <w:spacing w:val="-9"/>
        </w:rPr>
        <w:t xml:space="preserve"> </w:t>
      </w:r>
      <w:r w:rsidRPr="007C2BA6">
        <w:t>PO</w:t>
      </w:r>
      <w:r w:rsidRPr="007C2BA6">
        <w:rPr>
          <w:spacing w:val="-2"/>
        </w:rPr>
        <w:t xml:space="preserve"> </w:t>
      </w:r>
      <w:r w:rsidRPr="007C2BA6">
        <w:t>UPRAVNIM</w:t>
      </w:r>
      <w:r w:rsidRPr="007C2BA6">
        <w:rPr>
          <w:spacing w:val="-2"/>
        </w:rPr>
        <w:t xml:space="preserve"> </w:t>
      </w:r>
      <w:r w:rsidRPr="007C2BA6">
        <w:t>ODJELIMA</w:t>
      </w:r>
      <w:r w:rsidRPr="007C2BA6">
        <w:rPr>
          <w:spacing w:val="-11"/>
        </w:rPr>
        <w:t xml:space="preserve"> </w:t>
      </w:r>
      <w:r w:rsidRPr="007C2BA6">
        <w:t>I</w:t>
      </w:r>
      <w:r w:rsidRPr="007C2BA6">
        <w:rPr>
          <w:spacing w:val="-2"/>
        </w:rPr>
        <w:t xml:space="preserve"> </w:t>
      </w:r>
      <w:r w:rsidRPr="007C2BA6">
        <w:t xml:space="preserve">PRORAČUNSKIM </w:t>
      </w:r>
      <w:r w:rsidRPr="007C2BA6">
        <w:rPr>
          <w:spacing w:val="-2"/>
        </w:rPr>
        <w:t>KORISNICIMA</w:t>
      </w:r>
    </w:p>
    <w:p w14:paraId="5E8B14E5" w14:textId="77777777" w:rsidR="005F03F9" w:rsidRPr="007C2BA6" w:rsidRDefault="005F03F9" w:rsidP="00FB756E">
      <w:pPr>
        <w:pStyle w:val="Tijeloteksta"/>
        <w:rPr>
          <w:rFonts w:ascii="Arial" w:hAnsi="Arial" w:cs="Arial"/>
          <w:b/>
          <w:sz w:val="22"/>
        </w:rPr>
      </w:pPr>
    </w:p>
    <w:p w14:paraId="18AD7ADF" w14:textId="77777777" w:rsidR="005F03F9" w:rsidRPr="0016551C" w:rsidRDefault="00B368C6" w:rsidP="00FB756E">
      <w:pPr>
        <w:ind w:left="475"/>
        <w:rPr>
          <w:rFonts w:ascii="Arial" w:hAnsi="Arial" w:cs="Arial"/>
          <w:color w:val="FF0000"/>
        </w:rPr>
      </w:pPr>
      <w:r w:rsidRPr="007C2BA6">
        <w:rPr>
          <w:rFonts w:ascii="Arial" w:hAnsi="Arial" w:cs="Arial"/>
        </w:rPr>
        <w:t>U</w:t>
      </w:r>
      <w:r w:rsidRPr="007C2BA6">
        <w:rPr>
          <w:rFonts w:ascii="Arial" w:hAnsi="Arial" w:cs="Arial"/>
          <w:spacing w:val="-2"/>
        </w:rPr>
        <w:t xml:space="preserve"> </w:t>
      </w:r>
      <w:r w:rsidRPr="007C2BA6">
        <w:rPr>
          <w:rFonts w:ascii="Arial" w:hAnsi="Arial" w:cs="Arial"/>
        </w:rPr>
        <w:t>ovom</w:t>
      </w:r>
      <w:r w:rsidRPr="007C2BA6">
        <w:rPr>
          <w:rFonts w:ascii="Arial" w:hAnsi="Arial" w:cs="Arial"/>
          <w:spacing w:val="-1"/>
        </w:rPr>
        <w:t xml:space="preserve"> </w:t>
      </w:r>
      <w:r w:rsidRPr="007C2BA6">
        <w:rPr>
          <w:rFonts w:ascii="Arial" w:hAnsi="Arial" w:cs="Arial"/>
        </w:rPr>
        <w:t>dijelu</w:t>
      </w:r>
      <w:r w:rsidRPr="007C2BA6">
        <w:rPr>
          <w:rFonts w:ascii="Arial" w:hAnsi="Arial" w:cs="Arial"/>
          <w:spacing w:val="-2"/>
        </w:rPr>
        <w:t xml:space="preserve"> </w:t>
      </w:r>
      <w:r w:rsidRPr="007C2BA6">
        <w:rPr>
          <w:rFonts w:ascii="Arial" w:hAnsi="Arial" w:cs="Arial"/>
        </w:rPr>
        <w:t>dana</w:t>
      </w:r>
      <w:r w:rsidRPr="007C2BA6">
        <w:rPr>
          <w:rFonts w:ascii="Arial" w:hAnsi="Arial" w:cs="Arial"/>
          <w:spacing w:val="-3"/>
        </w:rPr>
        <w:t xml:space="preserve"> </w:t>
      </w:r>
      <w:r w:rsidRPr="007C2BA6">
        <w:rPr>
          <w:rFonts w:ascii="Arial" w:hAnsi="Arial" w:cs="Arial"/>
        </w:rPr>
        <w:t>su</w:t>
      </w:r>
      <w:r w:rsidRPr="007C2BA6">
        <w:rPr>
          <w:rFonts w:ascii="Arial" w:hAnsi="Arial" w:cs="Arial"/>
          <w:spacing w:val="-2"/>
        </w:rPr>
        <w:t xml:space="preserve"> </w:t>
      </w:r>
      <w:r w:rsidRPr="007C2BA6">
        <w:rPr>
          <w:rFonts w:ascii="Arial" w:hAnsi="Arial" w:cs="Arial"/>
        </w:rPr>
        <w:t>obrazloženja</w:t>
      </w:r>
      <w:r w:rsidRPr="007C2BA6">
        <w:rPr>
          <w:rFonts w:ascii="Arial" w:hAnsi="Arial" w:cs="Arial"/>
          <w:spacing w:val="-2"/>
        </w:rPr>
        <w:t xml:space="preserve"> </w:t>
      </w:r>
      <w:r w:rsidRPr="007C2BA6">
        <w:rPr>
          <w:rFonts w:ascii="Arial" w:hAnsi="Arial" w:cs="Arial"/>
        </w:rPr>
        <w:t>od</w:t>
      </w:r>
      <w:r w:rsidRPr="007C2BA6">
        <w:rPr>
          <w:rFonts w:ascii="Arial" w:hAnsi="Arial" w:cs="Arial"/>
          <w:spacing w:val="-2"/>
        </w:rPr>
        <w:t xml:space="preserve"> </w:t>
      </w:r>
      <w:r w:rsidRPr="007C2BA6">
        <w:rPr>
          <w:rFonts w:ascii="Arial" w:hAnsi="Arial" w:cs="Arial"/>
        </w:rPr>
        <w:t>strane</w:t>
      </w:r>
      <w:r w:rsidRPr="007C2BA6">
        <w:rPr>
          <w:rFonts w:ascii="Arial" w:hAnsi="Arial" w:cs="Arial"/>
          <w:spacing w:val="-3"/>
        </w:rPr>
        <w:t xml:space="preserve"> </w:t>
      </w:r>
      <w:r w:rsidRPr="007C2BA6">
        <w:rPr>
          <w:rFonts w:ascii="Arial" w:hAnsi="Arial" w:cs="Arial"/>
        </w:rPr>
        <w:t>pročelnika</w:t>
      </w:r>
      <w:r w:rsidRPr="007C2BA6">
        <w:rPr>
          <w:rFonts w:ascii="Arial" w:hAnsi="Arial" w:cs="Arial"/>
          <w:spacing w:val="-2"/>
        </w:rPr>
        <w:t xml:space="preserve"> </w:t>
      </w:r>
      <w:r w:rsidRPr="007C2BA6">
        <w:rPr>
          <w:rFonts w:ascii="Arial" w:hAnsi="Arial" w:cs="Arial"/>
        </w:rPr>
        <w:t>pojedinog upravnog</w:t>
      </w:r>
      <w:r w:rsidRPr="007C2BA6">
        <w:rPr>
          <w:rFonts w:ascii="Arial" w:hAnsi="Arial" w:cs="Arial"/>
          <w:spacing w:val="-2"/>
        </w:rPr>
        <w:t xml:space="preserve"> </w:t>
      </w:r>
      <w:r w:rsidRPr="007C2BA6">
        <w:rPr>
          <w:rFonts w:ascii="Arial" w:hAnsi="Arial" w:cs="Arial"/>
        </w:rPr>
        <w:t>tijela</w:t>
      </w:r>
      <w:r w:rsidRPr="007C2BA6">
        <w:rPr>
          <w:rFonts w:ascii="Arial" w:hAnsi="Arial" w:cs="Arial"/>
          <w:spacing w:val="-3"/>
        </w:rPr>
        <w:t xml:space="preserve"> </w:t>
      </w:r>
      <w:r w:rsidRPr="007C2BA6">
        <w:rPr>
          <w:rFonts w:ascii="Arial" w:hAnsi="Arial" w:cs="Arial"/>
        </w:rPr>
        <w:t>i</w:t>
      </w:r>
      <w:r w:rsidRPr="007C2BA6">
        <w:rPr>
          <w:rFonts w:ascii="Arial" w:hAnsi="Arial" w:cs="Arial"/>
          <w:spacing w:val="-2"/>
        </w:rPr>
        <w:t xml:space="preserve"> </w:t>
      </w:r>
      <w:r w:rsidRPr="007C2BA6">
        <w:rPr>
          <w:rFonts w:ascii="Arial" w:hAnsi="Arial" w:cs="Arial"/>
        </w:rPr>
        <w:t>čelnika pojedinih proračunskih korisnika Istarske županije.</w:t>
      </w:r>
    </w:p>
    <w:p w14:paraId="524F8325" w14:textId="77777777" w:rsidR="005F03F9" w:rsidRPr="0016551C" w:rsidRDefault="005F03F9" w:rsidP="00FB756E">
      <w:pPr>
        <w:rPr>
          <w:rFonts w:ascii="Arial" w:hAnsi="Arial" w:cs="Arial"/>
        </w:rPr>
        <w:sectPr w:rsidR="005F03F9" w:rsidRPr="0016551C" w:rsidSect="003D0C66">
          <w:pgSz w:w="11900" w:h="16840"/>
          <w:pgMar w:top="1582" w:right="1242" w:bottom="1418" w:left="981" w:header="0" w:footer="523" w:gutter="0"/>
          <w:cols w:space="720"/>
          <w:docGrid w:linePitch="299"/>
        </w:sectPr>
      </w:pPr>
    </w:p>
    <w:p w14:paraId="4F66FCE1" w14:textId="77777777" w:rsidR="005F03F9" w:rsidRPr="0016551C" w:rsidRDefault="00B368C6" w:rsidP="00FB756E">
      <w:pPr>
        <w:ind w:left="142"/>
        <w:jc w:val="center"/>
        <w:rPr>
          <w:rFonts w:ascii="Arial" w:hAnsi="Arial" w:cs="Arial"/>
        </w:rPr>
      </w:pPr>
      <w:bookmarkStart w:id="5" w:name="4._Obrazloženja_razdjela"/>
      <w:bookmarkStart w:id="6" w:name="1._dio"/>
      <w:bookmarkStart w:id="7" w:name="5._potpis"/>
      <w:bookmarkEnd w:id="5"/>
      <w:bookmarkEnd w:id="6"/>
      <w:bookmarkEnd w:id="7"/>
      <w:r w:rsidRPr="0016551C">
        <w:rPr>
          <w:rFonts w:ascii="Arial" w:hAnsi="Arial" w:cs="Arial"/>
          <w:w w:val="90"/>
        </w:rPr>
        <w:lastRenderedPageBreak/>
        <w:t>Članak</w:t>
      </w:r>
      <w:r w:rsidRPr="0016551C">
        <w:rPr>
          <w:rFonts w:ascii="Arial" w:hAnsi="Arial" w:cs="Arial"/>
          <w:spacing w:val="14"/>
        </w:rPr>
        <w:t xml:space="preserve"> </w:t>
      </w:r>
      <w:r w:rsidRPr="0016551C">
        <w:rPr>
          <w:rFonts w:ascii="Arial" w:hAnsi="Arial" w:cs="Arial"/>
          <w:spacing w:val="-5"/>
        </w:rPr>
        <w:t>5.</w:t>
      </w:r>
    </w:p>
    <w:p w14:paraId="3D0026CB" w14:textId="06A02A71" w:rsidR="005F03F9" w:rsidRPr="0016551C" w:rsidRDefault="00B368C6" w:rsidP="00DA4370">
      <w:pPr>
        <w:spacing w:before="229"/>
        <w:ind w:left="116" w:right="109"/>
        <w:jc w:val="both"/>
        <w:rPr>
          <w:rFonts w:ascii="Arial" w:hAnsi="Arial" w:cs="Arial"/>
        </w:rPr>
      </w:pPr>
      <w:r w:rsidRPr="0016551C">
        <w:rPr>
          <w:rFonts w:ascii="Arial" w:hAnsi="Arial" w:cs="Arial"/>
          <w:spacing w:val="-10"/>
        </w:rPr>
        <w:t>Ovaj</w:t>
      </w:r>
      <w:r w:rsidRPr="0016551C">
        <w:rPr>
          <w:rFonts w:ascii="Arial" w:hAnsi="Arial" w:cs="Arial"/>
        </w:rPr>
        <w:t xml:space="preserve"> </w:t>
      </w:r>
      <w:r w:rsidRPr="0016551C">
        <w:rPr>
          <w:rFonts w:ascii="Arial" w:hAnsi="Arial" w:cs="Arial"/>
          <w:spacing w:val="-10"/>
        </w:rPr>
        <w:t>Proračun stupa na snagu osam</w:t>
      </w:r>
      <w:r w:rsidRPr="0016551C">
        <w:rPr>
          <w:rFonts w:ascii="Arial" w:hAnsi="Arial" w:cs="Arial"/>
        </w:rPr>
        <w:t xml:space="preserve"> </w:t>
      </w:r>
      <w:r w:rsidRPr="0016551C">
        <w:rPr>
          <w:rFonts w:ascii="Arial" w:hAnsi="Arial" w:cs="Arial"/>
          <w:spacing w:val="-10"/>
        </w:rPr>
        <w:t>dana od</w:t>
      </w:r>
      <w:r w:rsidRPr="0016551C">
        <w:rPr>
          <w:rFonts w:ascii="Arial" w:hAnsi="Arial" w:cs="Arial"/>
          <w:spacing w:val="-1"/>
        </w:rPr>
        <w:t xml:space="preserve"> </w:t>
      </w:r>
      <w:r w:rsidRPr="0016551C">
        <w:rPr>
          <w:rFonts w:ascii="Arial" w:hAnsi="Arial" w:cs="Arial"/>
          <w:spacing w:val="-10"/>
        </w:rPr>
        <w:t>dana</w:t>
      </w:r>
      <w:r w:rsidRPr="0016551C">
        <w:rPr>
          <w:rFonts w:ascii="Arial" w:hAnsi="Arial" w:cs="Arial"/>
          <w:spacing w:val="-1"/>
        </w:rPr>
        <w:t xml:space="preserve"> </w:t>
      </w:r>
      <w:r w:rsidRPr="0016551C">
        <w:rPr>
          <w:rFonts w:ascii="Arial" w:hAnsi="Arial" w:cs="Arial"/>
          <w:spacing w:val="-10"/>
        </w:rPr>
        <w:t>objave</w:t>
      </w:r>
      <w:r w:rsidRPr="0016551C">
        <w:rPr>
          <w:rFonts w:ascii="Arial" w:hAnsi="Arial" w:cs="Arial"/>
          <w:spacing w:val="-1"/>
        </w:rPr>
        <w:t xml:space="preserve"> </w:t>
      </w:r>
      <w:r w:rsidRPr="0016551C">
        <w:rPr>
          <w:rFonts w:ascii="Arial" w:hAnsi="Arial" w:cs="Arial"/>
          <w:spacing w:val="-10"/>
        </w:rPr>
        <w:t>u «Službenim</w:t>
      </w:r>
      <w:r w:rsidRPr="0016551C">
        <w:rPr>
          <w:rFonts w:ascii="Arial" w:hAnsi="Arial" w:cs="Arial"/>
        </w:rPr>
        <w:t xml:space="preserve"> </w:t>
      </w:r>
      <w:r w:rsidRPr="0016551C">
        <w:rPr>
          <w:rFonts w:ascii="Arial" w:hAnsi="Arial" w:cs="Arial"/>
          <w:spacing w:val="-10"/>
        </w:rPr>
        <w:t>novinama</w:t>
      </w:r>
      <w:r w:rsidRPr="0016551C">
        <w:rPr>
          <w:rFonts w:ascii="Arial" w:hAnsi="Arial" w:cs="Arial"/>
          <w:spacing w:val="-1"/>
        </w:rPr>
        <w:t xml:space="preserve"> </w:t>
      </w:r>
      <w:r w:rsidRPr="0016551C">
        <w:rPr>
          <w:rFonts w:ascii="Arial" w:hAnsi="Arial" w:cs="Arial"/>
          <w:spacing w:val="-10"/>
        </w:rPr>
        <w:t xml:space="preserve">Istarske </w:t>
      </w:r>
      <w:r w:rsidR="00DA4370">
        <w:rPr>
          <w:rFonts w:ascii="Arial" w:hAnsi="Arial" w:cs="Arial"/>
          <w:spacing w:val="-10"/>
        </w:rPr>
        <w:t>ž</w:t>
      </w:r>
      <w:r w:rsidRPr="0016551C">
        <w:rPr>
          <w:rFonts w:ascii="Arial" w:hAnsi="Arial" w:cs="Arial"/>
          <w:spacing w:val="-8"/>
        </w:rPr>
        <w:t>upanije«, a primjenjuje se od 1. siječnja 202</w:t>
      </w:r>
      <w:r w:rsidR="000801AB">
        <w:rPr>
          <w:rFonts w:ascii="Arial" w:hAnsi="Arial" w:cs="Arial"/>
          <w:spacing w:val="-8"/>
        </w:rPr>
        <w:t>6</w:t>
      </w:r>
      <w:r w:rsidRPr="0016551C">
        <w:rPr>
          <w:rFonts w:ascii="Arial" w:hAnsi="Arial" w:cs="Arial"/>
          <w:spacing w:val="-8"/>
        </w:rPr>
        <w:t>. g.</w:t>
      </w:r>
    </w:p>
    <w:p w14:paraId="49DD1888" w14:textId="77777777" w:rsidR="005F03F9" w:rsidRPr="0016551C" w:rsidRDefault="005F03F9" w:rsidP="00FB756E">
      <w:pPr>
        <w:pStyle w:val="Tijeloteksta"/>
        <w:rPr>
          <w:rFonts w:ascii="Arial" w:hAnsi="Arial" w:cs="Arial"/>
          <w:sz w:val="22"/>
        </w:rPr>
      </w:pPr>
    </w:p>
    <w:p w14:paraId="4202EAA1" w14:textId="77777777" w:rsidR="005F03F9" w:rsidRPr="0016551C" w:rsidRDefault="005F03F9" w:rsidP="00FB756E">
      <w:pPr>
        <w:pStyle w:val="Tijeloteksta"/>
        <w:spacing w:before="275"/>
        <w:rPr>
          <w:rFonts w:ascii="Arial" w:hAnsi="Arial" w:cs="Arial"/>
          <w:sz w:val="22"/>
        </w:rPr>
      </w:pPr>
    </w:p>
    <w:p w14:paraId="04EFF86F" w14:textId="73B940B7" w:rsidR="005F03F9" w:rsidRPr="0016551C" w:rsidRDefault="00B368C6" w:rsidP="00FB756E">
      <w:pPr>
        <w:spacing w:before="1"/>
        <w:ind w:left="116"/>
        <w:rPr>
          <w:rFonts w:ascii="Arial" w:hAnsi="Arial" w:cs="Arial"/>
        </w:rPr>
      </w:pPr>
      <w:r w:rsidRPr="0016551C">
        <w:rPr>
          <w:rFonts w:ascii="Arial" w:hAnsi="Arial" w:cs="Arial"/>
          <w:spacing w:val="-2"/>
        </w:rPr>
        <w:t>Klasa:</w:t>
      </w:r>
      <w:r w:rsidR="00DF4EE8">
        <w:rPr>
          <w:rFonts w:ascii="Arial" w:hAnsi="Arial" w:cs="Arial"/>
          <w:spacing w:val="-2"/>
        </w:rPr>
        <w:t xml:space="preserve"> 400-08/25-01/14</w:t>
      </w:r>
    </w:p>
    <w:p w14:paraId="051A7AEB" w14:textId="76840F4C" w:rsidR="005F03F9" w:rsidRPr="0016551C" w:rsidRDefault="00B368C6" w:rsidP="00FB756E">
      <w:pPr>
        <w:ind w:left="116"/>
        <w:rPr>
          <w:rFonts w:ascii="Arial" w:hAnsi="Arial" w:cs="Arial"/>
        </w:rPr>
      </w:pPr>
      <w:r w:rsidRPr="0016551C">
        <w:rPr>
          <w:rFonts w:ascii="Arial" w:hAnsi="Arial" w:cs="Arial"/>
          <w:spacing w:val="-2"/>
          <w:w w:val="95"/>
        </w:rPr>
        <w:t>Urbroj:</w:t>
      </w:r>
      <w:r w:rsidR="00DF4EE8">
        <w:rPr>
          <w:rFonts w:ascii="Arial" w:hAnsi="Arial" w:cs="Arial"/>
          <w:spacing w:val="-2"/>
          <w:w w:val="95"/>
        </w:rPr>
        <w:t xml:space="preserve"> 2163-07-01/1-25-39</w:t>
      </w:r>
    </w:p>
    <w:p w14:paraId="63EA2C83" w14:textId="3F40F8BE" w:rsidR="005F03F9" w:rsidRPr="0016551C" w:rsidRDefault="00B368C6" w:rsidP="00FB756E">
      <w:pPr>
        <w:ind w:left="116"/>
        <w:rPr>
          <w:rFonts w:ascii="Arial" w:hAnsi="Arial" w:cs="Arial"/>
        </w:rPr>
      </w:pPr>
      <w:r w:rsidRPr="0016551C">
        <w:rPr>
          <w:rFonts w:ascii="Arial" w:hAnsi="Arial" w:cs="Arial"/>
          <w:spacing w:val="-2"/>
        </w:rPr>
        <w:t>Pazin,</w:t>
      </w:r>
      <w:r w:rsidR="00DF4EE8">
        <w:rPr>
          <w:rFonts w:ascii="Arial" w:hAnsi="Arial" w:cs="Arial"/>
          <w:spacing w:val="-2"/>
        </w:rPr>
        <w:t xml:space="preserve"> 11. prosinac 2025.</w:t>
      </w:r>
    </w:p>
    <w:p w14:paraId="29BA7EB3" w14:textId="77777777" w:rsidR="005F03F9" w:rsidRPr="0016551C" w:rsidRDefault="005F03F9" w:rsidP="00FB756E">
      <w:pPr>
        <w:pStyle w:val="Tijeloteksta"/>
        <w:spacing w:before="142"/>
        <w:rPr>
          <w:rFonts w:ascii="Arial" w:hAnsi="Arial" w:cs="Arial"/>
          <w:sz w:val="22"/>
        </w:rPr>
      </w:pPr>
    </w:p>
    <w:p w14:paraId="729B5C16" w14:textId="77777777" w:rsidR="005F03F9" w:rsidRPr="0016551C" w:rsidRDefault="00B368C6" w:rsidP="00FB756E">
      <w:pPr>
        <w:ind w:left="2890" w:right="2746" w:firstLine="2"/>
        <w:jc w:val="center"/>
        <w:rPr>
          <w:rFonts w:ascii="Arial" w:hAnsi="Arial" w:cs="Arial"/>
        </w:rPr>
      </w:pPr>
      <w:r w:rsidRPr="0016551C">
        <w:rPr>
          <w:rFonts w:ascii="Arial" w:hAnsi="Arial" w:cs="Arial"/>
          <w:w w:val="110"/>
        </w:rPr>
        <w:t xml:space="preserve">REPUBLIKA HRVATSKA </w:t>
      </w:r>
      <w:r w:rsidRPr="0016551C">
        <w:rPr>
          <w:rFonts w:ascii="Arial" w:hAnsi="Arial" w:cs="Arial"/>
        </w:rPr>
        <w:t>SKUPŠTINA</w:t>
      </w:r>
      <w:r w:rsidRPr="0016551C">
        <w:rPr>
          <w:rFonts w:ascii="Arial" w:hAnsi="Arial" w:cs="Arial"/>
          <w:spacing w:val="33"/>
        </w:rPr>
        <w:t xml:space="preserve"> </w:t>
      </w:r>
      <w:r w:rsidRPr="0016551C">
        <w:rPr>
          <w:rFonts w:ascii="Arial" w:hAnsi="Arial" w:cs="Arial"/>
        </w:rPr>
        <w:t>ISTARSKE</w:t>
      </w:r>
      <w:r w:rsidRPr="0016551C">
        <w:rPr>
          <w:rFonts w:ascii="Arial" w:hAnsi="Arial" w:cs="Arial"/>
          <w:spacing w:val="28"/>
        </w:rPr>
        <w:t xml:space="preserve"> </w:t>
      </w:r>
      <w:r w:rsidRPr="0016551C">
        <w:rPr>
          <w:rFonts w:ascii="Arial" w:hAnsi="Arial" w:cs="Arial"/>
        </w:rPr>
        <w:t>ŽUPANIJE</w:t>
      </w:r>
    </w:p>
    <w:p w14:paraId="4D28A7A3" w14:textId="77777777" w:rsidR="005F03F9" w:rsidRPr="0016551C" w:rsidRDefault="005F03F9" w:rsidP="00FB756E">
      <w:pPr>
        <w:pStyle w:val="Tijeloteksta"/>
        <w:spacing w:before="165"/>
        <w:rPr>
          <w:rFonts w:ascii="Arial" w:hAnsi="Arial" w:cs="Arial"/>
          <w:sz w:val="22"/>
        </w:rPr>
      </w:pPr>
    </w:p>
    <w:p w14:paraId="2BB3E491" w14:textId="77777777" w:rsidR="00512432" w:rsidRPr="00DA4370" w:rsidRDefault="00512432" w:rsidP="00FB756E">
      <w:pPr>
        <w:ind w:left="6965" w:right="197" w:hanging="305"/>
        <w:jc w:val="right"/>
        <w:rPr>
          <w:rFonts w:ascii="Arial" w:hAnsi="Arial" w:cs="Arial"/>
          <w:w w:val="90"/>
        </w:rPr>
      </w:pPr>
      <w:r w:rsidRPr="00DA4370">
        <w:rPr>
          <w:rFonts w:ascii="Arial" w:hAnsi="Arial" w:cs="Arial"/>
          <w:w w:val="90"/>
        </w:rPr>
        <w:t>Predsjednik Skupštine</w:t>
      </w:r>
    </w:p>
    <w:p w14:paraId="2F546C0A" w14:textId="77777777" w:rsidR="00512432" w:rsidRPr="00DA4370" w:rsidRDefault="00512432" w:rsidP="00FB756E">
      <w:pPr>
        <w:ind w:left="6965" w:right="197" w:hanging="305"/>
        <w:jc w:val="right"/>
        <w:rPr>
          <w:rFonts w:ascii="Arial" w:hAnsi="Arial" w:cs="Arial"/>
          <w:w w:val="90"/>
        </w:rPr>
      </w:pPr>
    </w:p>
    <w:p w14:paraId="54C17B8C" w14:textId="77777777" w:rsidR="00512432" w:rsidRPr="0016551C" w:rsidRDefault="00512432" w:rsidP="00FB756E">
      <w:pPr>
        <w:ind w:left="6965" w:right="197" w:hanging="305"/>
        <w:jc w:val="right"/>
        <w:rPr>
          <w:rFonts w:ascii="Arial" w:hAnsi="Arial" w:cs="Arial"/>
        </w:rPr>
        <w:sectPr w:rsidR="00512432" w:rsidRPr="0016551C">
          <w:headerReference w:type="default" r:id="rId12"/>
          <w:footerReference w:type="default" r:id="rId13"/>
          <w:pgSz w:w="11900" w:h="16840"/>
          <w:pgMar w:top="1940" w:right="1440" w:bottom="720" w:left="1300" w:header="0" w:footer="523" w:gutter="0"/>
          <w:cols w:space="720"/>
        </w:sectPr>
      </w:pPr>
      <w:r w:rsidRPr="00DA4370">
        <w:rPr>
          <w:rFonts w:ascii="Arial" w:hAnsi="Arial" w:cs="Arial"/>
          <w:w w:val="90"/>
        </w:rPr>
        <w:t xml:space="preserve">Valter Flego    </w:t>
      </w:r>
      <w:r>
        <w:rPr>
          <w:rFonts w:ascii="Arial" w:hAnsi="Arial" w:cs="Arial"/>
          <w:w w:val="90"/>
        </w:rPr>
        <w:t xml:space="preserve">   </w:t>
      </w:r>
    </w:p>
    <w:p w14:paraId="1DAD8161" w14:textId="77777777" w:rsidR="005F03F9" w:rsidRPr="0016551C" w:rsidRDefault="00B368C6" w:rsidP="00FB756E">
      <w:pPr>
        <w:spacing w:before="95"/>
        <w:ind w:left="401"/>
        <w:rPr>
          <w:rFonts w:ascii="Arial" w:hAnsi="Arial" w:cs="Arial"/>
          <w:b/>
        </w:rPr>
      </w:pPr>
      <w:bookmarkStart w:id="8" w:name="6._POPIS_TABELA"/>
      <w:bookmarkEnd w:id="8"/>
      <w:r w:rsidRPr="0016551C">
        <w:rPr>
          <w:rFonts w:ascii="Arial" w:hAnsi="Arial" w:cs="Arial"/>
          <w:b/>
        </w:rPr>
        <w:lastRenderedPageBreak/>
        <w:t xml:space="preserve">POPIS </w:t>
      </w:r>
      <w:r w:rsidRPr="0016551C">
        <w:rPr>
          <w:rFonts w:ascii="Arial" w:hAnsi="Arial" w:cs="Arial"/>
          <w:b/>
          <w:spacing w:val="-2"/>
        </w:rPr>
        <w:t>TABELA</w:t>
      </w:r>
    </w:p>
    <w:p w14:paraId="24491FB6" w14:textId="77777777" w:rsidR="005F03F9" w:rsidRPr="0016551C" w:rsidRDefault="005F03F9" w:rsidP="00FB756E">
      <w:pPr>
        <w:pStyle w:val="Tijeloteksta"/>
        <w:spacing w:before="88"/>
        <w:rPr>
          <w:rFonts w:ascii="Arial" w:hAnsi="Arial" w:cs="Arial"/>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0"/>
        <w:gridCol w:w="705"/>
      </w:tblGrid>
      <w:tr w:rsidR="005F03F9" w:rsidRPr="0016551C" w14:paraId="755FC465" w14:textId="77777777">
        <w:trPr>
          <w:trHeight w:val="251"/>
        </w:trPr>
        <w:tc>
          <w:tcPr>
            <w:tcW w:w="7790" w:type="dxa"/>
          </w:tcPr>
          <w:p w14:paraId="245248CF" w14:textId="77777777" w:rsidR="005F03F9" w:rsidRPr="0016551C" w:rsidRDefault="00B368C6" w:rsidP="00FB756E">
            <w:pPr>
              <w:pStyle w:val="TableParagraph"/>
              <w:ind w:left="5"/>
              <w:jc w:val="center"/>
            </w:pPr>
            <w:r w:rsidRPr="0016551C">
              <w:rPr>
                <w:spacing w:val="-2"/>
                <w:w w:val="110"/>
              </w:rPr>
              <w:t>NASLOV</w:t>
            </w:r>
          </w:p>
        </w:tc>
        <w:tc>
          <w:tcPr>
            <w:tcW w:w="705" w:type="dxa"/>
          </w:tcPr>
          <w:p w14:paraId="03BFEFD1" w14:textId="77777777" w:rsidR="005F03F9" w:rsidRPr="0016551C" w:rsidRDefault="00B368C6" w:rsidP="00FB756E">
            <w:pPr>
              <w:pStyle w:val="TableParagraph"/>
              <w:ind w:left="7"/>
              <w:jc w:val="center"/>
            </w:pPr>
            <w:r w:rsidRPr="0016551C">
              <w:rPr>
                <w:spacing w:val="-5"/>
                <w:w w:val="115"/>
              </w:rPr>
              <w:t>STR</w:t>
            </w:r>
          </w:p>
        </w:tc>
      </w:tr>
      <w:tr w:rsidR="005F03F9" w:rsidRPr="0016551C" w14:paraId="426D276B" w14:textId="77777777">
        <w:trPr>
          <w:trHeight w:val="505"/>
        </w:trPr>
        <w:tc>
          <w:tcPr>
            <w:tcW w:w="7790" w:type="dxa"/>
          </w:tcPr>
          <w:p w14:paraId="75FE3B9E" w14:textId="77777777" w:rsidR="005F03F9" w:rsidRPr="0016551C" w:rsidRDefault="00B368C6" w:rsidP="00DA4370">
            <w:pPr>
              <w:pStyle w:val="TableParagraph"/>
              <w:ind w:left="107" w:right="151"/>
            </w:pPr>
            <w:r w:rsidRPr="0016551C">
              <w:t>1</w:t>
            </w:r>
            <w:r w:rsidRPr="0016551C">
              <w:rPr>
                <w:spacing w:val="-6"/>
              </w:rPr>
              <w:t xml:space="preserve"> </w:t>
            </w:r>
            <w:r w:rsidRPr="0016551C">
              <w:t>-</w:t>
            </w:r>
            <w:r w:rsidRPr="0016551C">
              <w:rPr>
                <w:spacing w:val="-7"/>
              </w:rPr>
              <w:t xml:space="preserve"> </w:t>
            </w:r>
            <w:r w:rsidRPr="0016551C">
              <w:t>Pregled</w:t>
            </w:r>
            <w:r w:rsidRPr="0016551C">
              <w:rPr>
                <w:spacing w:val="-6"/>
              </w:rPr>
              <w:t xml:space="preserve"> </w:t>
            </w:r>
            <w:r w:rsidRPr="0016551C">
              <w:t>prihoda</w:t>
            </w:r>
            <w:r w:rsidRPr="0016551C">
              <w:rPr>
                <w:spacing w:val="-6"/>
              </w:rPr>
              <w:t xml:space="preserve"> </w:t>
            </w:r>
            <w:r w:rsidRPr="0016551C">
              <w:t>i</w:t>
            </w:r>
            <w:r w:rsidRPr="0016551C">
              <w:rPr>
                <w:spacing w:val="-7"/>
              </w:rPr>
              <w:t xml:space="preserve"> </w:t>
            </w:r>
            <w:r w:rsidRPr="0016551C">
              <w:t>primitaka</w:t>
            </w:r>
            <w:r w:rsidRPr="0016551C">
              <w:rPr>
                <w:spacing w:val="-9"/>
              </w:rPr>
              <w:t xml:space="preserve"> </w:t>
            </w:r>
            <w:r w:rsidRPr="0016551C">
              <w:t>u</w:t>
            </w:r>
            <w:r w:rsidRPr="0016551C">
              <w:rPr>
                <w:spacing w:val="-6"/>
              </w:rPr>
              <w:t xml:space="preserve"> </w:t>
            </w:r>
            <w:r w:rsidRPr="0016551C">
              <w:t>Proračunu</w:t>
            </w:r>
            <w:r w:rsidRPr="0016551C">
              <w:rPr>
                <w:spacing w:val="-9"/>
              </w:rPr>
              <w:t xml:space="preserve"> </w:t>
            </w:r>
            <w:r w:rsidRPr="0016551C">
              <w:t>202.</w:t>
            </w:r>
            <w:r w:rsidRPr="0016551C">
              <w:rPr>
                <w:spacing w:val="-7"/>
              </w:rPr>
              <w:t xml:space="preserve"> </w:t>
            </w:r>
            <w:r w:rsidRPr="0016551C">
              <w:t>godine,</w:t>
            </w:r>
            <w:r w:rsidRPr="0016551C">
              <w:rPr>
                <w:spacing w:val="-7"/>
              </w:rPr>
              <w:t xml:space="preserve"> </w:t>
            </w:r>
            <w:r w:rsidRPr="0016551C">
              <w:t>prijedlogu proračunu 202</w:t>
            </w:r>
            <w:r w:rsidR="00A262CB">
              <w:t>6</w:t>
            </w:r>
            <w:r w:rsidRPr="0016551C">
              <w:t>., projekcijama 202</w:t>
            </w:r>
            <w:r w:rsidR="00A262CB">
              <w:t>7</w:t>
            </w:r>
            <w:r w:rsidRPr="0016551C">
              <w:t>. i 202</w:t>
            </w:r>
            <w:r w:rsidR="00A262CB">
              <w:t>8</w:t>
            </w:r>
            <w:r w:rsidRPr="0016551C">
              <w:t>. godine</w:t>
            </w:r>
          </w:p>
        </w:tc>
        <w:tc>
          <w:tcPr>
            <w:tcW w:w="705" w:type="dxa"/>
          </w:tcPr>
          <w:p w14:paraId="35421004" w14:textId="77777777" w:rsidR="005F03F9" w:rsidRPr="0016551C" w:rsidRDefault="008B4B00" w:rsidP="00FB756E">
            <w:pPr>
              <w:pStyle w:val="TableParagraph"/>
              <w:ind w:left="7" w:right="1"/>
              <w:jc w:val="center"/>
            </w:pPr>
            <w:r>
              <w:t>191</w:t>
            </w:r>
          </w:p>
        </w:tc>
      </w:tr>
      <w:tr w:rsidR="005F03F9" w:rsidRPr="0016551C" w14:paraId="2ECE98B6" w14:textId="77777777">
        <w:trPr>
          <w:trHeight w:val="505"/>
        </w:trPr>
        <w:tc>
          <w:tcPr>
            <w:tcW w:w="7790" w:type="dxa"/>
          </w:tcPr>
          <w:p w14:paraId="708E1606" w14:textId="77777777" w:rsidR="005F03F9" w:rsidRPr="0016551C" w:rsidRDefault="00B368C6" w:rsidP="00FB756E">
            <w:pPr>
              <w:pStyle w:val="TableParagraph"/>
              <w:ind w:left="107" w:right="151"/>
            </w:pPr>
            <w:r w:rsidRPr="0016551C">
              <w:t>2</w:t>
            </w:r>
            <w:r w:rsidRPr="0016551C">
              <w:rPr>
                <w:spacing w:val="-1"/>
              </w:rPr>
              <w:t xml:space="preserve"> </w:t>
            </w:r>
            <w:r w:rsidRPr="0016551C">
              <w:t>-</w:t>
            </w:r>
            <w:r w:rsidRPr="0016551C">
              <w:rPr>
                <w:spacing w:val="-2"/>
              </w:rPr>
              <w:t xml:space="preserve"> </w:t>
            </w:r>
            <w:r w:rsidRPr="0016551C">
              <w:t>Pregled</w:t>
            </w:r>
            <w:r w:rsidRPr="0016551C">
              <w:rPr>
                <w:spacing w:val="-4"/>
              </w:rPr>
              <w:t xml:space="preserve"> </w:t>
            </w:r>
            <w:r w:rsidRPr="0016551C">
              <w:t>rashoda</w:t>
            </w:r>
            <w:r w:rsidRPr="0016551C">
              <w:rPr>
                <w:spacing w:val="-1"/>
              </w:rPr>
              <w:t xml:space="preserve"> </w:t>
            </w:r>
            <w:r w:rsidRPr="0016551C">
              <w:t>i</w:t>
            </w:r>
            <w:r w:rsidRPr="0016551C">
              <w:rPr>
                <w:spacing w:val="-4"/>
              </w:rPr>
              <w:t xml:space="preserve"> </w:t>
            </w:r>
            <w:r w:rsidRPr="0016551C">
              <w:t>izdataka</w:t>
            </w:r>
            <w:r w:rsidRPr="0016551C">
              <w:rPr>
                <w:spacing w:val="-1"/>
              </w:rPr>
              <w:t xml:space="preserve"> </w:t>
            </w:r>
            <w:r w:rsidRPr="0016551C">
              <w:t>u</w:t>
            </w:r>
            <w:r w:rsidRPr="0016551C">
              <w:rPr>
                <w:spacing w:val="-4"/>
              </w:rPr>
              <w:t xml:space="preserve"> </w:t>
            </w:r>
            <w:r w:rsidRPr="0016551C">
              <w:t>Proračunu</w:t>
            </w:r>
            <w:r w:rsidRPr="0016551C">
              <w:rPr>
                <w:spacing w:val="-1"/>
              </w:rPr>
              <w:t xml:space="preserve"> </w:t>
            </w:r>
            <w:r w:rsidRPr="0016551C">
              <w:t>202</w:t>
            </w:r>
            <w:r w:rsidR="00A262CB">
              <w:t>5</w:t>
            </w:r>
            <w:r w:rsidRPr="0016551C">
              <w:t>.</w:t>
            </w:r>
            <w:r w:rsidRPr="0016551C">
              <w:rPr>
                <w:spacing w:val="-6"/>
              </w:rPr>
              <w:t xml:space="preserve"> </w:t>
            </w:r>
            <w:r w:rsidRPr="0016551C">
              <w:t>godine, prijedlogu proračuna 202</w:t>
            </w:r>
            <w:r w:rsidR="00A262CB">
              <w:t>6</w:t>
            </w:r>
            <w:r w:rsidRPr="0016551C">
              <w:t>., projekcijama 202</w:t>
            </w:r>
            <w:r w:rsidR="00A262CB">
              <w:t>7</w:t>
            </w:r>
            <w:r w:rsidRPr="0016551C">
              <w:t>. i 202</w:t>
            </w:r>
            <w:r w:rsidR="00A262CB">
              <w:t>8</w:t>
            </w:r>
            <w:r w:rsidRPr="0016551C">
              <w:t>. godine</w:t>
            </w:r>
          </w:p>
        </w:tc>
        <w:tc>
          <w:tcPr>
            <w:tcW w:w="705" w:type="dxa"/>
          </w:tcPr>
          <w:p w14:paraId="15EFE270" w14:textId="77777777" w:rsidR="005F03F9" w:rsidRPr="0016551C" w:rsidRDefault="008B4B00" w:rsidP="00FB756E">
            <w:pPr>
              <w:pStyle w:val="TableParagraph"/>
              <w:ind w:left="7" w:right="1"/>
              <w:jc w:val="center"/>
            </w:pPr>
            <w:r>
              <w:rPr>
                <w:spacing w:val="-5"/>
              </w:rPr>
              <w:t>193</w:t>
            </w:r>
          </w:p>
        </w:tc>
      </w:tr>
      <w:tr w:rsidR="005F03F9" w:rsidRPr="0016551C" w14:paraId="5247A150" w14:textId="77777777">
        <w:trPr>
          <w:trHeight w:val="505"/>
        </w:trPr>
        <w:tc>
          <w:tcPr>
            <w:tcW w:w="7790" w:type="dxa"/>
          </w:tcPr>
          <w:p w14:paraId="46C55688" w14:textId="77777777" w:rsidR="005F03F9" w:rsidRPr="0016551C" w:rsidRDefault="00B368C6" w:rsidP="00FB756E">
            <w:pPr>
              <w:pStyle w:val="TableParagraph"/>
              <w:ind w:left="107" w:right="151" w:hanging="1"/>
            </w:pPr>
            <w:r w:rsidRPr="0016551C">
              <w:t>3</w:t>
            </w:r>
            <w:r w:rsidRPr="0016551C">
              <w:rPr>
                <w:spacing w:val="-5"/>
              </w:rPr>
              <w:t xml:space="preserve"> </w:t>
            </w:r>
            <w:r w:rsidRPr="0016551C">
              <w:t>–</w:t>
            </w:r>
            <w:r w:rsidRPr="0016551C">
              <w:rPr>
                <w:spacing w:val="-5"/>
              </w:rPr>
              <w:t xml:space="preserve"> </w:t>
            </w:r>
            <w:r w:rsidRPr="0016551C">
              <w:t>Prihodi</w:t>
            </w:r>
            <w:r w:rsidRPr="0016551C">
              <w:rPr>
                <w:spacing w:val="-6"/>
              </w:rPr>
              <w:t xml:space="preserve"> </w:t>
            </w:r>
            <w:r w:rsidRPr="0016551C">
              <w:t>i</w:t>
            </w:r>
            <w:r w:rsidRPr="0016551C">
              <w:rPr>
                <w:spacing w:val="-6"/>
              </w:rPr>
              <w:t xml:space="preserve"> </w:t>
            </w:r>
            <w:r w:rsidRPr="0016551C">
              <w:t>primici</w:t>
            </w:r>
            <w:r w:rsidRPr="0016551C">
              <w:rPr>
                <w:spacing w:val="-6"/>
              </w:rPr>
              <w:t xml:space="preserve"> </w:t>
            </w:r>
            <w:r w:rsidRPr="0016551C">
              <w:t>po</w:t>
            </w:r>
            <w:r w:rsidRPr="0016551C">
              <w:rPr>
                <w:spacing w:val="-8"/>
              </w:rPr>
              <w:t xml:space="preserve"> </w:t>
            </w:r>
            <w:r w:rsidRPr="0016551C">
              <w:t>vrsti</w:t>
            </w:r>
            <w:r w:rsidRPr="0016551C">
              <w:rPr>
                <w:spacing w:val="-6"/>
              </w:rPr>
              <w:t xml:space="preserve"> </w:t>
            </w:r>
            <w:r w:rsidRPr="0016551C">
              <w:t>raspoređeni</w:t>
            </w:r>
            <w:r w:rsidRPr="0016551C">
              <w:rPr>
                <w:spacing w:val="-6"/>
              </w:rPr>
              <w:t xml:space="preserve"> </w:t>
            </w:r>
            <w:r w:rsidRPr="0016551C">
              <w:t>na</w:t>
            </w:r>
            <w:r w:rsidRPr="0016551C">
              <w:rPr>
                <w:spacing w:val="-8"/>
              </w:rPr>
              <w:t xml:space="preserve"> </w:t>
            </w:r>
            <w:r w:rsidRPr="0016551C">
              <w:t>Istarsku</w:t>
            </w:r>
            <w:r w:rsidRPr="0016551C">
              <w:rPr>
                <w:spacing w:val="-8"/>
              </w:rPr>
              <w:t xml:space="preserve"> </w:t>
            </w:r>
            <w:r w:rsidRPr="0016551C">
              <w:t>županiju</w:t>
            </w:r>
            <w:r w:rsidRPr="0016551C">
              <w:rPr>
                <w:spacing w:val="-5"/>
              </w:rPr>
              <w:t xml:space="preserve"> </w:t>
            </w:r>
            <w:r w:rsidRPr="0016551C">
              <w:t>i</w:t>
            </w:r>
            <w:r w:rsidRPr="0016551C">
              <w:rPr>
                <w:spacing w:val="-6"/>
              </w:rPr>
              <w:t xml:space="preserve"> </w:t>
            </w:r>
            <w:r w:rsidRPr="0016551C">
              <w:t xml:space="preserve">proračunske </w:t>
            </w:r>
            <w:r w:rsidRPr="0016551C">
              <w:rPr>
                <w:spacing w:val="-2"/>
              </w:rPr>
              <w:t>korisnike</w:t>
            </w:r>
          </w:p>
        </w:tc>
        <w:tc>
          <w:tcPr>
            <w:tcW w:w="705" w:type="dxa"/>
          </w:tcPr>
          <w:p w14:paraId="1B958623" w14:textId="77777777" w:rsidR="005F03F9" w:rsidRPr="0016551C" w:rsidRDefault="008B4B00" w:rsidP="008B4B00">
            <w:pPr>
              <w:pStyle w:val="TableParagraph"/>
              <w:ind w:left="7" w:right="1"/>
            </w:pPr>
            <w:r>
              <w:rPr>
                <w:spacing w:val="-5"/>
              </w:rPr>
              <w:t xml:space="preserve">   194</w:t>
            </w:r>
          </w:p>
        </w:tc>
      </w:tr>
      <w:tr w:rsidR="005F03F9" w:rsidRPr="0016551C" w14:paraId="6C955799" w14:textId="77777777">
        <w:trPr>
          <w:trHeight w:val="253"/>
        </w:trPr>
        <w:tc>
          <w:tcPr>
            <w:tcW w:w="7790" w:type="dxa"/>
          </w:tcPr>
          <w:p w14:paraId="21046789" w14:textId="77777777" w:rsidR="005F03F9" w:rsidRPr="0016551C" w:rsidRDefault="00B368C6" w:rsidP="00FB756E">
            <w:pPr>
              <w:pStyle w:val="TableParagraph"/>
              <w:ind w:left="107"/>
            </w:pPr>
            <w:r w:rsidRPr="0016551C">
              <w:t>4</w:t>
            </w:r>
            <w:r w:rsidRPr="0016551C">
              <w:rPr>
                <w:spacing w:val="-8"/>
              </w:rPr>
              <w:t xml:space="preserve"> </w:t>
            </w:r>
            <w:r w:rsidRPr="0016551C">
              <w:t>-</w:t>
            </w:r>
            <w:r w:rsidRPr="0016551C">
              <w:rPr>
                <w:spacing w:val="-8"/>
              </w:rPr>
              <w:t xml:space="preserve"> </w:t>
            </w:r>
            <w:r w:rsidRPr="0016551C">
              <w:t>Planirani</w:t>
            </w:r>
            <w:r w:rsidRPr="0016551C">
              <w:rPr>
                <w:spacing w:val="-8"/>
              </w:rPr>
              <w:t xml:space="preserve"> </w:t>
            </w:r>
            <w:r w:rsidRPr="0016551C">
              <w:t>višak/manjak</w:t>
            </w:r>
            <w:r w:rsidRPr="0016551C">
              <w:rPr>
                <w:spacing w:val="-9"/>
              </w:rPr>
              <w:t xml:space="preserve"> </w:t>
            </w:r>
            <w:r w:rsidRPr="0016551C">
              <w:t>kod</w:t>
            </w:r>
            <w:r w:rsidRPr="0016551C">
              <w:rPr>
                <w:spacing w:val="-10"/>
              </w:rPr>
              <w:t xml:space="preserve"> </w:t>
            </w:r>
            <w:r w:rsidRPr="0016551C">
              <w:t>Istarske</w:t>
            </w:r>
            <w:r w:rsidRPr="0016551C">
              <w:rPr>
                <w:spacing w:val="-10"/>
              </w:rPr>
              <w:t xml:space="preserve"> </w:t>
            </w:r>
            <w:r w:rsidRPr="0016551C">
              <w:t>županije</w:t>
            </w:r>
            <w:r w:rsidRPr="0016551C">
              <w:rPr>
                <w:spacing w:val="-8"/>
              </w:rPr>
              <w:t xml:space="preserve"> </w:t>
            </w:r>
            <w:r w:rsidRPr="0016551C">
              <w:t>i</w:t>
            </w:r>
            <w:r w:rsidRPr="0016551C">
              <w:rPr>
                <w:spacing w:val="-10"/>
              </w:rPr>
              <w:t xml:space="preserve"> </w:t>
            </w:r>
            <w:r w:rsidRPr="0016551C">
              <w:t>proračunskih</w:t>
            </w:r>
            <w:r w:rsidRPr="0016551C">
              <w:rPr>
                <w:spacing w:val="-12"/>
              </w:rPr>
              <w:t xml:space="preserve"> </w:t>
            </w:r>
            <w:r w:rsidRPr="0016551C">
              <w:rPr>
                <w:spacing w:val="-2"/>
              </w:rPr>
              <w:t>korisnika</w:t>
            </w:r>
          </w:p>
        </w:tc>
        <w:tc>
          <w:tcPr>
            <w:tcW w:w="705" w:type="dxa"/>
          </w:tcPr>
          <w:p w14:paraId="4104B4B5" w14:textId="77777777" w:rsidR="005F03F9" w:rsidRPr="0016551C" w:rsidRDefault="008B4B00" w:rsidP="00FB756E">
            <w:pPr>
              <w:pStyle w:val="TableParagraph"/>
              <w:ind w:left="7" w:right="1"/>
              <w:jc w:val="center"/>
            </w:pPr>
            <w:r>
              <w:t>199</w:t>
            </w:r>
          </w:p>
        </w:tc>
      </w:tr>
      <w:tr w:rsidR="005F03F9" w:rsidRPr="0016551C" w14:paraId="62AB7F16" w14:textId="77777777">
        <w:trPr>
          <w:trHeight w:val="505"/>
        </w:trPr>
        <w:tc>
          <w:tcPr>
            <w:tcW w:w="7790" w:type="dxa"/>
          </w:tcPr>
          <w:p w14:paraId="384E6C3D" w14:textId="77777777" w:rsidR="005F03F9" w:rsidRPr="0016551C" w:rsidRDefault="00B368C6" w:rsidP="00FB756E">
            <w:pPr>
              <w:pStyle w:val="TableParagraph"/>
              <w:ind w:left="107" w:right="151"/>
            </w:pPr>
            <w:r w:rsidRPr="0016551C">
              <w:t>5</w:t>
            </w:r>
            <w:r w:rsidRPr="0016551C">
              <w:rPr>
                <w:spacing w:val="-1"/>
              </w:rPr>
              <w:t xml:space="preserve"> </w:t>
            </w:r>
            <w:r w:rsidRPr="0016551C">
              <w:t>–</w:t>
            </w:r>
            <w:r w:rsidRPr="0016551C">
              <w:rPr>
                <w:spacing w:val="-1"/>
              </w:rPr>
              <w:t xml:space="preserve"> </w:t>
            </w:r>
            <w:r w:rsidRPr="0016551C">
              <w:t>Rashodi</w:t>
            </w:r>
            <w:r w:rsidRPr="0016551C">
              <w:rPr>
                <w:spacing w:val="-2"/>
              </w:rPr>
              <w:t xml:space="preserve"> </w:t>
            </w:r>
            <w:r w:rsidRPr="0016551C">
              <w:t>i</w:t>
            </w:r>
            <w:r w:rsidRPr="0016551C">
              <w:rPr>
                <w:spacing w:val="-2"/>
              </w:rPr>
              <w:t xml:space="preserve"> </w:t>
            </w:r>
            <w:r w:rsidRPr="0016551C">
              <w:t>izdaci</w:t>
            </w:r>
            <w:r w:rsidRPr="0016551C">
              <w:rPr>
                <w:spacing w:val="-2"/>
              </w:rPr>
              <w:t xml:space="preserve"> </w:t>
            </w:r>
            <w:r w:rsidRPr="0016551C">
              <w:t>po</w:t>
            </w:r>
            <w:r w:rsidRPr="0016551C">
              <w:rPr>
                <w:spacing w:val="-1"/>
              </w:rPr>
              <w:t xml:space="preserve"> </w:t>
            </w:r>
            <w:r w:rsidRPr="0016551C">
              <w:t>vrsti</w:t>
            </w:r>
            <w:r w:rsidRPr="0016551C">
              <w:rPr>
                <w:spacing w:val="-4"/>
              </w:rPr>
              <w:t xml:space="preserve"> </w:t>
            </w:r>
            <w:r w:rsidRPr="0016551C">
              <w:t>raspoređeni</w:t>
            </w:r>
            <w:r w:rsidRPr="0016551C">
              <w:rPr>
                <w:spacing w:val="-2"/>
              </w:rPr>
              <w:t xml:space="preserve"> </w:t>
            </w:r>
            <w:r w:rsidRPr="0016551C">
              <w:t>na</w:t>
            </w:r>
            <w:r w:rsidRPr="0016551C">
              <w:rPr>
                <w:spacing w:val="-4"/>
              </w:rPr>
              <w:t xml:space="preserve"> </w:t>
            </w:r>
            <w:r w:rsidRPr="0016551C">
              <w:t>Istarsku</w:t>
            </w:r>
            <w:r w:rsidRPr="0016551C">
              <w:rPr>
                <w:spacing w:val="-4"/>
              </w:rPr>
              <w:t xml:space="preserve"> </w:t>
            </w:r>
            <w:r w:rsidRPr="0016551C">
              <w:t>županiju</w:t>
            </w:r>
            <w:r w:rsidRPr="0016551C">
              <w:rPr>
                <w:spacing w:val="-1"/>
              </w:rPr>
              <w:t xml:space="preserve"> </w:t>
            </w:r>
            <w:r w:rsidRPr="0016551C">
              <w:t>i</w:t>
            </w:r>
            <w:r w:rsidRPr="0016551C">
              <w:rPr>
                <w:spacing w:val="-2"/>
              </w:rPr>
              <w:t xml:space="preserve"> </w:t>
            </w:r>
            <w:r w:rsidRPr="0016551C">
              <w:t xml:space="preserve">proračunske </w:t>
            </w:r>
            <w:r w:rsidRPr="0016551C">
              <w:rPr>
                <w:spacing w:val="-2"/>
              </w:rPr>
              <w:t>korisnike</w:t>
            </w:r>
          </w:p>
        </w:tc>
        <w:tc>
          <w:tcPr>
            <w:tcW w:w="705" w:type="dxa"/>
          </w:tcPr>
          <w:p w14:paraId="339B2A1E" w14:textId="77777777" w:rsidR="005F03F9" w:rsidRPr="0016551C" w:rsidRDefault="008B4B00" w:rsidP="00FB756E">
            <w:pPr>
              <w:pStyle w:val="TableParagraph"/>
              <w:ind w:left="7" w:right="1"/>
              <w:jc w:val="center"/>
            </w:pPr>
            <w:r>
              <w:rPr>
                <w:spacing w:val="-5"/>
              </w:rPr>
              <w:t>201</w:t>
            </w:r>
          </w:p>
        </w:tc>
      </w:tr>
      <w:tr w:rsidR="005F03F9" w:rsidRPr="0016551C" w14:paraId="79324E78" w14:textId="77777777">
        <w:trPr>
          <w:trHeight w:val="505"/>
        </w:trPr>
        <w:tc>
          <w:tcPr>
            <w:tcW w:w="7790" w:type="dxa"/>
          </w:tcPr>
          <w:p w14:paraId="6837660D" w14:textId="77777777" w:rsidR="005F03F9" w:rsidRPr="0016551C" w:rsidRDefault="00B368C6" w:rsidP="00FB756E">
            <w:pPr>
              <w:pStyle w:val="TableParagraph"/>
              <w:ind w:left="107" w:right="151"/>
            </w:pPr>
            <w:r w:rsidRPr="0016551C">
              <w:t>6</w:t>
            </w:r>
            <w:r w:rsidRPr="0016551C">
              <w:rPr>
                <w:spacing w:val="-3"/>
              </w:rPr>
              <w:t xml:space="preserve"> </w:t>
            </w:r>
            <w:r w:rsidRPr="0016551C">
              <w:t>-</w:t>
            </w:r>
            <w:r w:rsidRPr="0016551C">
              <w:rPr>
                <w:spacing w:val="-4"/>
              </w:rPr>
              <w:t xml:space="preserve"> </w:t>
            </w:r>
            <w:r w:rsidRPr="0016551C">
              <w:t>Pregled</w:t>
            </w:r>
            <w:r w:rsidRPr="0016551C">
              <w:rPr>
                <w:spacing w:val="-3"/>
              </w:rPr>
              <w:t xml:space="preserve"> </w:t>
            </w:r>
            <w:r w:rsidRPr="0016551C">
              <w:t>investicija</w:t>
            </w:r>
            <w:r w:rsidRPr="0016551C">
              <w:rPr>
                <w:spacing w:val="-6"/>
              </w:rPr>
              <w:t xml:space="preserve"> </w:t>
            </w:r>
            <w:r w:rsidRPr="0016551C">
              <w:t>Istarske</w:t>
            </w:r>
            <w:r w:rsidRPr="0016551C">
              <w:rPr>
                <w:spacing w:val="-3"/>
              </w:rPr>
              <w:t xml:space="preserve"> </w:t>
            </w:r>
            <w:r w:rsidRPr="0016551C">
              <w:t>županije</w:t>
            </w:r>
            <w:r w:rsidRPr="0016551C">
              <w:rPr>
                <w:spacing w:val="-3"/>
              </w:rPr>
              <w:t xml:space="preserve"> </w:t>
            </w:r>
            <w:r w:rsidRPr="0016551C">
              <w:t>u</w:t>
            </w:r>
            <w:r w:rsidRPr="0016551C">
              <w:rPr>
                <w:spacing w:val="-6"/>
              </w:rPr>
              <w:t xml:space="preserve"> </w:t>
            </w:r>
            <w:r w:rsidRPr="0016551C">
              <w:t>Proračunu</w:t>
            </w:r>
            <w:r w:rsidRPr="0016551C">
              <w:rPr>
                <w:spacing w:val="-3"/>
              </w:rPr>
              <w:t xml:space="preserve"> </w:t>
            </w:r>
            <w:r w:rsidRPr="0016551C">
              <w:t>202</w:t>
            </w:r>
            <w:r w:rsidR="00A262CB">
              <w:t>6</w:t>
            </w:r>
            <w:r w:rsidRPr="0016551C">
              <w:t>.</w:t>
            </w:r>
            <w:r w:rsidRPr="0016551C">
              <w:rPr>
                <w:spacing w:val="-4"/>
              </w:rPr>
              <w:t xml:space="preserve"> </w:t>
            </w:r>
            <w:r w:rsidRPr="0016551C">
              <w:t>i</w:t>
            </w:r>
            <w:r w:rsidRPr="0016551C">
              <w:rPr>
                <w:spacing w:val="40"/>
              </w:rPr>
              <w:t xml:space="preserve"> </w:t>
            </w:r>
            <w:r w:rsidRPr="0016551C">
              <w:t>projekcijama</w:t>
            </w:r>
            <w:r w:rsidRPr="0016551C">
              <w:rPr>
                <w:spacing w:val="-6"/>
              </w:rPr>
              <w:t xml:space="preserve"> </w:t>
            </w:r>
            <w:r w:rsidRPr="0016551C">
              <w:t>za 202</w:t>
            </w:r>
            <w:r w:rsidR="00A262CB">
              <w:t>7</w:t>
            </w:r>
            <w:r w:rsidRPr="0016551C">
              <w:t>. i 202</w:t>
            </w:r>
            <w:r w:rsidR="00A262CB">
              <w:t>8</w:t>
            </w:r>
            <w:r w:rsidRPr="0016551C">
              <w:t>. godinu</w:t>
            </w:r>
          </w:p>
        </w:tc>
        <w:tc>
          <w:tcPr>
            <w:tcW w:w="705" w:type="dxa"/>
          </w:tcPr>
          <w:p w14:paraId="3052F29D" w14:textId="77777777" w:rsidR="005F03F9" w:rsidRPr="0016551C" w:rsidRDefault="008B4B00" w:rsidP="00FB756E">
            <w:pPr>
              <w:pStyle w:val="TableParagraph"/>
              <w:ind w:left="7" w:right="1"/>
              <w:jc w:val="center"/>
            </w:pPr>
            <w:r>
              <w:rPr>
                <w:spacing w:val="-5"/>
              </w:rPr>
              <w:t>206</w:t>
            </w:r>
          </w:p>
        </w:tc>
      </w:tr>
      <w:tr w:rsidR="005F03F9" w:rsidRPr="0016551C" w14:paraId="539C7B73" w14:textId="77777777">
        <w:trPr>
          <w:trHeight w:val="261"/>
        </w:trPr>
        <w:tc>
          <w:tcPr>
            <w:tcW w:w="7790" w:type="dxa"/>
          </w:tcPr>
          <w:p w14:paraId="19F93ED8" w14:textId="77777777" w:rsidR="005F03F9" w:rsidRPr="0016551C" w:rsidRDefault="00B368C6" w:rsidP="00FB756E">
            <w:pPr>
              <w:pStyle w:val="TableParagraph"/>
              <w:ind w:left="107"/>
            </w:pPr>
            <w:r w:rsidRPr="0016551C">
              <w:t>7</w:t>
            </w:r>
            <w:r w:rsidRPr="0016551C">
              <w:rPr>
                <w:spacing w:val="-3"/>
              </w:rPr>
              <w:t xml:space="preserve"> </w:t>
            </w:r>
            <w:r w:rsidRPr="0016551C">
              <w:t>-</w:t>
            </w:r>
            <w:r w:rsidRPr="0016551C">
              <w:rPr>
                <w:spacing w:val="-3"/>
              </w:rPr>
              <w:t xml:space="preserve"> </w:t>
            </w:r>
            <w:r w:rsidRPr="0016551C">
              <w:t>Planirani</w:t>
            </w:r>
            <w:r w:rsidRPr="0016551C">
              <w:rPr>
                <w:spacing w:val="-3"/>
              </w:rPr>
              <w:t xml:space="preserve"> </w:t>
            </w:r>
            <w:r w:rsidRPr="0016551C">
              <w:t>EU</w:t>
            </w:r>
            <w:r w:rsidRPr="0016551C">
              <w:rPr>
                <w:spacing w:val="-3"/>
              </w:rPr>
              <w:t xml:space="preserve"> </w:t>
            </w:r>
            <w:r w:rsidRPr="0016551C">
              <w:t>projekti</w:t>
            </w:r>
            <w:r w:rsidRPr="0016551C">
              <w:rPr>
                <w:spacing w:val="-9"/>
              </w:rPr>
              <w:t xml:space="preserve"> </w:t>
            </w:r>
            <w:r w:rsidRPr="0016551C">
              <w:t>u</w:t>
            </w:r>
            <w:r w:rsidRPr="0016551C">
              <w:rPr>
                <w:spacing w:val="-2"/>
              </w:rPr>
              <w:t xml:space="preserve"> </w:t>
            </w:r>
            <w:r w:rsidRPr="0016551C">
              <w:t>Proračunu</w:t>
            </w:r>
            <w:r w:rsidRPr="0016551C">
              <w:rPr>
                <w:spacing w:val="-5"/>
              </w:rPr>
              <w:t xml:space="preserve"> </w:t>
            </w:r>
            <w:r w:rsidRPr="0016551C">
              <w:t>Istarske</w:t>
            </w:r>
            <w:r w:rsidRPr="0016551C">
              <w:rPr>
                <w:spacing w:val="-5"/>
              </w:rPr>
              <w:t xml:space="preserve"> </w:t>
            </w:r>
            <w:r w:rsidRPr="0016551C">
              <w:t>županije</w:t>
            </w:r>
            <w:r w:rsidRPr="0016551C">
              <w:rPr>
                <w:spacing w:val="-3"/>
              </w:rPr>
              <w:t xml:space="preserve"> </w:t>
            </w:r>
            <w:r w:rsidRPr="0016551C">
              <w:t>za</w:t>
            </w:r>
            <w:r w:rsidRPr="0016551C">
              <w:rPr>
                <w:spacing w:val="-2"/>
              </w:rPr>
              <w:t xml:space="preserve"> </w:t>
            </w:r>
            <w:r w:rsidRPr="0016551C">
              <w:t>202</w:t>
            </w:r>
            <w:r w:rsidR="00A262CB">
              <w:t>6</w:t>
            </w:r>
            <w:r w:rsidRPr="0016551C">
              <w:t>.</w:t>
            </w:r>
            <w:r w:rsidRPr="0016551C">
              <w:rPr>
                <w:spacing w:val="-6"/>
              </w:rPr>
              <w:t xml:space="preserve"> </w:t>
            </w:r>
            <w:r w:rsidRPr="0016551C">
              <w:rPr>
                <w:spacing w:val="-2"/>
              </w:rPr>
              <w:t>godinu</w:t>
            </w:r>
          </w:p>
        </w:tc>
        <w:tc>
          <w:tcPr>
            <w:tcW w:w="705" w:type="dxa"/>
          </w:tcPr>
          <w:p w14:paraId="09EC91A7" w14:textId="77777777" w:rsidR="005F03F9" w:rsidRPr="0016551C" w:rsidRDefault="008B4B00" w:rsidP="00FB756E">
            <w:pPr>
              <w:pStyle w:val="TableParagraph"/>
              <w:ind w:left="7" w:right="1"/>
              <w:jc w:val="center"/>
            </w:pPr>
            <w:r>
              <w:rPr>
                <w:spacing w:val="-5"/>
              </w:rPr>
              <w:t>217</w:t>
            </w:r>
          </w:p>
        </w:tc>
      </w:tr>
    </w:tbl>
    <w:p w14:paraId="3538C511" w14:textId="77777777" w:rsidR="005F03F9" w:rsidRPr="0016551C" w:rsidRDefault="00B368C6" w:rsidP="00FB756E">
      <w:pPr>
        <w:spacing w:before="241"/>
        <w:ind w:left="401"/>
        <w:rPr>
          <w:rFonts w:ascii="Arial" w:hAnsi="Arial" w:cs="Arial"/>
          <w:b/>
        </w:rPr>
      </w:pPr>
      <w:r w:rsidRPr="0016551C">
        <w:rPr>
          <w:rFonts w:ascii="Arial" w:hAnsi="Arial" w:cs="Arial"/>
          <w:b/>
        </w:rPr>
        <w:t>POPIS</w:t>
      </w:r>
      <w:r w:rsidRPr="0016551C">
        <w:rPr>
          <w:rFonts w:ascii="Arial" w:hAnsi="Arial" w:cs="Arial"/>
          <w:b/>
          <w:spacing w:val="-2"/>
        </w:rPr>
        <w:t xml:space="preserve"> GRAFIKONA</w:t>
      </w:r>
    </w:p>
    <w:p w14:paraId="5DECF24B" w14:textId="77777777" w:rsidR="005F03F9" w:rsidRPr="0016551C" w:rsidRDefault="005F03F9" w:rsidP="00FB756E">
      <w:pPr>
        <w:pStyle w:val="Tijeloteksta"/>
        <w:spacing w:before="88" w:after="1"/>
        <w:rPr>
          <w:rFonts w:ascii="Arial" w:hAnsi="Arial" w:cs="Arial"/>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8"/>
        <w:gridCol w:w="708"/>
      </w:tblGrid>
      <w:tr w:rsidR="005F03F9" w:rsidRPr="0016551C" w14:paraId="454D71E7" w14:textId="77777777">
        <w:trPr>
          <w:trHeight w:val="253"/>
        </w:trPr>
        <w:tc>
          <w:tcPr>
            <w:tcW w:w="7788" w:type="dxa"/>
          </w:tcPr>
          <w:p w14:paraId="66180E45" w14:textId="77777777" w:rsidR="005F03F9" w:rsidRPr="0016551C" w:rsidRDefault="00B368C6" w:rsidP="00FB756E">
            <w:pPr>
              <w:pStyle w:val="TableParagraph"/>
              <w:ind w:left="7"/>
              <w:jc w:val="center"/>
            </w:pPr>
            <w:r w:rsidRPr="0016551C">
              <w:rPr>
                <w:spacing w:val="-2"/>
                <w:w w:val="110"/>
              </w:rPr>
              <w:t>NASLOV</w:t>
            </w:r>
          </w:p>
        </w:tc>
        <w:tc>
          <w:tcPr>
            <w:tcW w:w="708" w:type="dxa"/>
          </w:tcPr>
          <w:p w14:paraId="43E863E7" w14:textId="77777777" w:rsidR="005F03F9" w:rsidRPr="0016551C" w:rsidRDefault="00B368C6" w:rsidP="00FB756E">
            <w:pPr>
              <w:pStyle w:val="TableParagraph"/>
              <w:ind w:left="12"/>
              <w:jc w:val="center"/>
            </w:pPr>
            <w:r w:rsidRPr="0016551C">
              <w:rPr>
                <w:spacing w:val="-5"/>
                <w:w w:val="115"/>
              </w:rPr>
              <w:t>STR</w:t>
            </w:r>
          </w:p>
        </w:tc>
      </w:tr>
      <w:tr w:rsidR="005F03F9" w:rsidRPr="0016551C" w14:paraId="1BA31DE8" w14:textId="77777777">
        <w:trPr>
          <w:trHeight w:val="527"/>
        </w:trPr>
        <w:tc>
          <w:tcPr>
            <w:tcW w:w="7788" w:type="dxa"/>
          </w:tcPr>
          <w:p w14:paraId="471794B7" w14:textId="77777777" w:rsidR="005F03F9" w:rsidRPr="0016551C" w:rsidRDefault="00B368C6" w:rsidP="00FB756E">
            <w:pPr>
              <w:pStyle w:val="TableParagraph"/>
              <w:ind w:left="107"/>
            </w:pPr>
            <w:r w:rsidRPr="0016551C">
              <w:t>1</w:t>
            </w:r>
            <w:r w:rsidRPr="0016551C">
              <w:rPr>
                <w:spacing w:val="-5"/>
              </w:rPr>
              <w:t xml:space="preserve"> </w:t>
            </w:r>
            <w:r w:rsidRPr="0016551C">
              <w:t>-</w:t>
            </w:r>
            <w:r w:rsidRPr="0016551C">
              <w:rPr>
                <w:spacing w:val="-5"/>
              </w:rPr>
              <w:t xml:space="preserve"> </w:t>
            </w:r>
            <w:r w:rsidRPr="0016551C">
              <w:t>Prihodi</w:t>
            </w:r>
            <w:r w:rsidRPr="0016551C">
              <w:rPr>
                <w:spacing w:val="-6"/>
              </w:rPr>
              <w:t xml:space="preserve"> </w:t>
            </w:r>
            <w:r w:rsidRPr="0016551C">
              <w:t>i</w:t>
            </w:r>
            <w:r w:rsidRPr="0016551C">
              <w:rPr>
                <w:spacing w:val="-5"/>
              </w:rPr>
              <w:t xml:space="preserve"> </w:t>
            </w:r>
            <w:r w:rsidRPr="0016551C">
              <w:t>primici</w:t>
            </w:r>
            <w:r w:rsidRPr="0016551C">
              <w:rPr>
                <w:spacing w:val="-5"/>
              </w:rPr>
              <w:t xml:space="preserve"> </w:t>
            </w:r>
            <w:r w:rsidRPr="0016551C">
              <w:t>Proračuna</w:t>
            </w:r>
            <w:r w:rsidRPr="0016551C">
              <w:rPr>
                <w:spacing w:val="-5"/>
              </w:rPr>
              <w:t xml:space="preserve"> </w:t>
            </w:r>
            <w:r w:rsidRPr="0016551C">
              <w:t>Istarske</w:t>
            </w:r>
            <w:r w:rsidRPr="0016551C">
              <w:rPr>
                <w:spacing w:val="-4"/>
              </w:rPr>
              <w:t xml:space="preserve"> </w:t>
            </w:r>
            <w:r w:rsidRPr="0016551C">
              <w:t>županije</w:t>
            </w:r>
            <w:r w:rsidRPr="0016551C">
              <w:rPr>
                <w:spacing w:val="-5"/>
              </w:rPr>
              <w:t xml:space="preserve"> </w:t>
            </w:r>
            <w:r w:rsidRPr="0016551C">
              <w:t>za</w:t>
            </w:r>
            <w:r w:rsidRPr="0016551C">
              <w:rPr>
                <w:spacing w:val="-4"/>
              </w:rPr>
              <w:t xml:space="preserve"> </w:t>
            </w:r>
            <w:r w:rsidRPr="0016551C">
              <w:t>202</w:t>
            </w:r>
            <w:r w:rsidR="00A262CB">
              <w:t>6</w:t>
            </w:r>
            <w:r w:rsidRPr="0016551C">
              <w:t>.</w:t>
            </w:r>
            <w:r w:rsidRPr="0016551C">
              <w:rPr>
                <w:spacing w:val="-8"/>
              </w:rPr>
              <w:t xml:space="preserve"> </w:t>
            </w:r>
            <w:r w:rsidRPr="0016551C">
              <w:rPr>
                <w:spacing w:val="-2"/>
              </w:rPr>
              <w:t>godinu</w:t>
            </w:r>
          </w:p>
        </w:tc>
        <w:tc>
          <w:tcPr>
            <w:tcW w:w="708" w:type="dxa"/>
          </w:tcPr>
          <w:p w14:paraId="6EB11C99" w14:textId="77777777" w:rsidR="005F03F9" w:rsidRPr="0016551C" w:rsidRDefault="008B4B00" w:rsidP="00FB756E">
            <w:pPr>
              <w:pStyle w:val="TableParagraph"/>
              <w:ind w:left="12" w:right="5"/>
              <w:jc w:val="center"/>
            </w:pPr>
            <w:r>
              <w:rPr>
                <w:spacing w:val="-5"/>
              </w:rPr>
              <w:t>191</w:t>
            </w:r>
          </w:p>
        </w:tc>
      </w:tr>
      <w:tr w:rsidR="005F03F9" w:rsidRPr="0016551C" w14:paraId="0B1ED377" w14:textId="77777777">
        <w:trPr>
          <w:trHeight w:val="505"/>
        </w:trPr>
        <w:tc>
          <w:tcPr>
            <w:tcW w:w="7788" w:type="dxa"/>
          </w:tcPr>
          <w:p w14:paraId="5BBF1EBA" w14:textId="77777777" w:rsidR="005F03F9" w:rsidRPr="0016551C" w:rsidRDefault="00B368C6" w:rsidP="00FB756E">
            <w:pPr>
              <w:pStyle w:val="TableParagraph"/>
              <w:ind w:left="107"/>
            </w:pPr>
            <w:r w:rsidRPr="0016551C">
              <w:t>2 - Rashodi i izdaci Proračuna</w:t>
            </w:r>
            <w:r w:rsidRPr="0016551C">
              <w:rPr>
                <w:spacing w:val="1"/>
              </w:rPr>
              <w:t xml:space="preserve"> </w:t>
            </w:r>
            <w:r w:rsidRPr="0016551C">
              <w:t>Istarske</w:t>
            </w:r>
            <w:r w:rsidRPr="0016551C">
              <w:rPr>
                <w:spacing w:val="1"/>
              </w:rPr>
              <w:t xml:space="preserve"> </w:t>
            </w:r>
            <w:r w:rsidRPr="0016551C">
              <w:t>županije</w:t>
            </w:r>
            <w:r w:rsidRPr="0016551C">
              <w:rPr>
                <w:spacing w:val="-3"/>
              </w:rPr>
              <w:t xml:space="preserve"> </w:t>
            </w:r>
            <w:r w:rsidRPr="0016551C">
              <w:t>za</w:t>
            </w:r>
            <w:r w:rsidRPr="0016551C">
              <w:rPr>
                <w:spacing w:val="1"/>
              </w:rPr>
              <w:t xml:space="preserve"> </w:t>
            </w:r>
            <w:r w:rsidRPr="0016551C">
              <w:t>202</w:t>
            </w:r>
            <w:r w:rsidR="00A262CB">
              <w:t>6</w:t>
            </w:r>
            <w:r w:rsidRPr="0016551C">
              <w:t xml:space="preserve">. </w:t>
            </w:r>
            <w:r w:rsidRPr="0016551C">
              <w:rPr>
                <w:spacing w:val="-2"/>
              </w:rPr>
              <w:t>godinu</w:t>
            </w:r>
          </w:p>
        </w:tc>
        <w:tc>
          <w:tcPr>
            <w:tcW w:w="708" w:type="dxa"/>
          </w:tcPr>
          <w:p w14:paraId="4E0AB06B" w14:textId="77777777" w:rsidR="005F03F9" w:rsidRPr="0016551C" w:rsidRDefault="008B4B00" w:rsidP="00FB756E">
            <w:pPr>
              <w:pStyle w:val="TableParagraph"/>
              <w:ind w:left="12" w:right="5"/>
              <w:jc w:val="center"/>
            </w:pPr>
            <w:r>
              <w:rPr>
                <w:spacing w:val="-5"/>
              </w:rPr>
              <w:t>194</w:t>
            </w:r>
          </w:p>
        </w:tc>
      </w:tr>
    </w:tbl>
    <w:p w14:paraId="38A3207F" w14:textId="77777777" w:rsidR="00DF4687" w:rsidRDefault="00DF4687" w:rsidP="00FB756E">
      <w:pPr>
        <w:rPr>
          <w:rFonts w:ascii="Arial" w:hAnsi="Arial" w:cs="Arial"/>
        </w:rPr>
      </w:pPr>
    </w:p>
    <w:p w14:paraId="65227EAD" w14:textId="77777777" w:rsidR="0025079C" w:rsidRDefault="0025079C" w:rsidP="00FB756E">
      <w:pPr>
        <w:rPr>
          <w:rFonts w:ascii="Arial" w:hAnsi="Arial" w:cs="Arial"/>
        </w:rPr>
      </w:pPr>
    </w:p>
    <w:p w14:paraId="7762AB2E" w14:textId="77777777" w:rsidR="0025079C" w:rsidRDefault="0025079C" w:rsidP="00FB756E">
      <w:pPr>
        <w:rPr>
          <w:rFonts w:ascii="Arial" w:hAnsi="Arial" w:cs="Arial"/>
        </w:rPr>
      </w:pPr>
    </w:p>
    <w:p w14:paraId="1F4DF8FA" w14:textId="77777777" w:rsidR="0025079C" w:rsidRDefault="0025079C" w:rsidP="00FB756E">
      <w:pPr>
        <w:rPr>
          <w:rFonts w:ascii="Arial" w:hAnsi="Arial" w:cs="Arial"/>
        </w:rPr>
      </w:pPr>
    </w:p>
    <w:sectPr w:rsidR="0025079C">
      <w:headerReference w:type="default" r:id="rId14"/>
      <w:footerReference w:type="default" r:id="rId15"/>
      <w:pgSz w:w="11900" w:h="16840"/>
      <w:pgMar w:top="1580" w:right="1440" w:bottom="720" w:left="1300" w:header="0" w:footer="5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828B8" w14:textId="77777777" w:rsidR="00281898" w:rsidRDefault="00281898">
      <w:r>
        <w:separator/>
      </w:r>
    </w:p>
  </w:endnote>
  <w:endnote w:type="continuationSeparator" w:id="0">
    <w:p w14:paraId="6FF5C3D3" w14:textId="77777777" w:rsidR="00281898" w:rsidRDefault="0028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
    <w:altName w:val="MS 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6E46" w14:textId="77777777" w:rsidR="00F7658C" w:rsidRDefault="00F7658C">
    <w:pPr>
      <w:pStyle w:val="Tijeloteksta"/>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1B6C" w14:textId="77777777" w:rsidR="00F7658C" w:rsidRDefault="00F7658C">
    <w:pPr>
      <w:pStyle w:val="Tijeloteksta"/>
      <w:spacing w:line="14" w:lineRule="auto"/>
    </w:pPr>
    <w:r>
      <w:rPr>
        <w:noProof/>
        <w:lang w:val="hr-HR" w:eastAsia="hr-HR"/>
      </w:rPr>
      <mc:AlternateContent>
        <mc:Choice Requires="wps">
          <w:drawing>
            <wp:anchor distT="0" distB="0" distL="0" distR="0" simplePos="0" relativeHeight="414579712" behindDoc="1" locked="0" layoutInCell="1" allowOverlap="1" wp14:anchorId="23D56FC5" wp14:editId="4E2D8B5E">
              <wp:simplePos x="0" y="0"/>
              <wp:positionH relativeFrom="page">
                <wp:posOffset>3655390</wp:posOffset>
              </wp:positionH>
              <wp:positionV relativeFrom="page">
                <wp:posOffset>10221897</wp:posOffset>
              </wp:positionV>
              <wp:extent cx="258445" cy="139065"/>
              <wp:effectExtent l="0" t="0" r="0" b="0"/>
              <wp:wrapNone/>
              <wp:docPr id="803" name="Textbox 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139065"/>
                      </a:xfrm>
                      <a:prstGeom prst="rect">
                        <a:avLst/>
                      </a:prstGeom>
                    </wps:spPr>
                    <wps:txbx>
                      <w:txbxContent>
                        <w:p w14:paraId="45DBBDFD" w14:textId="77777777" w:rsidR="00F7658C" w:rsidRDefault="00F7658C">
                          <w:pPr>
                            <w:spacing w:before="17"/>
                            <w:ind w:left="60"/>
                            <w:rPr>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03" o:spid="_x0000_s1026" type="#_x0000_t202" style="position:absolute;margin-left:287.85pt;margin-top:804.85pt;width:20.35pt;height:10.95pt;z-index:-88736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" filled="f" stroked="f">
              <v:path arrowok="t"/>
              <v:textbox inset="0,0,0,0">
                <w:txbxContent>
                  <w:p w:rsidR="00F7658C" w:rsidRDefault="00F7658C">
                    <w:pPr>
                      <w:spacing w:before="17"/>
                      <w:ind w:left="60"/>
                      <w:rPr>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EBEF" w14:textId="77777777" w:rsidR="00F7658C" w:rsidRDefault="00F7658C">
    <w:pPr>
      <w:pStyle w:val="Tijeloteksta"/>
      <w:spacing w:line="14" w:lineRule="auto"/>
    </w:pPr>
    <w:r>
      <w:rPr>
        <w:noProof/>
        <w:lang w:val="hr-HR" w:eastAsia="hr-HR"/>
      </w:rPr>
      <mc:AlternateContent>
        <mc:Choice Requires="wps">
          <w:drawing>
            <wp:anchor distT="0" distB="0" distL="0" distR="0" simplePos="0" relativeHeight="414580224" behindDoc="1" locked="0" layoutInCell="1" allowOverlap="1" wp14:anchorId="444874D5" wp14:editId="2AB6E77F">
              <wp:simplePos x="0" y="0"/>
              <wp:positionH relativeFrom="page">
                <wp:posOffset>3655390</wp:posOffset>
              </wp:positionH>
              <wp:positionV relativeFrom="page">
                <wp:posOffset>10221897</wp:posOffset>
              </wp:positionV>
              <wp:extent cx="258445" cy="139065"/>
              <wp:effectExtent l="0" t="0" r="0" b="0"/>
              <wp:wrapNone/>
              <wp:docPr id="804" name="Textbox 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139065"/>
                      </a:xfrm>
                      <a:prstGeom prst="rect">
                        <a:avLst/>
                      </a:prstGeom>
                    </wps:spPr>
                    <wps:txbx>
                      <w:txbxContent>
                        <w:p w14:paraId="1F405508" w14:textId="77777777" w:rsidR="00F7658C" w:rsidRDefault="00F7658C">
                          <w:pPr>
                            <w:spacing w:before="17"/>
                            <w:ind w:left="60"/>
                            <w:rPr>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04" o:spid="_x0000_s1027" type="#_x0000_t202" style="position:absolute;margin-left:287.85pt;margin-top:804.85pt;width:20.35pt;height:10.95pt;z-index:-8873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" filled="f" stroked="f">
              <v:path arrowok="t"/>
              <v:textbox inset="0,0,0,0">
                <w:txbxContent>
                  <w:p w:rsidR="00F7658C" w:rsidRDefault="00F7658C">
                    <w:pPr>
                      <w:spacing w:before="17"/>
                      <w:ind w:left="60"/>
                      <w:rPr>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C615" w14:textId="77777777" w:rsidR="00281898" w:rsidRDefault="00281898">
      <w:r>
        <w:separator/>
      </w:r>
    </w:p>
  </w:footnote>
  <w:footnote w:type="continuationSeparator" w:id="0">
    <w:p w14:paraId="4A730BA0" w14:textId="77777777" w:rsidR="00281898" w:rsidRDefault="00281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BE3F" w14:textId="77777777" w:rsidR="00F7658C" w:rsidRDefault="00F7658C">
    <w:pPr>
      <w:pStyle w:val="Tijeloteksta"/>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385B" w14:textId="77777777" w:rsidR="00F7658C" w:rsidRDefault="00F7658C">
    <w:pPr>
      <w:pStyle w:val="Tijelotekst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2619"/>
    <w:multiLevelType w:val="hybridMultilevel"/>
    <w:tmpl w:val="8E84F1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006EA9"/>
    <w:multiLevelType w:val="hybridMultilevel"/>
    <w:tmpl w:val="56B023D4"/>
    <w:lvl w:ilvl="0" w:tplc="08B2D084">
      <w:numFmt w:val="bullet"/>
      <w:lvlText w:val="-"/>
      <w:lvlJc w:val="left"/>
      <w:pPr>
        <w:ind w:left="903" w:hanging="216"/>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0AFA5FCE">
      <w:numFmt w:val="bullet"/>
      <w:lvlText w:val="•"/>
      <w:lvlJc w:val="left"/>
      <w:pPr>
        <w:ind w:left="1804" w:hanging="216"/>
      </w:pPr>
      <w:rPr>
        <w:rFonts w:hint="default"/>
        <w:lang w:val="bs" w:eastAsia="en-US" w:bidi="ar-SA"/>
      </w:rPr>
    </w:lvl>
    <w:lvl w:ilvl="2" w:tplc="E044424E">
      <w:numFmt w:val="bullet"/>
      <w:lvlText w:val="•"/>
      <w:lvlJc w:val="left"/>
      <w:pPr>
        <w:ind w:left="2708" w:hanging="216"/>
      </w:pPr>
      <w:rPr>
        <w:rFonts w:hint="default"/>
        <w:lang w:val="bs" w:eastAsia="en-US" w:bidi="ar-SA"/>
      </w:rPr>
    </w:lvl>
    <w:lvl w:ilvl="3" w:tplc="15C2F386">
      <w:numFmt w:val="bullet"/>
      <w:lvlText w:val="•"/>
      <w:lvlJc w:val="left"/>
      <w:pPr>
        <w:ind w:left="3612" w:hanging="216"/>
      </w:pPr>
      <w:rPr>
        <w:rFonts w:hint="default"/>
        <w:lang w:val="bs" w:eastAsia="en-US" w:bidi="ar-SA"/>
      </w:rPr>
    </w:lvl>
    <w:lvl w:ilvl="4" w:tplc="EF72A010">
      <w:numFmt w:val="bullet"/>
      <w:lvlText w:val="•"/>
      <w:lvlJc w:val="left"/>
      <w:pPr>
        <w:ind w:left="4516" w:hanging="216"/>
      </w:pPr>
      <w:rPr>
        <w:rFonts w:hint="default"/>
        <w:lang w:val="bs" w:eastAsia="en-US" w:bidi="ar-SA"/>
      </w:rPr>
    </w:lvl>
    <w:lvl w:ilvl="5" w:tplc="1B1ED206">
      <w:numFmt w:val="bullet"/>
      <w:lvlText w:val="•"/>
      <w:lvlJc w:val="left"/>
      <w:pPr>
        <w:ind w:left="5420" w:hanging="216"/>
      </w:pPr>
      <w:rPr>
        <w:rFonts w:hint="default"/>
        <w:lang w:val="bs" w:eastAsia="en-US" w:bidi="ar-SA"/>
      </w:rPr>
    </w:lvl>
    <w:lvl w:ilvl="6" w:tplc="D00CD328">
      <w:numFmt w:val="bullet"/>
      <w:lvlText w:val="•"/>
      <w:lvlJc w:val="left"/>
      <w:pPr>
        <w:ind w:left="6324" w:hanging="216"/>
      </w:pPr>
      <w:rPr>
        <w:rFonts w:hint="default"/>
        <w:lang w:val="bs" w:eastAsia="en-US" w:bidi="ar-SA"/>
      </w:rPr>
    </w:lvl>
    <w:lvl w:ilvl="7" w:tplc="1F5C8F02">
      <w:numFmt w:val="bullet"/>
      <w:lvlText w:val="•"/>
      <w:lvlJc w:val="left"/>
      <w:pPr>
        <w:ind w:left="7228" w:hanging="216"/>
      </w:pPr>
      <w:rPr>
        <w:rFonts w:hint="default"/>
        <w:lang w:val="bs" w:eastAsia="en-US" w:bidi="ar-SA"/>
      </w:rPr>
    </w:lvl>
    <w:lvl w:ilvl="8" w:tplc="D4DCAD36">
      <w:numFmt w:val="bullet"/>
      <w:lvlText w:val="•"/>
      <w:lvlJc w:val="left"/>
      <w:pPr>
        <w:ind w:left="8132" w:hanging="216"/>
      </w:pPr>
      <w:rPr>
        <w:rFonts w:hint="default"/>
        <w:lang w:val="bs" w:eastAsia="en-US" w:bidi="ar-SA"/>
      </w:rPr>
    </w:lvl>
  </w:abstractNum>
  <w:abstractNum w:abstractNumId="2" w15:restartNumberingAfterBreak="0">
    <w:nsid w:val="0D802746"/>
    <w:multiLevelType w:val="hybridMultilevel"/>
    <w:tmpl w:val="67443AA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F87D9D"/>
    <w:multiLevelType w:val="hybridMultilevel"/>
    <w:tmpl w:val="AA4C93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502809"/>
    <w:multiLevelType w:val="multilevel"/>
    <w:tmpl w:val="DE341AC6"/>
    <w:lvl w:ilvl="0">
      <w:start w:val="1"/>
      <w:numFmt w:val="upperRoman"/>
      <w:lvlText w:val="%1."/>
      <w:lvlJc w:val="left"/>
      <w:pPr>
        <w:ind w:left="782" w:hanging="185"/>
      </w:pPr>
      <w:rPr>
        <w:rFonts w:ascii="Arial" w:eastAsia="Trebuchet MS" w:hAnsi="Arial" w:cs="Arial" w:hint="default"/>
        <w:b w:val="0"/>
        <w:bCs w:val="0"/>
        <w:i w:val="0"/>
        <w:iCs w:val="0"/>
        <w:spacing w:val="0"/>
        <w:w w:val="75"/>
        <w:sz w:val="22"/>
        <w:szCs w:val="22"/>
        <w:lang w:val="bs" w:eastAsia="en-US" w:bidi="ar-SA"/>
      </w:rPr>
    </w:lvl>
    <w:lvl w:ilvl="1">
      <w:start w:val="1"/>
      <w:numFmt w:val="decimal"/>
      <w:lvlText w:val="%2."/>
      <w:lvlJc w:val="left"/>
      <w:pPr>
        <w:ind w:left="1317" w:hanging="360"/>
      </w:pPr>
      <w:rPr>
        <w:rFonts w:ascii="Arial" w:eastAsia="Trebuchet MS" w:hAnsi="Arial" w:cs="Arial" w:hint="default"/>
        <w:b w:val="0"/>
        <w:bCs w:val="0"/>
        <w:i w:val="0"/>
        <w:iCs w:val="0"/>
        <w:spacing w:val="-1"/>
        <w:w w:val="75"/>
        <w:sz w:val="22"/>
        <w:szCs w:val="22"/>
        <w:lang w:val="bs" w:eastAsia="en-US" w:bidi="ar-SA"/>
      </w:rPr>
    </w:lvl>
    <w:lvl w:ilvl="2">
      <w:start w:val="1"/>
      <w:numFmt w:val="decimal"/>
      <w:lvlText w:val="%2.%3."/>
      <w:lvlJc w:val="left"/>
      <w:pPr>
        <w:ind w:left="2303" w:hanging="430"/>
      </w:pPr>
      <w:rPr>
        <w:rFonts w:ascii="Trebuchet MS" w:eastAsia="Trebuchet MS" w:hAnsi="Trebuchet MS" w:cs="Trebuchet MS" w:hint="default"/>
        <w:b w:val="0"/>
        <w:bCs w:val="0"/>
        <w:i w:val="0"/>
        <w:iCs w:val="0"/>
        <w:spacing w:val="-1"/>
        <w:w w:val="75"/>
        <w:sz w:val="22"/>
        <w:szCs w:val="22"/>
        <w:lang w:val="bs" w:eastAsia="en-US" w:bidi="ar-SA"/>
      </w:rPr>
    </w:lvl>
    <w:lvl w:ilvl="3">
      <w:numFmt w:val="bullet"/>
      <w:lvlText w:val="•"/>
      <w:lvlJc w:val="left"/>
      <w:pPr>
        <w:ind w:left="3220" w:hanging="430"/>
      </w:pPr>
      <w:rPr>
        <w:rFonts w:hint="default"/>
        <w:lang w:val="bs" w:eastAsia="en-US" w:bidi="ar-SA"/>
      </w:rPr>
    </w:lvl>
    <w:lvl w:ilvl="4">
      <w:numFmt w:val="bullet"/>
      <w:lvlText w:val="•"/>
      <w:lvlJc w:val="left"/>
      <w:pPr>
        <w:ind w:left="4140" w:hanging="430"/>
      </w:pPr>
      <w:rPr>
        <w:rFonts w:hint="default"/>
        <w:lang w:val="bs" w:eastAsia="en-US" w:bidi="ar-SA"/>
      </w:rPr>
    </w:lvl>
    <w:lvl w:ilvl="5">
      <w:numFmt w:val="bullet"/>
      <w:lvlText w:val="•"/>
      <w:lvlJc w:val="left"/>
      <w:pPr>
        <w:ind w:left="5060" w:hanging="430"/>
      </w:pPr>
      <w:rPr>
        <w:rFonts w:hint="default"/>
        <w:lang w:val="bs" w:eastAsia="en-US" w:bidi="ar-SA"/>
      </w:rPr>
    </w:lvl>
    <w:lvl w:ilvl="6">
      <w:numFmt w:val="bullet"/>
      <w:lvlText w:val="•"/>
      <w:lvlJc w:val="left"/>
      <w:pPr>
        <w:ind w:left="5980" w:hanging="430"/>
      </w:pPr>
      <w:rPr>
        <w:rFonts w:hint="default"/>
        <w:lang w:val="bs" w:eastAsia="en-US" w:bidi="ar-SA"/>
      </w:rPr>
    </w:lvl>
    <w:lvl w:ilvl="7">
      <w:numFmt w:val="bullet"/>
      <w:lvlText w:val="•"/>
      <w:lvlJc w:val="left"/>
      <w:pPr>
        <w:ind w:left="6900" w:hanging="430"/>
      </w:pPr>
      <w:rPr>
        <w:rFonts w:hint="default"/>
        <w:lang w:val="bs" w:eastAsia="en-US" w:bidi="ar-SA"/>
      </w:rPr>
    </w:lvl>
    <w:lvl w:ilvl="8">
      <w:numFmt w:val="bullet"/>
      <w:lvlText w:val="•"/>
      <w:lvlJc w:val="left"/>
      <w:pPr>
        <w:ind w:left="7820" w:hanging="430"/>
      </w:pPr>
      <w:rPr>
        <w:rFonts w:hint="default"/>
        <w:lang w:val="bs" w:eastAsia="en-US" w:bidi="ar-SA"/>
      </w:rPr>
    </w:lvl>
  </w:abstractNum>
  <w:abstractNum w:abstractNumId="5" w15:restartNumberingAfterBreak="0">
    <w:nsid w:val="1BAF3DDB"/>
    <w:multiLevelType w:val="hybridMultilevel"/>
    <w:tmpl w:val="3E4417C4"/>
    <w:lvl w:ilvl="0" w:tplc="80CED154">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270A63F1"/>
    <w:multiLevelType w:val="hybridMultilevel"/>
    <w:tmpl w:val="A5AC4B04"/>
    <w:lvl w:ilvl="0" w:tplc="E4ECB40A">
      <w:start w:val="1"/>
      <w:numFmt w:val="bullet"/>
      <w:lvlText w:val="-"/>
      <w:lvlJc w:val="left"/>
      <w:pPr>
        <w:ind w:left="835" w:hanging="360"/>
      </w:pPr>
      <w:rPr>
        <w:rFonts w:ascii="Courier New" w:hAnsi="Courier New" w:hint="default"/>
      </w:rPr>
    </w:lvl>
    <w:lvl w:ilvl="1" w:tplc="041A0003" w:tentative="1">
      <w:start w:val="1"/>
      <w:numFmt w:val="bullet"/>
      <w:lvlText w:val="o"/>
      <w:lvlJc w:val="left"/>
      <w:pPr>
        <w:ind w:left="1555" w:hanging="360"/>
      </w:pPr>
      <w:rPr>
        <w:rFonts w:ascii="Courier New" w:hAnsi="Courier New" w:cs="Courier New" w:hint="default"/>
      </w:rPr>
    </w:lvl>
    <w:lvl w:ilvl="2" w:tplc="041A0005" w:tentative="1">
      <w:start w:val="1"/>
      <w:numFmt w:val="bullet"/>
      <w:lvlText w:val=""/>
      <w:lvlJc w:val="left"/>
      <w:pPr>
        <w:ind w:left="2275" w:hanging="360"/>
      </w:pPr>
      <w:rPr>
        <w:rFonts w:ascii="Wingdings" w:hAnsi="Wingdings" w:hint="default"/>
      </w:rPr>
    </w:lvl>
    <w:lvl w:ilvl="3" w:tplc="041A0001" w:tentative="1">
      <w:start w:val="1"/>
      <w:numFmt w:val="bullet"/>
      <w:lvlText w:val=""/>
      <w:lvlJc w:val="left"/>
      <w:pPr>
        <w:ind w:left="2995" w:hanging="360"/>
      </w:pPr>
      <w:rPr>
        <w:rFonts w:ascii="Symbol" w:hAnsi="Symbol" w:hint="default"/>
      </w:rPr>
    </w:lvl>
    <w:lvl w:ilvl="4" w:tplc="041A0003" w:tentative="1">
      <w:start w:val="1"/>
      <w:numFmt w:val="bullet"/>
      <w:lvlText w:val="o"/>
      <w:lvlJc w:val="left"/>
      <w:pPr>
        <w:ind w:left="3715" w:hanging="360"/>
      </w:pPr>
      <w:rPr>
        <w:rFonts w:ascii="Courier New" w:hAnsi="Courier New" w:cs="Courier New" w:hint="default"/>
      </w:rPr>
    </w:lvl>
    <w:lvl w:ilvl="5" w:tplc="041A0005" w:tentative="1">
      <w:start w:val="1"/>
      <w:numFmt w:val="bullet"/>
      <w:lvlText w:val=""/>
      <w:lvlJc w:val="left"/>
      <w:pPr>
        <w:ind w:left="4435" w:hanging="360"/>
      </w:pPr>
      <w:rPr>
        <w:rFonts w:ascii="Wingdings" w:hAnsi="Wingdings" w:hint="default"/>
      </w:rPr>
    </w:lvl>
    <w:lvl w:ilvl="6" w:tplc="041A0001" w:tentative="1">
      <w:start w:val="1"/>
      <w:numFmt w:val="bullet"/>
      <w:lvlText w:val=""/>
      <w:lvlJc w:val="left"/>
      <w:pPr>
        <w:ind w:left="5155" w:hanging="360"/>
      </w:pPr>
      <w:rPr>
        <w:rFonts w:ascii="Symbol" w:hAnsi="Symbol" w:hint="default"/>
      </w:rPr>
    </w:lvl>
    <w:lvl w:ilvl="7" w:tplc="041A0003" w:tentative="1">
      <w:start w:val="1"/>
      <w:numFmt w:val="bullet"/>
      <w:lvlText w:val="o"/>
      <w:lvlJc w:val="left"/>
      <w:pPr>
        <w:ind w:left="5875" w:hanging="360"/>
      </w:pPr>
      <w:rPr>
        <w:rFonts w:ascii="Courier New" w:hAnsi="Courier New" w:cs="Courier New" w:hint="default"/>
      </w:rPr>
    </w:lvl>
    <w:lvl w:ilvl="8" w:tplc="041A0005" w:tentative="1">
      <w:start w:val="1"/>
      <w:numFmt w:val="bullet"/>
      <w:lvlText w:val=""/>
      <w:lvlJc w:val="left"/>
      <w:pPr>
        <w:ind w:left="6595" w:hanging="360"/>
      </w:pPr>
      <w:rPr>
        <w:rFonts w:ascii="Wingdings" w:hAnsi="Wingdings" w:hint="default"/>
      </w:rPr>
    </w:lvl>
  </w:abstractNum>
  <w:abstractNum w:abstractNumId="7" w15:restartNumberingAfterBreak="0">
    <w:nsid w:val="30B41788"/>
    <w:multiLevelType w:val="multilevel"/>
    <w:tmpl w:val="E92267CE"/>
    <w:lvl w:ilvl="0">
      <w:start w:val="1"/>
      <w:numFmt w:val="upperRoman"/>
      <w:lvlText w:val="%1."/>
      <w:lvlJc w:val="left"/>
      <w:pPr>
        <w:ind w:left="4423" w:hanging="152"/>
        <w:jc w:val="right"/>
      </w:pPr>
      <w:rPr>
        <w:rFonts w:hint="default"/>
        <w:spacing w:val="0"/>
        <w:w w:val="100"/>
        <w:lang w:val="bs" w:eastAsia="en-US" w:bidi="ar-SA"/>
      </w:rPr>
    </w:lvl>
    <w:lvl w:ilvl="1">
      <w:start w:val="1"/>
      <w:numFmt w:val="decimal"/>
      <w:lvlText w:val="%2."/>
      <w:lvlJc w:val="left"/>
      <w:pPr>
        <w:ind w:left="928" w:hanging="360"/>
      </w:pPr>
      <w:rPr>
        <w:rFonts w:ascii="Arial" w:eastAsia="Arial" w:hAnsi="Arial" w:cs="Arial" w:hint="default"/>
        <w:b/>
        <w:bCs/>
        <w:i w:val="0"/>
        <w:iCs w:val="0"/>
        <w:spacing w:val="-1"/>
        <w:w w:val="100"/>
        <w:sz w:val="22"/>
        <w:szCs w:val="22"/>
        <w:lang w:val="bs" w:eastAsia="en-US" w:bidi="ar-SA"/>
      </w:rPr>
    </w:lvl>
    <w:lvl w:ilvl="2">
      <w:start w:val="1"/>
      <w:numFmt w:val="decimal"/>
      <w:lvlText w:val="%2.%3."/>
      <w:lvlJc w:val="left"/>
      <w:pPr>
        <w:ind w:left="1556" w:hanging="720"/>
      </w:pPr>
      <w:rPr>
        <w:rFonts w:ascii="Arial" w:eastAsia="Arial" w:hAnsi="Arial" w:cs="Arial" w:hint="default"/>
        <w:b/>
        <w:bCs/>
        <w:i w:val="0"/>
        <w:iCs w:val="0"/>
        <w:spacing w:val="-1"/>
        <w:w w:val="100"/>
        <w:sz w:val="22"/>
        <w:szCs w:val="22"/>
        <w:lang w:val="bs" w:eastAsia="en-US" w:bidi="ar-SA"/>
      </w:rPr>
    </w:lvl>
    <w:lvl w:ilvl="3">
      <w:numFmt w:val="bullet"/>
      <w:lvlText w:val="•"/>
      <w:lvlJc w:val="left"/>
      <w:pPr>
        <w:ind w:left="5075" w:hanging="720"/>
      </w:pPr>
      <w:rPr>
        <w:rFonts w:hint="default"/>
        <w:lang w:val="bs" w:eastAsia="en-US" w:bidi="ar-SA"/>
      </w:rPr>
    </w:lvl>
    <w:lvl w:ilvl="4">
      <w:numFmt w:val="bullet"/>
      <w:lvlText w:val="•"/>
      <w:lvlJc w:val="left"/>
      <w:pPr>
        <w:ind w:left="5730" w:hanging="720"/>
      </w:pPr>
      <w:rPr>
        <w:rFonts w:hint="default"/>
        <w:lang w:val="bs" w:eastAsia="en-US" w:bidi="ar-SA"/>
      </w:rPr>
    </w:lvl>
    <w:lvl w:ilvl="5">
      <w:numFmt w:val="bullet"/>
      <w:lvlText w:val="•"/>
      <w:lvlJc w:val="left"/>
      <w:pPr>
        <w:ind w:left="6385" w:hanging="720"/>
      </w:pPr>
      <w:rPr>
        <w:rFonts w:hint="default"/>
        <w:lang w:val="bs" w:eastAsia="en-US" w:bidi="ar-SA"/>
      </w:rPr>
    </w:lvl>
    <w:lvl w:ilvl="6">
      <w:numFmt w:val="bullet"/>
      <w:lvlText w:val="•"/>
      <w:lvlJc w:val="left"/>
      <w:pPr>
        <w:ind w:left="7040" w:hanging="720"/>
      </w:pPr>
      <w:rPr>
        <w:rFonts w:hint="default"/>
        <w:lang w:val="bs" w:eastAsia="en-US" w:bidi="ar-SA"/>
      </w:rPr>
    </w:lvl>
    <w:lvl w:ilvl="7">
      <w:numFmt w:val="bullet"/>
      <w:lvlText w:val="•"/>
      <w:lvlJc w:val="left"/>
      <w:pPr>
        <w:ind w:left="7695" w:hanging="720"/>
      </w:pPr>
      <w:rPr>
        <w:rFonts w:hint="default"/>
        <w:lang w:val="bs" w:eastAsia="en-US" w:bidi="ar-SA"/>
      </w:rPr>
    </w:lvl>
    <w:lvl w:ilvl="8">
      <w:numFmt w:val="bullet"/>
      <w:lvlText w:val="•"/>
      <w:lvlJc w:val="left"/>
      <w:pPr>
        <w:ind w:left="8350" w:hanging="720"/>
      </w:pPr>
      <w:rPr>
        <w:rFonts w:hint="default"/>
        <w:lang w:val="bs" w:eastAsia="en-US" w:bidi="ar-SA"/>
      </w:rPr>
    </w:lvl>
  </w:abstractNum>
  <w:abstractNum w:abstractNumId="8" w15:restartNumberingAfterBreak="0">
    <w:nsid w:val="3BA73A55"/>
    <w:multiLevelType w:val="multilevel"/>
    <w:tmpl w:val="E92267CE"/>
    <w:lvl w:ilvl="0">
      <w:start w:val="1"/>
      <w:numFmt w:val="upperRoman"/>
      <w:lvlText w:val="%1."/>
      <w:lvlJc w:val="left"/>
      <w:pPr>
        <w:ind w:left="4423" w:hanging="152"/>
        <w:jc w:val="right"/>
      </w:pPr>
      <w:rPr>
        <w:rFonts w:hint="default"/>
        <w:spacing w:val="0"/>
        <w:w w:val="100"/>
        <w:lang w:val="bs" w:eastAsia="en-US" w:bidi="ar-SA"/>
      </w:rPr>
    </w:lvl>
    <w:lvl w:ilvl="1">
      <w:start w:val="1"/>
      <w:numFmt w:val="decimal"/>
      <w:lvlText w:val="%2."/>
      <w:lvlJc w:val="left"/>
      <w:pPr>
        <w:ind w:left="928" w:hanging="360"/>
      </w:pPr>
      <w:rPr>
        <w:rFonts w:ascii="Arial" w:eastAsia="Arial" w:hAnsi="Arial" w:cs="Arial" w:hint="default"/>
        <w:b/>
        <w:bCs/>
        <w:i w:val="0"/>
        <w:iCs w:val="0"/>
        <w:spacing w:val="-1"/>
        <w:w w:val="100"/>
        <w:sz w:val="22"/>
        <w:szCs w:val="22"/>
        <w:lang w:val="bs" w:eastAsia="en-US" w:bidi="ar-SA"/>
      </w:rPr>
    </w:lvl>
    <w:lvl w:ilvl="2">
      <w:start w:val="1"/>
      <w:numFmt w:val="decimal"/>
      <w:lvlText w:val="%2.%3."/>
      <w:lvlJc w:val="left"/>
      <w:pPr>
        <w:ind w:left="1556" w:hanging="720"/>
      </w:pPr>
      <w:rPr>
        <w:rFonts w:ascii="Arial" w:eastAsia="Arial" w:hAnsi="Arial" w:cs="Arial" w:hint="default"/>
        <w:b/>
        <w:bCs/>
        <w:i w:val="0"/>
        <w:iCs w:val="0"/>
        <w:spacing w:val="-1"/>
        <w:w w:val="100"/>
        <w:sz w:val="22"/>
        <w:szCs w:val="22"/>
        <w:lang w:val="bs" w:eastAsia="en-US" w:bidi="ar-SA"/>
      </w:rPr>
    </w:lvl>
    <w:lvl w:ilvl="3">
      <w:numFmt w:val="bullet"/>
      <w:lvlText w:val="•"/>
      <w:lvlJc w:val="left"/>
      <w:pPr>
        <w:ind w:left="5075" w:hanging="720"/>
      </w:pPr>
      <w:rPr>
        <w:rFonts w:hint="default"/>
        <w:lang w:val="bs" w:eastAsia="en-US" w:bidi="ar-SA"/>
      </w:rPr>
    </w:lvl>
    <w:lvl w:ilvl="4">
      <w:numFmt w:val="bullet"/>
      <w:lvlText w:val="•"/>
      <w:lvlJc w:val="left"/>
      <w:pPr>
        <w:ind w:left="5730" w:hanging="720"/>
      </w:pPr>
      <w:rPr>
        <w:rFonts w:hint="default"/>
        <w:lang w:val="bs" w:eastAsia="en-US" w:bidi="ar-SA"/>
      </w:rPr>
    </w:lvl>
    <w:lvl w:ilvl="5">
      <w:numFmt w:val="bullet"/>
      <w:lvlText w:val="•"/>
      <w:lvlJc w:val="left"/>
      <w:pPr>
        <w:ind w:left="6385" w:hanging="720"/>
      </w:pPr>
      <w:rPr>
        <w:rFonts w:hint="default"/>
        <w:lang w:val="bs" w:eastAsia="en-US" w:bidi="ar-SA"/>
      </w:rPr>
    </w:lvl>
    <w:lvl w:ilvl="6">
      <w:numFmt w:val="bullet"/>
      <w:lvlText w:val="•"/>
      <w:lvlJc w:val="left"/>
      <w:pPr>
        <w:ind w:left="7040" w:hanging="720"/>
      </w:pPr>
      <w:rPr>
        <w:rFonts w:hint="default"/>
        <w:lang w:val="bs" w:eastAsia="en-US" w:bidi="ar-SA"/>
      </w:rPr>
    </w:lvl>
    <w:lvl w:ilvl="7">
      <w:numFmt w:val="bullet"/>
      <w:lvlText w:val="•"/>
      <w:lvlJc w:val="left"/>
      <w:pPr>
        <w:ind w:left="7695" w:hanging="720"/>
      </w:pPr>
      <w:rPr>
        <w:rFonts w:hint="default"/>
        <w:lang w:val="bs" w:eastAsia="en-US" w:bidi="ar-SA"/>
      </w:rPr>
    </w:lvl>
    <w:lvl w:ilvl="8">
      <w:numFmt w:val="bullet"/>
      <w:lvlText w:val="•"/>
      <w:lvlJc w:val="left"/>
      <w:pPr>
        <w:ind w:left="8350" w:hanging="720"/>
      </w:pPr>
      <w:rPr>
        <w:rFonts w:hint="default"/>
        <w:lang w:val="bs" w:eastAsia="en-US" w:bidi="ar-SA"/>
      </w:rPr>
    </w:lvl>
  </w:abstractNum>
  <w:abstractNum w:abstractNumId="9" w15:restartNumberingAfterBreak="0">
    <w:nsid w:val="48065D56"/>
    <w:multiLevelType w:val="hybridMultilevel"/>
    <w:tmpl w:val="80327934"/>
    <w:lvl w:ilvl="0" w:tplc="112061C6">
      <w:start w:val="3"/>
      <w:numFmt w:val="upperRoman"/>
      <w:lvlText w:val="%1."/>
      <w:lvlJc w:val="left"/>
      <w:pPr>
        <w:ind w:left="4991" w:hanging="720"/>
      </w:pPr>
      <w:rPr>
        <w:rFonts w:hint="default"/>
      </w:rPr>
    </w:lvl>
    <w:lvl w:ilvl="1" w:tplc="041A0019" w:tentative="1">
      <w:start w:val="1"/>
      <w:numFmt w:val="lowerLetter"/>
      <w:lvlText w:val="%2."/>
      <w:lvlJc w:val="left"/>
      <w:pPr>
        <w:ind w:left="5351" w:hanging="360"/>
      </w:pPr>
    </w:lvl>
    <w:lvl w:ilvl="2" w:tplc="041A001B" w:tentative="1">
      <w:start w:val="1"/>
      <w:numFmt w:val="lowerRoman"/>
      <w:lvlText w:val="%3."/>
      <w:lvlJc w:val="right"/>
      <w:pPr>
        <w:ind w:left="6071" w:hanging="180"/>
      </w:pPr>
    </w:lvl>
    <w:lvl w:ilvl="3" w:tplc="041A000F" w:tentative="1">
      <w:start w:val="1"/>
      <w:numFmt w:val="decimal"/>
      <w:lvlText w:val="%4."/>
      <w:lvlJc w:val="left"/>
      <w:pPr>
        <w:ind w:left="6791" w:hanging="360"/>
      </w:pPr>
    </w:lvl>
    <w:lvl w:ilvl="4" w:tplc="041A0019" w:tentative="1">
      <w:start w:val="1"/>
      <w:numFmt w:val="lowerLetter"/>
      <w:lvlText w:val="%5."/>
      <w:lvlJc w:val="left"/>
      <w:pPr>
        <w:ind w:left="7511" w:hanging="360"/>
      </w:pPr>
    </w:lvl>
    <w:lvl w:ilvl="5" w:tplc="041A001B" w:tentative="1">
      <w:start w:val="1"/>
      <w:numFmt w:val="lowerRoman"/>
      <w:lvlText w:val="%6."/>
      <w:lvlJc w:val="right"/>
      <w:pPr>
        <w:ind w:left="8231" w:hanging="180"/>
      </w:pPr>
    </w:lvl>
    <w:lvl w:ilvl="6" w:tplc="041A000F" w:tentative="1">
      <w:start w:val="1"/>
      <w:numFmt w:val="decimal"/>
      <w:lvlText w:val="%7."/>
      <w:lvlJc w:val="left"/>
      <w:pPr>
        <w:ind w:left="8951" w:hanging="360"/>
      </w:pPr>
    </w:lvl>
    <w:lvl w:ilvl="7" w:tplc="041A0019" w:tentative="1">
      <w:start w:val="1"/>
      <w:numFmt w:val="lowerLetter"/>
      <w:lvlText w:val="%8."/>
      <w:lvlJc w:val="left"/>
      <w:pPr>
        <w:ind w:left="9671" w:hanging="360"/>
      </w:pPr>
    </w:lvl>
    <w:lvl w:ilvl="8" w:tplc="041A001B" w:tentative="1">
      <w:start w:val="1"/>
      <w:numFmt w:val="lowerRoman"/>
      <w:lvlText w:val="%9."/>
      <w:lvlJc w:val="right"/>
      <w:pPr>
        <w:ind w:left="10391" w:hanging="180"/>
      </w:pPr>
    </w:lvl>
  </w:abstractNum>
  <w:abstractNum w:abstractNumId="10" w15:restartNumberingAfterBreak="0">
    <w:nsid w:val="50242D3E"/>
    <w:multiLevelType w:val="hybridMultilevel"/>
    <w:tmpl w:val="D34A72C2"/>
    <w:lvl w:ilvl="0" w:tplc="5D6C78A0">
      <w:numFmt w:val="bullet"/>
      <w:lvlText w:val="-"/>
      <w:lvlJc w:val="left"/>
      <w:pPr>
        <w:ind w:left="1195" w:hanging="348"/>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E4ECB40A">
      <w:start w:val="1"/>
      <w:numFmt w:val="bullet"/>
      <w:lvlText w:val="-"/>
      <w:lvlJc w:val="left"/>
      <w:pPr>
        <w:ind w:left="1469" w:hanging="360"/>
      </w:pPr>
      <w:rPr>
        <w:rFonts w:ascii="Courier New" w:hAnsi="Courier New" w:hint="default"/>
        <w:b w:val="0"/>
        <w:bCs w:val="0"/>
        <w:i w:val="0"/>
        <w:iCs w:val="0"/>
        <w:spacing w:val="0"/>
        <w:w w:val="99"/>
        <w:sz w:val="22"/>
        <w:szCs w:val="22"/>
        <w:lang w:val="bs" w:eastAsia="en-US" w:bidi="ar-SA"/>
      </w:rPr>
    </w:lvl>
    <w:lvl w:ilvl="2" w:tplc="8310A022">
      <w:numFmt w:val="bullet"/>
      <w:lvlText w:val="•"/>
      <w:lvlJc w:val="left"/>
      <w:pPr>
        <w:ind w:left="2402" w:hanging="360"/>
      </w:pPr>
      <w:rPr>
        <w:rFonts w:hint="default"/>
        <w:lang w:val="bs" w:eastAsia="en-US" w:bidi="ar-SA"/>
      </w:rPr>
    </w:lvl>
    <w:lvl w:ilvl="3" w:tplc="A0C410B6">
      <w:numFmt w:val="bullet"/>
      <w:lvlText w:val="•"/>
      <w:lvlJc w:val="left"/>
      <w:pPr>
        <w:ind w:left="3344" w:hanging="360"/>
      </w:pPr>
      <w:rPr>
        <w:rFonts w:hint="default"/>
        <w:lang w:val="bs" w:eastAsia="en-US" w:bidi="ar-SA"/>
      </w:rPr>
    </w:lvl>
    <w:lvl w:ilvl="4" w:tplc="6AA8179A">
      <w:numFmt w:val="bullet"/>
      <w:lvlText w:val="•"/>
      <w:lvlJc w:val="left"/>
      <w:pPr>
        <w:ind w:left="4286" w:hanging="360"/>
      </w:pPr>
      <w:rPr>
        <w:rFonts w:hint="default"/>
        <w:lang w:val="bs" w:eastAsia="en-US" w:bidi="ar-SA"/>
      </w:rPr>
    </w:lvl>
    <w:lvl w:ilvl="5" w:tplc="F1BC68D4">
      <w:numFmt w:val="bullet"/>
      <w:lvlText w:val="•"/>
      <w:lvlJc w:val="left"/>
      <w:pPr>
        <w:ind w:left="5228" w:hanging="360"/>
      </w:pPr>
      <w:rPr>
        <w:rFonts w:hint="default"/>
        <w:lang w:val="bs" w:eastAsia="en-US" w:bidi="ar-SA"/>
      </w:rPr>
    </w:lvl>
    <w:lvl w:ilvl="6" w:tplc="23DE64DA">
      <w:numFmt w:val="bullet"/>
      <w:lvlText w:val="•"/>
      <w:lvlJc w:val="left"/>
      <w:pPr>
        <w:ind w:left="6171" w:hanging="360"/>
      </w:pPr>
      <w:rPr>
        <w:rFonts w:hint="default"/>
        <w:lang w:val="bs" w:eastAsia="en-US" w:bidi="ar-SA"/>
      </w:rPr>
    </w:lvl>
    <w:lvl w:ilvl="7" w:tplc="94365440">
      <w:numFmt w:val="bullet"/>
      <w:lvlText w:val="•"/>
      <w:lvlJc w:val="left"/>
      <w:pPr>
        <w:ind w:left="7113" w:hanging="360"/>
      </w:pPr>
      <w:rPr>
        <w:rFonts w:hint="default"/>
        <w:lang w:val="bs" w:eastAsia="en-US" w:bidi="ar-SA"/>
      </w:rPr>
    </w:lvl>
    <w:lvl w:ilvl="8" w:tplc="B12C5518">
      <w:numFmt w:val="bullet"/>
      <w:lvlText w:val="•"/>
      <w:lvlJc w:val="left"/>
      <w:pPr>
        <w:ind w:left="8055" w:hanging="360"/>
      </w:pPr>
      <w:rPr>
        <w:rFonts w:hint="default"/>
        <w:lang w:val="bs" w:eastAsia="en-US" w:bidi="ar-SA"/>
      </w:rPr>
    </w:lvl>
  </w:abstractNum>
  <w:abstractNum w:abstractNumId="11" w15:restartNumberingAfterBreak="0">
    <w:nsid w:val="54160931"/>
    <w:multiLevelType w:val="hybridMultilevel"/>
    <w:tmpl w:val="84F88642"/>
    <w:lvl w:ilvl="0" w:tplc="FDF433EA">
      <w:numFmt w:val="bullet"/>
      <w:lvlText w:val="o"/>
      <w:lvlJc w:val="left"/>
      <w:pPr>
        <w:ind w:left="1183" w:hanging="348"/>
      </w:pPr>
      <w:rPr>
        <w:rFonts w:ascii="Verdana" w:eastAsia="Verdana" w:hAnsi="Verdana" w:cs="Verdana" w:hint="default"/>
        <w:b w:val="0"/>
        <w:bCs w:val="0"/>
        <w:i w:val="0"/>
        <w:iCs w:val="0"/>
        <w:spacing w:val="0"/>
        <w:w w:val="99"/>
        <w:sz w:val="22"/>
        <w:szCs w:val="22"/>
        <w:lang w:val="bs" w:eastAsia="en-US" w:bidi="ar-SA"/>
      </w:rPr>
    </w:lvl>
    <w:lvl w:ilvl="1" w:tplc="E530E1D0">
      <w:numFmt w:val="bullet"/>
      <w:lvlText w:val="-"/>
      <w:lvlJc w:val="left"/>
      <w:pPr>
        <w:ind w:left="2275" w:hanging="360"/>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2" w:tplc="74EAB306">
      <w:numFmt w:val="bullet"/>
      <w:lvlText w:val="•"/>
      <w:lvlJc w:val="left"/>
      <w:pPr>
        <w:ind w:left="2280" w:hanging="360"/>
      </w:pPr>
      <w:rPr>
        <w:rFonts w:hint="default"/>
        <w:lang w:val="bs" w:eastAsia="en-US" w:bidi="ar-SA"/>
      </w:rPr>
    </w:lvl>
    <w:lvl w:ilvl="3" w:tplc="96E43CEC">
      <w:numFmt w:val="bullet"/>
      <w:lvlText w:val="•"/>
      <w:lvlJc w:val="left"/>
      <w:pPr>
        <w:ind w:left="2320" w:hanging="360"/>
      </w:pPr>
      <w:rPr>
        <w:rFonts w:hint="default"/>
        <w:lang w:val="bs" w:eastAsia="en-US" w:bidi="ar-SA"/>
      </w:rPr>
    </w:lvl>
    <w:lvl w:ilvl="4" w:tplc="A0A20C9E">
      <w:numFmt w:val="bullet"/>
      <w:lvlText w:val="•"/>
      <w:lvlJc w:val="left"/>
      <w:pPr>
        <w:ind w:left="3408" w:hanging="360"/>
      </w:pPr>
      <w:rPr>
        <w:rFonts w:hint="default"/>
        <w:lang w:val="bs" w:eastAsia="en-US" w:bidi="ar-SA"/>
      </w:rPr>
    </w:lvl>
    <w:lvl w:ilvl="5" w:tplc="44EEAE9C">
      <w:numFmt w:val="bullet"/>
      <w:lvlText w:val="•"/>
      <w:lvlJc w:val="left"/>
      <w:pPr>
        <w:ind w:left="4497" w:hanging="360"/>
      </w:pPr>
      <w:rPr>
        <w:rFonts w:hint="default"/>
        <w:lang w:val="bs" w:eastAsia="en-US" w:bidi="ar-SA"/>
      </w:rPr>
    </w:lvl>
    <w:lvl w:ilvl="6" w:tplc="46603988">
      <w:numFmt w:val="bullet"/>
      <w:lvlText w:val="•"/>
      <w:lvlJc w:val="left"/>
      <w:pPr>
        <w:ind w:left="5585" w:hanging="360"/>
      </w:pPr>
      <w:rPr>
        <w:rFonts w:hint="default"/>
        <w:lang w:val="bs" w:eastAsia="en-US" w:bidi="ar-SA"/>
      </w:rPr>
    </w:lvl>
    <w:lvl w:ilvl="7" w:tplc="5E6AA1E6">
      <w:numFmt w:val="bullet"/>
      <w:lvlText w:val="•"/>
      <w:lvlJc w:val="left"/>
      <w:pPr>
        <w:ind w:left="6674" w:hanging="360"/>
      </w:pPr>
      <w:rPr>
        <w:rFonts w:hint="default"/>
        <w:lang w:val="bs" w:eastAsia="en-US" w:bidi="ar-SA"/>
      </w:rPr>
    </w:lvl>
    <w:lvl w:ilvl="8" w:tplc="79228A42">
      <w:numFmt w:val="bullet"/>
      <w:lvlText w:val="•"/>
      <w:lvlJc w:val="left"/>
      <w:pPr>
        <w:ind w:left="7762" w:hanging="360"/>
      </w:pPr>
      <w:rPr>
        <w:rFonts w:hint="default"/>
        <w:lang w:val="bs" w:eastAsia="en-US" w:bidi="ar-SA"/>
      </w:rPr>
    </w:lvl>
  </w:abstractNum>
  <w:abstractNum w:abstractNumId="12" w15:restartNumberingAfterBreak="0">
    <w:nsid w:val="5BDB383A"/>
    <w:multiLevelType w:val="hybridMultilevel"/>
    <w:tmpl w:val="3EACD39E"/>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AA1FB1"/>
    <w:multiLevelType w:val="multilevel"/>
    <w:tmpl w:val="08090025"/>
    <w:lvl w:ilvl="0">
      <w:start w:val="1"/>
      <w:numFmt w:val="decimal"/>
      <w:pStyle w:val="Naslov11"/>
      <w:lvlText w:val="%1"/>
      <w:lvlJc w:val="left"/>
      <w:pPr>
        <w:tabs>
          <w:tab w:val="num" w:pos="432"/>
        </w:tabs>
        <w:ind w:left="432" w:hanging="432"/>
      </w:pPr>
    </w:lvl>
    <w:lvl w:ilvl="1">
      <w:start w:val="1"/>
      <w:numFmt w:val="decimal"/>
      <w:pStyle w:val="Naslov21"/>
      <w:lvlText w:val="%1.%2"/>
      <w:lvlJc w:val="left"/>
      <w:pPr>
        <w:tabs>
          <w:tab w:val="num" w:pos="576"/>
        </w:tabs>
        <w:ind w:left="576" w:hanging="576"/>
      </w:pPr>
    </w:lvl>
    <w:lvl w:ilvl="2">
      <w:start w:val="1"/>
      <w:numFmt w:val="decimal"/>
      <w:pStyle w:val="Naslov31"/>
      <w:lvlText w:val="%1.%2.%3"/>
      <w:lvlJc w:val="left"/>
      <w:pPr>
        <w:tabs>
          <w:tab w:val="num" w:pos="720"/>
        </w:tabs>
        <w:ind w:left="720" w:hanging="720"/>
      </w:pPr>
    </w:lvl>
    <w:lvl w:ilvl="3">
      <w:start w:val="1"/>
      <w:numFmt w:val="decimal"/>
      <w:pStyle w:val="Naslov41"/>
      <w:lvlText w:val="%1.%2.%3.%4"/>
      <w:lvlJc w:val="left"/>
      <w:pPr>
        <w:tabs>
          <w:tab w:val="num" w:pos="864"/>
        </w:tabs>
        <w:ind w:left="864" w:hanging="864"/>
      </w:pPr>
    </w:lvl>
    <w:lvl w:ilvl="4">
      <w:start w:val="1"/>
      <w:numFmt w:val="decimal"/>
      <w:pStyle w:val="Naslov51"/>
      <w:lvlText w:val="%1.%2.%3.%4.%5"/>
      <w:lvlJc w:val="left"/>
      <w:pPr>
        <w:tabs>
          <w:tab w:val="num" w:pos="1008"/>
        </w:tabs>
        <w:ind w:left="1008" w:hanging="1008"/>
      </w:pPr>
    </w:lvl>
    <w:lvl w:ilvl="5">
      <w:start w:val="1"/>
      <w:numFmt w:val="decimal"/>
      <w:pStyle w:val="Naslov61"/>
      <w:lvlText w:val="%1.%2.%3.%4.%5.%6"/>
      <w:lvlJc w:val="left"/>
      <w:pPr>
        <w:tabs>
          <w:tab w:val="num" w:pos="1152"/>
        </w:tabs>
        <w:ind w:left="1152" w:hanging="1152"/>
      </w:pPr>
    </w:lvl>
    <w:lvl w:ilvl="6">
      <w:start w:val="1"/>
      <w:numFmt w:val="decimal"/>
      <w:pStyle w:val="Naslov71"/>
      <w:lvlText w:val="%1.%2.%3.%4.%5.%6.%7"/>
      <w:lvlJc w:val="left"/>
      <w:pPr>
        <w:tabs>
          <w:tab w:val="num" w:pos="1296"/>
        </w:tabs>
        <w:ind w:left="1296" w:hanging="1296"/>
      </w:pPr>
    </w:lvl>
    <w:lvl w:ilvl="7">
      <w:start w:val="1"/>
      <w:numFmt w:val="decimal"/>
      <w:pStyle w:val="Naslov81"/>
      <w:lvlText w:val="%1.%2.%3.%4.%5.%6.%7.%8"/>
      <w:lvlJc w:val="left"/>
      <w:pPr>
        <w:tabs>
          <w:tab w:val="num" w:pos="1440"/>
        </w:tabs>
        <w:ind w:left="1440" w:hanging="1440"/>
      </w:pPr>
    </w:lvl>
    <w:lvl w:ilvl="8">
      <w:start w:val="1"/>
      <w:numFmt w:val="decimal"/>
      <w:pStyle w:val="Naslov91"/>
      <w:lvlText w:val="%1.%2.%3.%4.%5.%6.%7.%8.%9"/>
      <w:lvlJc w:val="left"/>
      <w:pPr>
        <w:tabs>
          <w:tab w:val="num" w:pos="1584"/>
        </w:tabs>
        <w:ind w:left="1584" w:hanging="1584"/>
      </w:pPr>
    </w:lvl>
  </w:abstractNum>
  <w:abstractNum w:abstractNumId="14" w15:restartNumberingAfterBreak="0">
    <w:nsid w:val="7BF40498"/>
    <w:multiLevelType w:val="hybridMultilevel"/>
    <w:tmpl w:val="F29619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D5275B5"/>
    <w:multiLevelType w:val="hybridMultilevel"/>
    <w:tmpl w:val="FAF0744E"/>
    <w:lvl w:ilvl="0" w:tplc="30C2F56C">
      <w:numFmt w:val="bullet"/>
      <w:lvlText w:val="-"/>
      <w:lvlJc w:val="left"/>
      <w:pPr>
        <w:ind w:left="475" w:hanging="137"/>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EB969124">
      <w:numFmt w:val="bullet"/>
      <w:lvlText w:val="•"/>
      <w:lvlJc w:val="left"/>
      <w:pPr>
        <w:ind w:left="1426" w:hanging="137"/>
      </w:pPr>
      <w:rPr>
        <w:rFonts w:hint="default"/>
        <w:lang w:val="bs" w:eastAsia="en-US" w:bidi="ar-SA"/>
      </w:rPr>
    </w:lvl>
    <w:lvl w:ilvl="2" w:tplc="B17C8E46">
      <w:numFmt w:val="bullet"/>
      <w:lvlText w:val="•"/>
      <w:lvlJc w:val="left"/>
      <w:pPr>
        <w:ind w:left="2372" w:hanging="137"/>
      </w:pPr>
      <w:rPr>
        <w:rFonts w:hint="default"/>
        <w:lang w:val="bs" w:eastAsia="en-US" w:bidi="ar-SA"/>
      </w:rPr>
    </w:lvl>
    <w:lvl w:ilvl="3" w:tplc="BDBAFDF0">
      <w:numFmt w:val="bullet"/>
      <w:lvlText w:val="•"/>
      <w:lvlJc w:val="left"/>
      <w:pPr>
        <w:ind w:left="3318" w:hanging="137"/>
      </w:pPr>
      <w:rPr>
        <w:rFonts w:hint="default"/>
        <w:lang w:val="bs" w:eastAsia="en-US" w:bidi="ar-SA"/>
      </w:rPr>
    </w:lvl>
    <w:lvl w:ilvl="4" w:tplc="86640EEA">
      <w:numFmt w:val="bullet"/>
      <w:lvlText w:val="•"/>
      <w:lvlJc w:val="left"/>
      <w:pPr>
        <w:ind w:left="4264" w:hanging="137"/>
      </w:pPr>
      <w:rPr>
        <w:rFonts w:hint="default"/>
        <w:lang w:val="bs" w:eastAsia="en-US" w:bidi="ar-SA"/>
      </w:rPr>
    </w:lvl>
    <w:lvl w:ilvl="5" w:tplc="AAA2ADF0">
      <w:numFmt w:val="bullet"/>
      <w:lvlText w:val="•"/>
      <w:lvlJc w:val="left"/>
      <w:pPr>
        <w:ind w:left="5210" w:hanging="137"/>
      </w:pPr>
      <w:rPr>
        <w:rFonts w:hint="default"/>
        <w:lang w:val="bs" w:eastAsia="en-US" w:bidi="ar-SA"/>
      </w:rPr>
    </w:lvl>
    <w:lvl w:ilvl="6" w:tplc="4E601578">
      <w:numFmt w:val="bullet"/>
      <w:lvlText w:val="•"/>
      <w:lvlJc w:val="left"/>
      <w:pPr>
        <w:ind w:left="6156" w:hanging="137"/>
      </w:pPr>
      <w:rPr>
        <w:rFonts w:hint="default"/>
        <w:lang w:val="bs" w:eastAsia="en-US" w:bidi="ar-SA"/>
      </w:rPr>
    </w:lvl>
    <w:lvl w:ilvl="7" w:tplc="01BCD862">
      <w:numFmt w:val="bullet"/>
      <w:lvlText w:val="•"/>
      <w:lvlJc w:val="left"/>
      <w:pPr>
        <w:ind w:left="7102" w:hanging="137"/>
      </w:pPr>
      <w:rPr>
        <w:rFonts w:hint="default"/>
        <w:lang w:val="bs" w:eastAsia="en-US" w:bidi="ar-SA"/>
      </w:rPr>
    </w:lvl>
    <w:lvl w:ilvl="8" w:tplc="BA5E419E">
      <w:numFmt w:val="bullet"/>
      <w:lvlText w:val="•"/>
      <w:lvlJc w:val="left"/>
      <w:pPr>
        <w:ind w:left="8048" w:hanging="137"/>
      </w:pPr>
      <w:rPr>
        <w:rFonts w:hint="default"/>
        <w:lang w:val="bs" w:eastAsia="en-US" w:bidi="ar-SA"/>
      </w:rPr>
    </w:lvl>
  </w:abstractNum>
  <w:num w:numId="1">
    <w:abstractNumId w:val="4"/>
  </w:num>
  <w:num w:numId="2">
    <w:abstractNumId w:val="1"/>
  </w:num>
  <w:num w:numId="3">
    <w:abstractNumId w:val="10"/>
  </w:num>
  <w:num w:numId="4">
    <w:abstractNumId w:val="15"/>
  </w:num>
  <w:num w:numId="5">
    <w:abstractNumId w:val="11"/>
  </w:num>
  <w:num w:numId="6">
    <w:abstractNumId w:val="8"/>
  </w:num>
  <w:num w:numId="7">
    <w:abstractNumId w:val="6"/>
  </w:num>
  <w:num w:numId="8">
    <w:abstractNumId w:val="2"/>
  </w:num>
  <w:num w:numId="9">
    <w:abstractNumId w:val="5"/>
  </w:num>
  <w:num w:numId="10">
    <w:abstractNumId w:val="7"/>
  </w:num>
  <w:num w:numId="11">
    <w:abstractNumId w:val="12"/>
  </w:num>
  <w:num w:numId="12">
    <w:abstractNumId w:val="13"/>
  </w:num>
  <w:num w:numId="13">
    <w:abstractNumId w:val="9"/>
  </w:num>
  <w:num w:numId="14">
    <w:abstractNumId w:val="3"/>
  </w:num>
  <w:num w:numId="15">
    <w:abstractNumId w:val="1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3F9"/>
    <w:rsid w:val="000011DE"/>
    <w:rsid w:val="00041B81"/>
    <w:rsid w:val="00057068"/>
    <w:rsid w:val="0006776A"/>
    <w:rsid w:val="0007698F"/>
    <w:rsid w:val="000801AB"/>
    <w:rsid w:val="00080670"/>
    <w:rsid w:val="000961DF"/>
    <w:rsid w:val="000D5273"/>
    <w:rsid w:val="000F7E4F"/>
    <w:rsid w:val="00113795"/>
    <w:rsid w:val="00143C0D"/>
    <w:rsid w:val="0016551C"/>
    <w:rsid w:val="0017014F"/>
    <w:rsid w:val="00176625"/>
    <w:rsid w:val="00176903"/>
    <w:rsid w:val="00191988"/>
    <w:rsid w:val="001A6553"/>
    <w:rsid w:val="00207705"/>
    <w:rsid w:val="00227A1B"/>
    <w:rsid w:val="00244852"/>
    <w:rsid w:val="0025079C"/>
    <w:rsid w:val="00281898"/>
    <w:rsid w:val="00294CED"/>
    <w:rsid w:val="002C29A9"/>
    <w:rsid w:val="00302C89"/>
    <w:rsid w:val="00310A1A"/>
    <w:rsid w:val="00360910"/>
    <w:rsid w:val="00365245"/>
    <w:rsid w:val="00373D09"/>
    <w:rsid w:val="003935C4"/>
    <w:rsid w:val="003D0C66"/>
    <w:rsid w:val="003F1029"/>
    <w:rsid w:val="003F5AD9"/>
    <w:rsid w:val="00407BA7"/>
    <w:rsid w:val="00455149"/>
    <w:rsid w:val="004754B9"/>
    <w:rsid w:val="004A30C0"/>
    <w:rsid w:val="004C1D24"/>
    <w:rsid w:val="004C3475"/>
    <w:rsid w:val="004C4D6A"/>
    <w:rsid w:val="004D1823"/>
    <w:rsid w:val="004E2F7D"/>
    <w:rsid w:val="00504EBE"/>
    <w:rsid w:val="00512432"/>
    <w:rsid w:val="00544153"/>
    <w:rsid w:val="00560E90"/>
    <w:rsid w:val="00562C1B"/>
    <w:rsid w:val="00576C8E"/>
    <w:rsid w:val="005F03F9"/>
    <w:rsid w:val="0061594A"/>
    <w:rsid w:val="00654A67"/>
    <w:rsid w:val="00672EB1"/>
    <w:rsid w:val="00692C9B"/>
    <w:rsid w:val="006B3076"/>
    <w:rsid w:val="0071615D"/>
    <w:rsid w:val="00720562"/>
    <w:rsid w:val="0073591B"/>
    <w:rsid w:val="00736F8A"/>
    <w:rsid w:val="007641EF"/>
    <w:rsid w:val="007A0450"/>
    <w:rsid w:val="007A401B"/>
    <w:rsid w:val="007C2BA6"/>
    <w:rsid w:val="007D083A"/>
    <w:rsid w:val="007E54EB"/>
    <w:rsid w:val="007F4EC5"/>
    <w:rsid w:val="008114B4"/>
    <w:rsid w:val="00814849"/>
    <w:rsid w:val="0082666A"/>
    <w:rsid w:val="008B4B00"/>
    <w:rsid w:val="008F2858"/>
    <w:rsid w:val="0090514F"/>
    <w:rsid w:val="00944A9D"/>
    <w:rsid w:val="009604F9"/>
    <w:rsid w:val="009732C2"/>
    <w:rsid w:val="0099012E"/>
    <w:rsid w:val="00992C32"/>
    <w:rsid w:val="009B747B"/>
    <w:rsid w:val="009D3100"/>
    <w:rsid w:val="00A111D6"/>
    <w:rsid w:val="00A262CB"/>
    <w:rsid w:val="00A26E62"/>
    <w:rsid w:val="00A51972"/>
    <w:rsid w:val="00A556EF"/>
    <w:rsid w:val="00A56BA5"/>
    <w:rsid w:val="00AA60F0"/>
    <w:rsid w:val="00AB26E4"/>
    <w:rsid w:val="00AB50E5"/>
    <w:rsid w:val="00AB5C4B"/>
    <w:rsid w:val="00B005EE"/>
    <w:rsid w:val="00B1255F"/>
    <w:rsid w:val="00B25E72"/>
    <w:rsid w:val="00B2727C"/>
    <w:rsid w:val="00B3140E"/>
    <w:rsid w:val="00B31EE6"/>
    <w:rsid w:val="00B368C6"/>
    <w:rsid w:val="00B51CC1"/>
    <w:rsid w:val="00B8327C"/>
    <w:rsid w:val="00BC7BF8"/>
    <w:rsid w:val="00C17885"/>
    <w:rsid w:val="00C75CE6"/>
    <w:rsid w:val="00CB47C1"/>
    <w:rsid w:val="00CE673A"/>
    <w:rsid w:val="00D30E6A"/>
    <w:rsid w:val="00D7587B"/>
    <w:rsid w:val="00D864DF"/>
    <w:rsid w:val="00DA0C84"/>
    <w:rsid w:val="00DA4370"/>
    <w:rsid w:val="00DB0FDC"/>
    <w:rsid w:val="00DB4C0D"/>
    <w:rsid w:val="00DF4687"/>
    <w:rsid w:val="00DF4EE8"/>
    <w:rsid w:val="00E56B37"/>
    <w:rsid w:val="00EB6DD8"/>
    <w:rsid w:val="00ED25B5"/>
    <w:rsid w:val="00EF6DD2"/>
    <w:rsid w:val="00F17B92"/>
    <w:rsid w:val="00F254D9"/>
    <w:rsid w:val="00F7658C"/>
    <w:rsid w:val="00FB75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124D9"/>
  <w15:docId w15:val="{4BA5A4D0-9EC6-4564-B042-1DD4FFC96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bs"/>
    </w:rPr>
  </w:style>
  <w:style w:type="paragraph" w:styleId="Naslov1">
    <w:name w:val="heading 1"/>
    <w:basedOn w:val="Normal"/>
    <w:uiPriority w:val="1"/>
    <w:qFormat/>
    <w:pPr>
      <w:ind w:left="793"/>
      <w:outlineLvl w:val="0"/>
    </w:pPr>
    <w:rPr>
      <w:rFonts w:ascii="Arial" w:eastAsia="Arial" w:hAnsi="Arial" w:cs="Arial"/>
      <w:b/>
      <w:bCs/>
    </w:rPr>
  </w:style>
  <w:style w:type="paragraph" w:styleId="Naslov2">
    <w:name w:val="heading 2"/>
    <w:basedOn w:val="Normal"/>
    <w:uiPriority w:val="1"/>
    <w:qFormat/>
    <w:pPr>
      <w:ind w:left="1555"/>
      <w:outlineLvl w:val="1"/>
    </w:pPr>
    <w:rPr>
      <w:rFonts w:ascii="Arial" w:eastAsia="Arial" w:hAnsi="Arial" w:cs="Arial"/>
      <w:b/>
      <w:bCs/>
    </w:rPr>
  </w:style>
  <w:style w:type="paragraph" w:styleId="Naslov3">
    <w:name w:val="heading 3"/>
    <w:basedOn w:val="Normal"/>
    <w:uiPriority w:val="1"/>
    <w:qFormat/>
    <w:pPr>
      <w:ind w:left="456"/>
      <w:outlineLvl w:val="2"/>
    </w:pPr>
    <w:rPr>
      <w:rFonts w:ascii="Arial" w:eastAsia="Arial" w:hAnsi="Arial" w:cs="Arial"/>
      <w:b/>
      <w:bCs/>
      <w:sz w:val="20"/>
      <w:szCs w:val="20"/>
    </w:rPr>
  </w:style>
  <w:style w:type="paragraph" w:styleId="Naslov4">
    <w:name w:val="heading 4"/>
    <w:basedOn w:val="Normal"/>
    <w:qFormat/>
    <w:pPr>
      <w:ind w:left="456"/>
      <w:outlineLvl w:val="3"/>
    </w:pPr>
    <w:rPr>
      <w:rFonts w:ascii="Arial" w:eastAsia="Arial" w:hAnsi="Arial" w:cs="Arial"/>
      <w:b/>
      <w:bCs/>
      <w:sz w:val="20"/>
      <w:szCs w:val="20"/>
    </w:rPr>
  </w:style>
  <w:style w:type="paragraph" w:styleId="Naslov5">
    <w:name w:val="heading 5"/>
    <w:basedOn w:val="Normal"/>
    <w:uiPriority w:val="1"/>
    <w:qFormat/>
    <w:pPr>
      <w:ind w:left="456"/>
      <w:outlineLvl w:val="4"/>
    </w:pPr>
    <w:rPr>
      <w:sz w:val="20"/>
      <w:szCs w:val="20"/>
    </w:rPr>
  </w:style>
  <w:style w:type="paragraph" w:styleId="Naslov6">
    <w:name w:val="heading 6"/>
    <w:basedOn w:val="Normal"/>
    <w:next w:val="Normal"/>
    <w:link w:val="Naslov6Char"/>
    <w:qFormat/>
    <w:rsid w:val="00F254D9"/>
    <w:pPr>
      <w:widowControl/>
      <w:autoSpaceDE/>
      <w:autoSpaceDN/>
      <w:spacing w:before="240" w:after="60"/>
      <w:outlineLvl w:val="5"/>
    </w:pPr>
    <w:rPr>
      <w:rFonts w:ascii="Times New Roman" w:eastAsia="Times New Roman" w:hAnsi="Times New Roman" w:cs="Times New Roman"/>
      <w:b/>
      <w:bCs/>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adraj1">
    <w:name w:val="toc 1"/>
    <w:basedOn w:val="Normal"/>
    <w:uiPriority w:val="39"/>
    <w:qFormat/>
    <w:pPr>
      <w:spacing w:before="251"/>
      <w:ind w:left="780" w:hanging="305"/>
    </w:pPr>
    <w:rPr>
      <w:rFonts w:ascii="Trebuchet MS" w:eastAsia="Trebuchet MS" w:hAnsi="Trebuchet MS" w:cs="Trebuchet MS"/>
    </w:rPr>
  </w:style>
  <w:style w:type="paragraph" w:styleId="Sadraj2">
    <w:name w:val="toc 2"/>
    <w:basedOn w:val="Normal"/>
    <w:uiPriority w:val="39"/>
    <w:qFormat/>
    <w:pPr>
      <w:spacing w:line="254" w:lineRule="exact"/>
      <w:ind w:left="880"/>
    </w:pPr>
    <w:rPr>
      <w:rFonts w:ascii="Trebuchet MS" w:eastAsia="Trebuchet MS" w:hAnsi="Trebuchet MS" w:cs="Trebuchet MS"/>
    </w:rPr>
  </w:style>
  <w:style w:type="paragraph" w:styleId="Sadraj3">
    <w:name w:val="toc 3"/>
    <w:basedOn w:val="Normal"/>
    <w:uiPriority w:val="1"/>
    <w:qFormat/>
    <w:pPr>
      <w:spacing w:before="251"/>
      <w:ind w:left="1315" w:hanging="358"/>
    </w:pPr>
    <w:rPr>
      <w:rFonts w:ascii="Trebuchet MS" w:eastAsia="Trebuchet MS" w:hAnsi="Trebuchet MS" w:cs="Trebuchet MS"/>
    </w:rPr>
  </w:style>
  <w:style w:type="paragraph" w:styleId="Sadraj4">
    <w:name w:val="toc 4"/>
    <w:basedOn w:val="Normal"/>
    <w:uiPriority w:val="1"/>
    <w:qFormat/>
    <w:pPr>
      <w:spacing w:line="253" w:lineRule="exact"/>
      <w:ind w:left="2301" w:hanging="427"/>
    </w:pPr>
    <w:rPr>
      <w:rFonts w:ascii="Trebuchet MS" w:eastAsia="Trebuchet MS" w:hAnsi="Trebuchet MS" w:cs="Trebuchet MS"/>
    </w:rPr>
  </w:style>
  <w:style w:type="paragraph" w:styleId="Tijeloteksta">
    <w:name w:val="Body Text"/>
    <w:basedOn w:val="Normal"/>
    <w:uiPriority w:val="1"/>
    <w:qFormat/>
    <w:rPr>
      <w:sz w:val="20"/>
      <w:szCs w:val="20"/>
    </w:rPr>
  </w:style>
  <w:style w:type="paragraph" w:styleId="Naslov">
    <w:name w:val="Title"/>
    <w:basedOn w:val="Normal"/>
    <w:uiPriority w:val="1"/>
    <w:qFormat/>
    <w:pPr>
      <w:ind w:left="569"/>
      <w:jc w:val="center"/>
    </w:pPr>
    <w:rPr>
      <w:rFonts w:ascii="Times New Roman" w:eastAsia="Times New Roman" w:hAnsi="Times New Roman" w:cs="Times New Roman"/>
      <w:b/>
      <w:bCs/>
      <w:sz w:val="36"/>
      <w:szCs w:val="36"/>
    </w:rPr>
  </w:style>
  <w:style w:type="paragraph" w:styleId="Odlomakpopisa">
    <w:name w:val="List Paragraph"/>
    <w:basedOn w:val="Normal"/>
    <w:uiPriority w:val="34"/>
    <w:qFormat/>
    <w:pPr>
      <w:ind w:left="1133" w:hanging="339"/>
    </w:pPr>
  </w:style>
  <w:style w:type="paragraph" w:customStyle="1" w:styleId="TableParagraph">
    <w:name w:val="Table Paragraph"/>
    <w:basedOn w:val="Normal"/>
    <w:uiPriority w:val="1"/>
    <w:qFormat/>
    <w:rPr>
      <w:rFonts w:ascii="Arial" w:eastAsia="Arial" w:hAnsi="Arial" w:cs="Arial"/>
    </w:rPr>
  </w:style>
  <w:style w:type="character" w:customStyle="1" w:styleId="Naslov6Char">
    <w:name w:val="Naslov 6 Char"/>
    <w:basedOn w:val="Zadanifontodlomka"/>
    <w:link w:val="Naslov6"/>
    <w:rsid w:val="00F254D9"/>
    <w:rPr>
      <w:rFonts w:ascii="Times New Roman" w:eastAsia="Times New Roman" w:hAnsi="Times New Roman" w:cs="Times New Roman"/>
      <w:b/>
      <w:bCs/>
      <w:lang w:val="hr-HR" w:eastAsia="hr-HR"/>
    </w:rPr>
  </w:style>
  <w:style w:type="paragraph" w:styleId="Uvuenotijeloteksta">
    <w:name w:val="Body Text Indent"/>
    <w:basedOn w:val="Normal"/>
    <w:link w:val="UvuenotijelotekstaChar"/>
    <w:rsid w:val="00F254D9"/>
    <w:pPr>
      <w:widowControl/>
      <w:autoSpaceDE/>
      <w:autoSpaceDN/>
      <w:ind w:left="360"/>
      <w:jc w:val="both"/>
    </w:pPr>
    <w:rPr>
      <w:rFonts w:ascii="Times New Roman" w:eastAsia="Times New Roman" w:hAnsi="Times New Roman" w:cs="Times New Roman"/>
      <w:sz w:val="24"/>
      <w:szCs w:val="24"/>
      <w:lang w:val="hr-HR" w:eastAsia="hr-HR"/>
    </w:rPr>
  </w:style>
  <w:style w:type="character" w:customStyle="1" w:styleId="UvuenotijelotekstaChar">
    <w:name w:val="Uvučeno tijelo teksta Char"/>
    <w:basedOn w:val="Zadanifontodlomka"/>
    <w:link w:val="Uvuenotijeloteksta"/>
    <w:rsid w:val="00F254D9"/>
    <w:rPr>
      <w:rFonts w:ascii="Times New Roman" w:eastAsia="Times New Roman" w:hAnsi="Times New Roman" w:cs="Times New Roman"/>
      <w:sz w:val="24"/>
      <w:szCs w:val="24"/>
      <w:lang w:val="hr-HR" w:eastAsia="hr-HR"/>
    </w:rPr>
  </w:style>
  <w:style w:type="paragraph" w:styleId="Tekstbalonia">
    <w:name w:val="Balloon Text"/>
    <w:basedOn w:val="Normal"/>
    <w:link w:val="TekstbaloniaChar"/>
    <w:semiHidden/>
    <w:rsid w:val="00F254D9"/>
    <w:pPr>
      <w:widowControl/>
      <w:autoSpaceDE/>
      <w:autoSpaceDN/>
    </w:pPr>
    <w:rPr>
      <w:rFonts w:ascii="Tahoma" w:eastAsia="Times New Roman" w:hAnsi="Tahoma" w:cs="Tahoma"/>
      <w:sz w:val="16"/>
      <w:szCs w:val="16"/>
      <w:lang w:val="hr-HR" w:eastAsia="hr-HR"/>
    </w:rPr>
  </w:style>
  <w:style w:type="character" w:customStyle="1" w:styleId="TekstbaloniaChar">
    <w:name w:val="Tekst balončića Char"/>
    <w:basedOn w:val="Zadanifontodlomka"/>
    <w:link w:val="Tekstbalonia"/>
    <w:semiHidden/>
    <w:rsid w:val="00F254D9"/>
    <w:rPr>
      <w:rFonts w:ascii="Tahoma" w:eastAsia="Times New Roman" w:hAnsi="Tahoma" w:cs="Tahoma"/>
      <w:sz w:val="16"/>
      <w:szCs w:val="16"/>
      <w:lang w:val="hr-HR" w:eastAsia="hr-HR"/>
    </w:rPr>
  </w:style>
  <w:style w:type="paragraph" w:styleId="Kartadokumenta">
    <w:name w:val="Document Map"/>
    <w:basedOn w:val="Normal"/>
    <w:link w:val="KartadokumentaChar"/>
    <w:semiHidden/>
    <w:rsid w:val="00F254D9"/>
    <w:pPr>
      <w:widowControl/>
      <w:shd w:val="clear" w:color="auto" w:fill="000080"/>
      <w:autoSpaceDE/>
      <w:autoSpaceDN/>
    </w:pPr>
    <w:rPr>
      <w:rFonts w:ascii="Tahoma" w:eastAsia="Times New Roman" w:hAnsi="Tahoma" w:cs="Tahoma"/>
      <w:sz w:val="20"/>
      <w:szCs w:val="20"/>
      <w:lang w:val="hr-HR" w:eastAsia="hr-HR"/>
    </w:rPr>
  </w:style>
  <w:style w:type="character" w:customStyle="1" w:styleId="KartadokumentaChar">
    <w:name w:val="Karta dokumenta Char"/>
    <w:basedOn w:val="Zadanifontodlomka"/>
    <w:link w:val="Kartadokumenta"/>
    <w:semiHidden/>
    <w:rsid w:val="00F254D9"/>
    <w:rPr>
      <w:rFonts w:ascii="Tahoma" w:eastAsia="Times New Roman" w:hAnsi="Tahoma" w:cs="Tahoma"/>
      <w:sz w:val="20"/>
      <w:szCs w:val="20"/>
      <w:shd w:val="clear" w:color="auto" w:fill="000080"/>
      <w:lang w:val="hr-HR" w:eastAsia="hr-HR"/>
    </w:rPr>
  </w:style>
  <w:style w:type="paragraph" w:styleId="Opisslike">
    <w:name w:val="caption"/>
    <w:basedOn w:val="Normal"/>
    <w:next w:val="Normal"/>
    <w:qFormat/>
    <w:rsid w:val="00F254D9"/>
    <w:pPr>
      <w:widowControl/>
      <w:autoSpaceDE/>
      <w:autoSpaceDN/>
    </w:pPr>
    <w:rPr>
      <w:rFonts w:ascii="Times New Roman" w:eastAsia="Times New Roman" w:hAnsi="Times New Roman" w:cs="Times New Roman"/>
      <w:b/>
      <w:bCs/>
      <w:sz w:val="20"/>
      <w:szCs w:val="20"/>
      <w:lang w:val="hr-HR" w:eastAsia="hr-HR"/>
    </w:rPr>
  </w:style>
  <w:style w:type="paragraph" w:customStyle="1" w:styleId="EmptyLayoutCell">
    <w:name w:val="EmptyLayoutCell"/>
    <w:basedOn w:val="Normal"/>
    <w:rsid w:val="00F254D9"/>
    <w:pPr>
      <w:widowControl/>
      <w:autoSpaceDE/>
      <w:autoSpaceDN/>
    </w:pPr>
    <w:rPr>
      <w:rFonts w:ascii="Times New Roman" w:eastAsia="Times New Roman" w:hAnsi="Times New Roman" w:cs="Times New Roman"/>
      <w:sz w:val="2"/>
      <w:szCs w:val="20"/>
      <w:lang w:val="en-US"/>
    </w:rPr>
  </w:style>
  <w:style w:type="paragraph" w:styleId="z-vrhobrasca">
    <w:name w:val="HTML Top of Form"/>
    <w:basedOn w:val="Normal"/>
    <w:next w:val="Normal"/>
    <w:link w:val="z-vrhobrascaChar"/>
    <w:hidden/>
    <w:uiPriority w:val="99"/>
    <w:unhideWhenUsed/>
    <w:rsid w:val="00F254D9"/>
    <w:pPr>
      <w:widowControl/>
      <w:pBdr>
        <w:bottom w:val="single" w:sz="6" w:space="1" w:color="auto"/>
      </w:pBdr>
      <w:autoSpaceDE/>
      <w:autoSpaceDN/>
      <w:jc w:val="center"/>
    </w:pPr>
    <w:rPr>
      <w:rFonts w:ascii="Arial" w:eastAsia="Times New Roman" w:hAnsi="Arial" w:cs="Arial"/>
      <w:vanish/>
      <w:sz w:val="16"/>
      <w:szCs w:val="16"/>
      <w:lang w:val="hr-HR" w:eastAsia="hr-HR"/>
    </w:rPr>
  </w:style>
  <w:style w:type="character" w:customStyle="1" w:styleId="z-vrhobrascaChar">
    <w:name w:val="z-vrh obrasca Char"/>
    <w:basedOn w:val="Zadanifontodlomka"/>
    <w:link w:val="z-vrhobrasca"/>
    <w:uiPriority w:val="99"/>
    <w:rsid w:val="00F254D9"/>
    <w:rPr>
      <w:rFonts w:ascii="Arial" w:eastAsia="Times New Roman" w:hAnsi="Arial" w:cs="Arial"/>
      <w:vanish/>
      <w:sz w:val="16"/>
      <w:szCs w:val="16"/>
      <w:lang w:val="hr-HR" w:eastAsia="hr-HR"/>
    </w:rPr>
  </w:style>
  <w:style w:type="paragraph" w:styleId="z-dnoobrasca">
    <w:name w:val="HTML Bottom of Form"/>
    <w:basedOn w:val="Normal"/>
    <w:next w:val="Normal"/>
    <w:link w:val="z-dnoobrascaChar"/>
    <w:hidden/>
    <w:uiPriority w:val="99"/>
    <w:unhideWhenUsed/>
    <w:rsid w:val="00F254D9"/>
    <w:pPr>
      <w:widowControl/>
      <w:pBdr>
        <w:top w:val="single" w:sz="6" w:space="1" w:color="auto"/>
      </w:pBdr>
      <w:autoSpaceDE/>
      <w:autoSpaceDN/>
      <w:jc w:val="center"/>
    </w:pPr>
    <w:rPr>
      <w:rFonts w:ascii="Arial" w:eastAsia="Times New Roman" w:hAnsi="Arial" w:cs="Arial"/>
      <w:vanish/>
      <w:sz w:val="16"/>
      <w:szCs w:val="16"/>
      <w:lang w:val="hr-HR" w:eastAsia="hr-HR"/>
    </w:rPr>
  </w:style>
  <w:style w:type="character" w:customStyle="1" w:styleId="z-dnoobrascaChar">
    <w:name w:val="z-dno obrasca Char"/>
    <w:basedOn w:val="Zadanifontodlomka"/>
    <w:link w:val="z-dnoobrasca"/>
    <w:uiPriority w:val="99"/>
    <w:rsid w:val="00F254D9"/>
    <w:rPr>
      <w:rFonts w:ascii="Arial" w:eastAsia="Times New Roman" w:hAnsi="Arial" w:cs="Arial"/>
      <w:vanish/>
      <w:sz w:val="16"/>
      <w:szCs w:val="16"/>
      <w:lang w:val="hr-HR" w:eastAsia="hr-HR"/>
    </w:rPr>
  </w:style>
  <w:style w:type="paragraph" w:styleId="Zaglavlje">
    <w:name w:val="header"/>
    <w:basedOn w:val="Normal"/>
    <w:link w:val="ZaglavljeChar"/>
    <w:uiPriority w:val="99"/>
    <w:unhideWhenUsed/>
    <w:rsid w:val="003D0C66"/>
    <w:pPr>
      <w:tabs>
        <w:tab w:val="center" w:pos="4536"/>
        <w:tab w:val="right" w:pos="9072"/>
      </w:tabs>
    </w:pPr>
  </w:style>
  <w:style w:type="character" w:customStyle="1" w:styleId="ZaglavljeChar">
    <w:name w:val="Zaglavlje Char"/>
    <w:basedOn w:val="Zadanifontodlomka"/>
    <w:link w:val="Zaglavlje"/>
    <w:uiPriority w:val="99"/>
    <w:rsid w:val="003D0C66"/>
    <w:rPr>
      <w:rFonts w:ascii="Microsoft Sans Serif" w:eastAsia="Microsoft Sans Serif" w:hAnsi="Microsoft Sans Serif" w:cs="Microsoft Sans Serif"/>
      <w:lang w:val="bs"/>
    </w:rPr>
  </w:style>
  <w:style w:type="paragraph" w:styleId="Podnoje">
    <w:name w:val="footer"/>
    <w:basedOn w:val="Normal"/>
    <w:link w:val="PodnojeChar"/>
    <w:uiPriority w:val="99"/>
    <w:unhideWhenUsed/>
    <w:rsid w:val="003D0C66"/>
    <w:pPr>
      <w:tabs>
        <w:tab w:val="center" w:pos="4536"/>
        <w:tab w:val="right" w:pos="9072"/>
      </w:tabs>
    </w:pPr>
  </w:style>
  <w:style w:type="character" w:customStyle="1" w:styleId="PodnojeChar">
    <w:name w:val="Podnožje Char"/>
    <w:basedOn w:val="Zadanifontodlomka"/>
    <w:link w:val="Podnoje"/>
    <w:uiPriority w:val="99"/>
    <w:rsid w:val="003D0C66"/>
    <w:rPr>
      <w:rFonts w:ascii="Microsoft Sans Serif" w:eastAsia="Microsoft Sans Serif" w:hAnsi="Microsoft Sans Serif" w:cs="Microsoft Sans Serif"/>
      <w:lang w:val="bs"/>
    </w:rPr>
  </w:style>
  <w:style w:type="paragraph" w:styleId="TOCNaslov">
    <w:name w:val="TOC Heading"/>
    <w:basedOn w:val="Naslov1"/>
    <w:next w:val="Normal"/>
    <w:uiPriority w:val="39"/>
    <w:unhideWhenUsed/>
    <w:qFormat/>
    <w:rsid w:val="0020770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hr-HR" w:eastAsia="hr-HR"/>
    </w:rPr>
  </w:style>
  <w:style w:type="character" w:styleId="Hiperveza">
    <w:name w:val="Hyperlink"/>
    <w:basedOn w:val="Zadanifontodlomka"/>
    <w:uiPriority w:val="99"/>
    <w:unhideWhenUsed/>
    <w:rsid w:val="00207705"/>
    <w:rPr>
      <w:color w:val="0000FF" w:themeColor="hyperlink"/>
      <w:u w:val="single"/>
    </w:rPr>
  </w:style>
  <w:style w:type="paragraph" w:customStyle="1" w:styleId="Naslov11">
    <w:name w:val="Naslov 11"/>
    <w:basedOn w:val="Normal"/>
    <w:rsid w:val="00207705"/>
    <w:pPr>
      <w:widowControl/>
      <w:numPr>
        <w:numId w:val="12"/>
      </w:numPr>
      <w:autoSpaceDE/>
      <w:autoSpaceDN/>
    </w:pPr>
    <w:rPr>
      <w:rFonts w:ascii="Times New Roman" w:eastAsia="Times New Roman" w:hAnsi="Times New Roman" w:cs="Times New Roman"/>
      <w:sz w:val="24"/>
      <w:szCs w:val="20"/>
      <w:lang w:val="en-GB"/>
    </w:rPr>
  </w:style>
  <w:style w:type="paragraph" w:customStyle="1" w:styleId="Naslov21">
    <w:name w:val="Naslov 21"/>
    <w:basedOn w:val="Normal"/>
    <w:rsid w:val="00207705"/>
    <w:pPr>
      <w:widowControl/>
      <w:numPr>
        <w:ilvl w:val="1"/>
        <w:numId w:val="12"/>
      </w:numPr>
      <w:autoSpaceDE/>
      <w:autoSpaceDN/>
    </w:pPr>
    <w:rPr>
      <w:rFonts w:ascii="Times New Roman" w:eastAsia="Times New Roman" w:hAnsi="Times New Roman" w:cs="Times New Roman"/>
      <w:sz w:val="24"/>
      <w:szCs w:val="20"/>
      <w:lang w:val="en-GB"/>
    </w:rPr>
  </w:style>
  <w:style w:type="paragraph" w:customStyle="1" w:styleId="Naslov31">
    <w:name w:val="Naslov 31"/>
    <w:basedOn w:val="Normal"/>
    <w:rsid w:val="00207705"/>
    <w:pPr>
      <w:widowControl/>
      <w:numPr>
        <w:ilvl w:val="2"/>
        <w:numId w:val="12"/>
      </w:numPr>
      <w:autoSpaceDE/>
      <w:autoSpaceDN/>
    </w:pPr>
    <w:rPr>
      <w:rFonts w:ascii="Times New Roman" w:eastAsia="Times New Roman" w:hAnsi="Times New Roman" w:cs="Times New Roman"/>
      <w:sz w:val="24"/>
      <w:szCs w:val="20"/>
      <w:lang w:val="en-GB"/>
    </w:rPr>
  </w:style>
  <w:style w:type="paragraph" w:customStyle="1" w:styleId="Naslov41">
    <w:name w:val="Naslov 41"/>
    <w:basedOn w:val="Normal"/>
    <w:rsid w:val="00207705"/>
    <w:pPr>
      <w:widowControl/>
      <w:numPr>
        <w:ilvl w:val="3"/>
        <w:numId w:val="12"/>
      </w:numPr>
      <w:autoSpaceDE/>
      <w:autoSpaceDN/>
    </w:pPr>
    <w:rPr>
      <w:rFonts w:ascii="Times New Roman" w:eastAsia="Times New Roman" w:hAnsi="Times New Roman" w:cs="Times New Roman"/>
      <w:sz w:val="24"/>
      <w:szCs w:val="20"/>
      <w:lang w:val="en-GB"/>
    </w:rPr>
  </w:style>
  <w:style w:type="paragraph" w:customStyle="1" w:styleId="Naslov51">
    <w:name w:val="Naslov 51"/>
    <w:basedOn w:val="Normal"/>
    <w:rsid w:val="00207705"/>
    <w:pPr>
      <w:widowControl/>
      <w:numPr>
        <w:ilvl w:val="4"/>
        <w:numId w:val="12"/>
      </w:numPr>
      <w:autoSpaceDE/>
      <w:autoSpaceDN/>
    </w:pPr>
    <w:rPr>
      <w:rFonts w:ascii="Times New Roman" w:eastAsia="Times New Roman" w:hAnsi="Times New Roman" w:cs="Times New Roman"/>
      <w:sz w:val="24"/>
      <w:szCs w:val="20"/>
      <w:lang w:val="en-GB"/>
    </w:rPr>
  </w:style>
  <w:style w:type="paragraph" w:customStyle="1" w:styleId="Naslov61">
    <w:name w:val="Naslov 61"/>
    <w:basedOn w:val="Normal"/>
    <w:rsid w:val="00207705"/>
    <w:pPr>
      <w:widowControl/>
      <w:numPr>
        <w:ilvl w:val="5"/>
        <w:numId w:val="12"/>
      </w:numPr>
      <w:autoSpaceDE/>
      <w:autoSpaceDN/>
    </w:pPr>
    <w:rPr>
      <w:rFonts w:ascii="Times New Roman" w:eastAsia="Times New Roman" w:hAnsi="Times New Roman" w:cs="Times New Roman"/>
      <w:sz w:val="24"/>
      <w:szCs w:val="20"/>
      <w:lang w:val="en-GB"/>
    </w:rPr>
  </w:style>
  <w:style w:type="paragraph" w:customStyle="1" w:styleId="Naslov71">
    <w:name w:val="Naslov 71"/>
    <w:basedOn w:val="Normal"/>
    <w:rsid w:val="00207705"/>
    <w:pPr>
      <w:widowControl/>
      <w:numPr>
        <w:ilvl w:val="6"/>
        <w:numId w:val="12"/>
      </w:numPr>
      <w:autoSpaceDE/>
      <w:autoSpaceDN/>
    </w:pPr>
    <w:rPr>
      <w:rFonts w:ascii="Times New Roman" w:eastAsia="Times New Roman" w:hAnsi="Times New Roman" w:cs="Times New Roman"/>
      <w:sz w:val="24"/>
      <w:szCs w:val="20"/>
      <w:lang w:val="en-GB"/>
    </w:rPr>
  </w:style>
  <w:style w:type="paragraph" w:customStyle="1" w:styleId="Naslov81">
    <w:name w:val="Naslov 81"/>
    <w:basedOn w:val="Normal"/>
    <w:rsid w:val="00207705"/>
    <w:pPr>
      <w:widowControl/>
      <w:numPr>
        <w:ilvl w:val="7"/>
        <w:numId w:val="12"/>
      </w:numPr>
      <w:autoSpaceDE/>
      <w:autoSpaceDN/>
    </w:pPr>
    <w:rPr>
      <w:rFonts w:ascii="Times New Roman" w:eastAsia="Times New Roman" w:hAnsi="Times New Roman" w:cs="Times New Roman"/>
      <w:sz w:val="24"/>
      <w:szCs w:val="20"/>
      <w:lang w:val="en-GB"/>
    </w:rPr>
  </w:style>
  <w:style w:type="paragraph" w:customStyle="1" w:styleId="Naslov91">
    <w:name w:val="Naslov 91"/>
    <w:basedOn w:val="Normal"/>
    <w:rsid w:val="00207705"/>
    <w:pPr>
      <w:widowControl/>
      <w:numPr>
        <w:ilvl w:val="8"/>
        <w:numId w:val="12"/>
      </w:numPr>
      <w:autoSpaceDE/>
      <w:autoSpaceDN/>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514853">
      <w:bodyDiv w:val="1"/>
      <w:marLeft w:val="0"/>
      <w:marRight w:val="0"/>
      <w:marTop w:val="0"/>
      <w:marBottom w:val="0"/>
      <w:divBdr>
        <w:top w:val="none" w:sz="0" w:space="0" w:color="auto"/>
        <w:left w:val="none" w:sz="0" w:space="0" w:color="auto"/>
        <w:bottom w:val="none" w:sz="0" w:space="0" w:color="auto"/>
        <w:right w:val="none" w:sz="0" w:space="0" w:color="auto"/>
      </w:divBdr>
    </w:div>
    <w:div w:id="602497450">
      <w:bodyDiv w:val="1"/>
      <w:marLeft w:val="0"/>
      <w:marRight w:val="0"/>
      <w:marTop w:val="0"/>
      <w:marBottom w:val="0"/>
      <w:divBdr>
        <w:top w:val="none" w:sz="0" w:space="0" w:color="auto"/>
        <w:left w:val="none" w:sz="0" w:space="0" w:color="auto"/>
        <w:bottom w:val="none" w:sz="0" w:space="0" w:color="auto"/>
        <w:right w:val="none" w:sz="0" w:space="0" w:color="auto"/>
      </w:divBdr>
    </w:div>
    <w:div w:id="628122154">
      <w:bodyDiv w:val="1"/>
      <w:marLeft w:val="0"/>
      <w:marRight w:val="0"/>
      <w:marTop w:val="0"/>
      <w:marBottom w:val="0"/>
      <w:divBdr>
        <w:top w:val="none" w:sz="0" w:space="0" w:color="auto"/>
        <w:left w:val="none" w:sz="0" w:space="0" w:color="auto"/>
        <w:bottom w:val="none" w:sz="0" w:space="0" w:color="auto"/>
        <w:right w:val="none" w:sz="0" w:space="0" w:color="auto"/>
      </w:divBdr>
    </w:div>
    <w:div w:id="651064254">
      <w:bodyDiv w:val="1"/>
      <w:marLeft w:val="0"/>
      <w:marRight w:val="0"/>
      <w:marTop w:val="0"/>
      <w:marBottom w:val="0"/>
      <w:divBdr>
        <w:top w:val="none" w:sz="0" w:space="0" w:color="auto"/>
        <w:left w:val="none" w:sz="0" w:space="0" w:color="auto"/>
        <w:bottom w:val="none" w:sz="0" w:space="0" w:color="auto"/>
        <w:right w:val="none" w:sz="0" w:space="0" w:color="auto"/>
      </w:divBdr>
    </w:div>
    <w:div w:id="754402507">
      <w:bodyDiv w:val="1"/>
      <w:marLeft w:val="0"/>
      <w:marRight w:val="0"/>
      <w:marTop w:val="0"/>
      <w:marBottom w:val="0"/>
      <w:divBdr>
        <w:top w:val="none" w:sz="0" w:space="0" w:color="auto"/>
        <w:left w:val="none" w:sz="0" w:space="0" w:color="auto"/>
        <w:bottom w:val="none" w:sz="0" w:space="0" w:color="auto"/>
        <w:right w:val="none" w:sz="0" w:space="0" w:color="auto"/>
      </w:divBdr>
    </w:div>
    <w:div w:id="1327198621">
      <w:bodyDiv w:val="1"/>
      <w:marLeft w:val="0"/>
      <w:marRight w:val="0"/>
      <w:marTop w:val="0"/>
      <w:marBottom w:val="0"/>
      <w:divBdr>
        <w:top w:val="none" w:sz="0" w:space="0" w:color="auto"/>
        <w:left w:val="none" w:sz="0" w:space="0" w:color="auto"/>
        <w:bottom w:val="none" w:sz="0" w:space="0" w:color="auto"/>
        <w:right w:val="none" w:sz="0" w:space="0" w:color="auto"/>
      </w:divBdr>
    </w:div>
    <w:div w:id="1351882416">
      <w:bodyDiv w:val="1"/>
      <w:marLeft w:val="0"/>
      <w:marRight w:val="0"/>
      <w:marTop w:val="0"/>
      <w:marBottom w:val="0"/>
      <w:divBdr>
        <w:top w:val="none" w:sz="0" w:space="0" w:color="auto"/>
        <w:left w:val="none" w:sz="0" w:space="0" w:color="auto"/>
        <w:bottom w:val="none" w:sz="0" w:space="0" w:color="auto"/>
        <w:right w:val="none" w:sz="0" w:space="0" w:color="auto"/>
      </w:divBdr>
    </w:div>
    <w:div w:id="1450391830">
      <w:bodyDiv w:val="1"/>
      <w:marLeft w:val="0"/>
      <w:marRight w:val="0"/>
      <w:marTop w:val="0"/>
      <w:marBottom w:val="0"/>
      <w:divBdr>
        <w:top w:val="none" w:sz="0" w:space="0" w:color="auto"/>
        <w:left w:val="none" w:sz="0" w:space="0" w:color="auto"/>
        <w:bottom w:val="none" w:sz="0" w:space="0" w:color="auto"/>
        <w:right w:val="none" w:sz="0" w:space="0" w:color="auto"/>
      </w:divBdr>
    </w:div>
    <w:div w:id="1596398076">
      <w:bodyDiv w:val="1"/>
      <w:marLeft w:val="0"/>
      <w:marRight w:val="0"/>
      <w:marTop w:val="0"/>
      <w:marBottom w:val="0"/>
      <w:divBdr>
        <w:top w:val="none" w:sz="0" w:space="0" w:color="auto"/>
        <w:left w:val="none" w:sz="0" w:space="0" w:color="auto"/>
        <w:bottom w:val="none" w:sz="0" w:space="0" w:color="auto"/>
        <w:right w:val="none" w:sz="0" w:space="0" w:color="auto"/>
      </w:divBdr>
    </w:div>
    <w:div w:id="1667826032">
      <w:bodyDiv w:val="1"/>
      <w:marLeft w:val="0"/>
      <w:marRight w:val="0"/>
      <w:marTop w:val="0"/>
      <w:marBottom w:val="0"/>
      <w:divBdr>
        <w:top w:val="none" w:sz="0" w:space="0" w:color="auto"/>
        <w:left w:val="none" w:sz="0" w:space="0" w:color="auto"/>
        <w:bottom w:val="none" w:sz="0" w:space="0" w:color="auto"/>
        <w:right w:val="none" w:sz="0" w:space="0" w:color="auto"/>
      </w:divBdr>
    </w:div>
    <w:div w:id="1758671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98164-08E6-4346-94B8-54C2D13D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Pages>
  <Words>20384</Words>
  <Characters>116192</Characters>
  <Application>Microsoft Office Word</Application>
  <DocSecurity>0</DocSecurity>
  <Lines>968</Lines>
  <Paragraphs>272</Paragraphs>
  <ScaleCrop>false</ScaleCrop>
  <HeadingPairs>
    <vt:vector size="2" baseType="variant">
      <vt:variant>
        <vt:lpstr>Naslov</vt:lpstr>
      </vt:variant>
      <vt:variant>
        <vt:i4>1</vt:i4>
      </vt:variant>
    </vt:vector>
  </HeadingPairs>
  <TitlesOfParts>
    <vt:vector size="1" baseType="lpstr">
      <vt:lpstr/>
    </vt:vector>
  </TitlesOfParts>
  <Company>Istarska županija</Company>
  <LinksUpToDate>false</LinksUpToDate>
  <CharactersWithSpaces>136304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lphajnc</dc:creator>
  <cp:keywords/>
  <dc:description/>
  <cp:lastModifiedBy>Laura Peruško Hajnc</cp:lastModifiedBy>
  <cp:revision>27</cp:revision>
  <cp:lastPrinted>2025-12-19T06:42:00Z</cp:lastPrinted>
  <dcterms:created xsi:type="dcterms:W3CDTF">2024-11-07T12:09:00Z</dcterms:created>
  <dcterms:modified xsi:type="dcterms:W3CDTF">2025-12-30T10:02:00Z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2024-11-07T00:00:00Z</vt:filetime>
  </property>
  <property fmtid="{D5CDD505-2E9C-101B-9397-08002B2CF9AE}" pid="3" name="Creator">
    <vt:lpwstr>Adobe Acrobat 11.0.23</vt:lpwstr>
  </property>
  <property fmtid="{D5CDD505-2E9C-101B-9397-08002B2CF9AE}" pid="4" name="LastSaved">
    <vt:filetime>2024-11-07T00:00:00Z</vt:filetime>
  </property>
  <property fmtid="{D5CDD505-2E9C-101B-9397-08002B2CF9AE}" pid="5" name="Producer">
    <vt:lpwstr>Adobe Acrobat 11.0.23</vt:lpwstr>
  </property>
</Properties>
</file>